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rPr>
      </w:pPr>
    </w:p>
    <w:p>
      <w:pPr>
        <w:rPr>
          <w:rFonts w:ascii="宋体" w:cs="宋体"/>
        </w:rPr>
      </w:pPr>
    </w:p>
    <w:p>
      <w:pPr>
        <w:adjustRightInd w:val="0"/>
        <w:snapToGrid w:val="0"/>
        <w:spacing w:after="0" w:line="600" w:lineRule="exact"/>
        <w:jc w:val="center"/>
        <w:rPr>
          <w:rFonts w:ascii="宋体" w:cs="宋体"/>
          <w:b/>
          <w:bCs/>
          <w:sz w:val="52"/>
          <w:szCs w:val="52"/>
        </w:rPr>
      </w:pPr>
      <w:r>
        <w:rPr>
          <w:rFonts w:ascii="宋体" w:hAnsi="宋体" w:cs="宋体"/>
          <w:b/>
          <w:bCs/>
          <w:sz w:val="52"/>
          <w:szCs w:val="52"/>
        </w:rPr>
        <w:t>_______________(</w:t>
      </w:r>
      <w:r>
        <w:rPr>
          <w:rFonts w:hint="eastAsia" w:ascii="宋体" w:hAnsi="宋体" w:cs="宋体"/>
          <w:b/>
          <w:bCs/>
          <w:sz w:val="52"/>
          <w:szCs w:val="52"/>
        </w:rPr>
        <w:t>工程</w:t>
      </w:r>
      <w:r>
        <w:rPr>
          <w:rFonts w:ascii="宋体" w:hAnsi="宋体" w:cs="宋体"/>
          <w:b/>
          <w:bCs/>
          <w:sz w:val="52"/>
          <w:szCs w:val="52"/>
        </w:rPr>
        <w:t xml:space="preserve"> &lt;</w:t>
      </w:r>
      <w:r>
        <w:rPr>
          <w:rFonts w:hint="eastAsia" w:ascii="宋体" w:hAnsi="宋体" w:cs="宋体"/>
          <w:b/>
          <w:bCs/>
          <w:sz w:val="52"/>
          <w:szCs w:val="52"/>
        </w:rPr>
        <w:t>标段</w:t>
      </w:r>
      <w:r>
        <w:rPr>
          <w:rFonts w:ascii="宋体" w:hAnsi="宋体" w:cs="宋体"/>
          <w:b/>
          <w:bCs/>
          <w:sz w:val="52"/>
          <w:szCs w:val="52"/>
        </w:rPr>
        <w:t>&gt;</w:t>
      </w:r>
      <w:r>
        <w:rPr>
          <w:rFonts w:hint="eastAsia" w:ascii="宋体" w:hAnsi="宋体" w:cs="宋体"/>
          <w:b/>
          <w:bCs/>
          <w:sz w:val="52"/>
          <w:szCs w:val="52"/>
        </w:rPr>
        <w:t>名称）</w:t>
      </w:r>
    </w:p>
    <w:p>
      <w:pPr>
        <w:adjustRightInd w:val="0"/>
        <w:snapToGrid w:val="0"/>
        <w:spacing w:after="0" w:line="600" w:lineRule="exact"/>
        <w:jc w:val="center"/>
        <w:rPr>
          <w:rFonts w:ascii="宋体" w:cs="宋体"/>
          <w:sz w:val="84"/>
        </w:rPr>
      </w:pPr>
    </w:p>
    <w:p>
      <w:pPr>
        <w:adjustRightInd w:val="0"/>
        <w:snapToGrid w:val="0"/>
        <w:spacing w:before="155" w:beforeLines="50" w:after="155" w:afterLines="50"/>
        <w:jc w:val="center"/>
        <w:rPr>
          <w:rFonts w:ascii="宋体" w:cs="宋体"/>
          <w:sz w:val="80"/>
          <w:szCs w:val="80"/>
        </w:rPr>
      </w:pPr>
      <w:r>
        <w:rPr>
          <w:rFonts w:hint="eastAsia" w:ascii="宋体" w:hAnsi="宋体" w:cs="宋体"/>
          <w:sz w:val="80"/>
          <w:szCs w:val="80"/>
        </w:rPr>
        <w:t>勘察招标文件</w:t>
      </w:r>
    </w:p>
    <w:p>
      <w:pPr>
        <w:adjustRightInd w:val="0"/>
        <w:snapToGrid w:val="0"/>
        <w:spacing w:line="360" w:lineRule="auto"/>
        <w:jc w:val="center"/>
        <w:rPr>
          <w:rFonts w:ascii="宋体" w:cs="宋体"/>
          <w:sz w:val="18"/>
          <w:szCs w:val="18"/>
        </w:rPr>
      </w:pPr>
    </w:p>
    <w:p>
      <w:pPr>
        <w:ind w:firstLine="3600" w:firstLineChars="1000"/>
        <w:rPr>
          <w:rFonts w:ascii="宋体" w:cs="宋体"/>
          <w:sz w:val="36"/>
        </w:rPr>
      </w:pPr>
      <w:r>
        <w:rPr>
          <w:rFonts w:ascii="宋体" w:hAnsi="宋体" w:cs="宋体"/>
          <w:sz w:val="36"/>
        </w:rPr>
        <w:t>_____________</w:t>
      </w:r>
      <w:r>
        <w:rPr>
          <w:rFonts w:hint="eastAsia" w:ascii="宋体" w:hAnsi="宋体" w:cs="宋体"/>
          <w:sz w:val="36"/>
        </w:rPr>
        <w:t>（编号）</w:t>
      </w:r>
    </w:p>
    <w:p>
      <w:pPr>
        <w:adjustRightInd w:val="0"/>
        <w:snapToGrid w:val="0"/>
        <w:spacing w:line="360" w:lineRule="auto"/>
        <w:jc w:val="center"/>
        <w:rPr>
          <w:rFonts w:ascii="宋体" w:cs="宋体"/>
          <w:sz w:val="24"/>
          <w:szCs w:val="24"/>
        </w:rPr>
      </w:pPr>
      <w:r>
        <w:rPr>
          <w:rFonts w:ascii="仿宋" w:hAnsi="仿宋" w:eastAsia="仿宋" w:cs="仿宋"/>
        </w:rPr>
        <w:t xml:space="preserve"> </w:t>
      </w:r>
    </w:p>
    <w:p>
      <w:pPr>
        <w:adjustRightInd w:val="0"/>
        <w:snapToGrid w:val="0"/>
        <w:spacing w:line="360" w:lineRule="auto"/>
        <w:jc w:val="center"/>
        <w:rPr>
          <w:rFonts w:ascii="宋体" w:cs="宋体"/>
          <w:sz w:val="24"/>
          <w:szCs w:val="24"/>
        </w:rPr>
      </w:pPr>
    </w:p>
    <w:p>
      <w:pPr>
        <w:adjustRightInd w:val="0"/>
        <w:snapToGrid w:val="0"/>
        <w:spacing w:line="360" w:lineRule="auto"/>
        <w:rPr>
          <w:rFonts w:ascii="宋体" w:cs="宋体"/>
          <w:sz w:val="24"/>
          <w:szCs w:val="24"/>
        </w:rPr>
      </w:pPr>
    </w:p>
    <w:p>
      <w:pPr>
        <w:adjustRightInd w:val="0"/>
        <w:snapToGrid w:val="0"/>
        <w:spacing w:before="155" w:beforeLines="50" w:after="155" w:afterLines="50" w:line="440" w:lineRule="exact"/>
        <w:ind w:left="3633" w:leftChars="657" w:hanging="2188" w:hangingChars="684"/>
        <w:rPr>
          <w:rFonts w:ascii="宋体" w:cs="宋体"/>
          <w:sz w:val="32"/>
          <w:szCs w:val="18"/>
          <w:u w:val="single"/>
        </w:rPr>
      </w:pPr>
      <w:r>
        <w:rPr>
          <w:rFonts w:ascii="宋体" w:hAnsi="宋体" w:cs="宋体"/>
          <w:sz w:val="32"/>
          <w:szCs w:val="18"/>
          <w:u w:val="single"/>
        </w:rPr>
        <w:t xml:space="preserve">        </w:t>
      </w:r>
      <w:r>
        <w:rPr>
          <w:rFonts w:ascii="宋体" w:hAnsi="宋体" w:cs="宋体"/>
          <w:sz w:val="32"/>
          <w:szCs w:val="18"/>
        </w:rPr>
        <w:t xml:space="preserve"> </w:t>
      </w:r>
      <w:r>
        <w:rPr>
          <w:rFonts w:ascii="宋体" w:hAnsi="宋体" w:cs="宋体"/>
          <w:sz w:val="32"/>
          <w:szCs w:val="18"/>
          <w:u w:val="single"/>
        </w:rPr>
        <w:t xml:space="preserve">  </w:t>
      </w:r>
    </w:p>
    <w:p>
      <w:pPr>
        <w:spacing w:after="0" w:line="265" w:lineRule="auto"/>
        <w:ind w:left="10" w:right="119" w:hanging="10"/>
        <w:jc w:val="center"/>
        <w:rPr>
          <w:rFonts w:ascii="宋体" w:cs="宋体"/>
          <w:sz w:val="32"/>
          <w:szCs w:val="18"/>
        </w:rPr>
      </w:pPr>
      <w:r>
        <w:rPr>
          <w:rFonts w:hint="eastAsia" w:ascii="宋体" w:hAnsi="宋体" w:cs="宋体"/>
          <w:sz w:val="32"/>
          <w:szCs w:val="18"/>
        </w:rPr>
        <w:t>招</w:t>
      </w:r>
      <w:r>
        <w:rPr>
          <w:rFonts w:ascii="宋体" w:hAnsi="宋体" w:cs="宋体"/>
          <w:sz w:val="32"/>
          <w:szCs w:val="18"/>
        </w:rPr>
        <w:t xml:space="preserve">  </w:t>
      </w:r>
      <w:r>
        <w:rPr>
          <w:rFonts w:hint="eastAsia" w:ascii="宋体" w:hAnsi="宋体" w:cs="宋体"/>
          <w:sz w:val="32"/>
          <w:szCs w:val="18"/>
        </w:rPr>
        <w:t>标</w:t>
      </w:r>
      <w:r>
        <w:rPr>
          <w:rFonts w:ascii="宋体" w:hAnsi="宋体" w:cs="宋体"/>
          <w:sz w:val="32"/>
          <w:szCs w:val="18"/>
        </w:rPr>
        <w:t xml:space="preserve">  </w:t>
      </w:r>
      <w:r>
        <w:rPr>
          <w:rFonts w:hint="eastAsia" w:ascii="宋体" w:hAnsi="宋体" w:cs="宋体"/>
          <w:sz w:val="32"/>
          <w:szCs w:val="18"/>
        </w:rPr>
        <w:t>人：</w:t>
      </w:r>
      <w:r>
        <w:rPr>
          <w:rFonts w:hint="eastAsia" w:ascii="宋体" w:hAnsi="宋体" w:cs="宋体"/>
          <w:sz w:val="32"/>
          <w:szCs w:val="18"/>
          <w:u w:val="single"/>
          <w:lang w:val="en-US" w:eastAsia="zh-CN"/>
        </w:rPr>
        <w:t xml:space="preserve">                                </w:t>
      </w:r>
      <w:r>
        <w:rPr>
          <w:rFonts w:hint="eastAsia" w:ascii="宋体" w:hAnsi="宋体" w:cs="宋体"/>
          <w:sz w:val="32"/>
          <w:szCs w:val="18"/>
        </w:rPr>
        <w:t>（章）</w:t>
      </w:r>
    </w:p>
    <w:p>
      <w:pPr>
        <w:spacing w:after="0" w:line="265" w:lineRule="auto"/>
        <w:ind w:left="10" w:right="119" w:hanging="10"/>
        <w:jc w:val="center"/>
        <w:rPr>
          <w:rFonts w:ascii="宋体" w:cs="宋体"/>
          <w:sz w:val="32"/>
          <w:szCs w:val="18"/>
        </w:rPr>
      </w:pPr>
    </w:p>
    <w:p>
      <w:pPr>
        <w:spacing w:after="0" w:line="265" w:lineRule="auto"/>
        <w:ind w:left="10" w:right="119" w:hanging="10"/>
        <w:jc w:val="center"/>
        <w:rPr>
          <w:rFonts w:ascii="宋体" w:cs="宋体"/>
          <w:sz w:val="32"/>
          <w:szCs w:val="18"/>
        </w:rPr>
      </w:pPr>
      <w:r>
        <w:rPr>
          <w:rFonts w:hint="eastAsia" w:ascii="宋体" w:hAnsi="宋体" w:cs="宋体"/>
          <w:sz w:val="32"/>
          <w:szCs w:val="18"/>
        </w:rPr>
        <w:t>法定代表人：</w:t>
      </w:r>
      <w:r>
        <w:rPr>
          <w:rFonts w:hint="eastAsia" w:ascii="宋体" w:hAnsi="宋体" w:cs="宋体"/>
          <w:sz w:val="32"/>
          <w:szCs w:val="18"/>
          <w:u w:val="single"/>
          <w:lang w:val="en-US" w:eastAsia="zh-CN"/>
        </w:rPr>
        <w:t xml:space="preserve">                               </w:t>
      </w:r>
      <w:r>
        <w:rPr>
          <w:rFonts w:hint="eastAsia" w:ascii="宋体" w:hAnsi="宋体" w:cs="宋体"/>
          <w:sz w:val="32"/>
          <w:szCs w:val="18"/>
        </w:rPr>
        <w:t>（签章）</w:t>
      </w:r>
    </w:p>
    <w:p>
      <w:pPr>
        <w:spacing w:after="0" w:line="265" w:lineRule="auto"/>
        <w:ind w:left="10" w:right="119" w:hanging="10"/>
        <w:jc w:val="center"/>
        <w:rPr>
          <w:rFonts w:ascii="宋体" w:cs="宋体"/>
          <w:sz w:val="32"/>
          <w:szCs w:val="18"/>
        </w:rPr>
      </w:pPr>
    </w:p>
    <w:p>
      <w:pPr>
        <w:spacing w:after="0" w:line="265" w:lineRule="auto"/>
        <w:ind w:left="10" w:right="119" w:hanging="10"/>
        <w:jc w:val="center"/>
        <w:rPr>
          <w:rFonts w:ascii="宋体" w:cs="宋体"/>
          <w:sz w:val="32"/>
          <w:szCs w:val="18"/>
        </w:rPr>
      </w:pPr>
      <w:r>
        <w:rPr>
          <w:rFonts w:hint="eastAsia" w:ascii="宋体" w:hAnsi="宋体" w:cs="宋体"/>
          <w:sz w:val="32"/>
          <w:szCs w:val="18"/>
        </w:rPr>
        <w:t>招</w:t>
      </w:r>
      <w:r>
        <w:rPr>
          <w:rFonts w:ascii="宋体" w:hAnsi="宋体" w:cs="宋体"/>
          <w:sz w:val="32"/>
          <w:szCs w:val="18"/>
        </w:rPr>
        <w:t xml:space="preserve"> </w:t>
      </w:r>
      <w:r>
        <w:rPr>
          <w:rFonts w:hint="eastAsia" w:ascii="宋体" w:hAnsi="宋体" w:cs="宋体"/>
          <w:sz w:val="32"/>
          <w:szCs w:val="18"/>
        </w:rPr>
        <w:t>标</w:t>
      </w:r>
      <w:r>
        <w:rPr>
          <w:rFonts w:ascii="宋体" w:hAnsi="宋体" w:cs="宋体"/>
          <w:sz w:val="32"/>
          <w:szCs w:val="18"/>
        </w:rPr>
        <w:t xml:space="preserve"> </w:t>
      </w:r>
      <w:r>
        <w:rPr>
          <w:rFonts w:hint="eastAsia" w:ascii="宋体" w:hAnsi="宋体" w:cs="宋体"/>
          <w:sz w:val="32"/>
          <w:szCs w:val="18"/>
        </w:rPr>
        <w:t>代</w:t>
      </w:r>
      <w:r>
        <w:rPr>
          <w:rFonts w:ascii="宋体" w:hAnsi="宋体" w:cs="宋体"/>
          <w:sz w:val="32"/>
          <w:szCs w:val="18"/>
        </w:rPr>
        <w:t xml:space="preserve"> </w:t>
      </w:r>
      <w:r>
        <w:rPr>
          <w:rFonts w:hint="eastAsia" w:ascii="宋体" w:hAnsi="宋体" w:cs="宋体"/>
          <w:sz w:val="32"/>
          <w:szCs w:val="18"/>
        </w:rPr>
        <w:t>理：</w:t>
      </w:r>
      <w:r>
        <w:rPr>
          <w:rFonts w:hint="eastAsia" w:ascii="宋体" w:hAnsi="宋体" w:cs="宋体"/>
          <w:sz w:val="32"/>
          <w:szCs w:val="18"/>
          <w:u w:val="single"/>
          <w:lang w:val="en-US" w:eastAsia="zh-CN"/>
        </w:rPr>
        <w:t xml:space="preserve">                                </w:t>
      </w:r>
      <w:r>
        <w:rPr>
          <w:rFonts w:hint="eastAsia" w:ascii="宋体" w:hAnsi="宋体" w:cs="宋体"/>
          <w:sz w:val="32"/>
          <w:szCs w:val="18"/>
        </w:rPr>
        <w:t>（章）</w:t>
      </w:r>
    </w:p>
    <w:p>
      <w:pPr>
        <w:spacing w:after="0" w:line="265" w:lineRule="auto"/>
        <w:ind w:left="10" w:right="119" w:hanging="10"/>
        <w:jc w:val="center"/>
        <w:rPr>
          <w:rFonts w:ascii="宋体" w:cs="宋体"/>
          <w:sz w:val="32"/>
          <w:szCs w:val="18"/>
        </w:rPr>
      </w:pPr>
    </w:p>
    <w:p>
      <w:pPr>
        <w:spacing w:after="0" w:line="265" w:lineRule="auto"/>
        <w:ind w:left="10" w:right="119" w:hanging="10"/>
        <w:jc w:val="center"/>
        <w:rPr>
          <w:rFonts w:ascii="宋体" w:cs="宋体"/>
          <w:b/>
          <w:bCs/>
          <w:sz w:val="32"/>
          <w:szCs w:val="32"/>
        </w:rPr>
      </w:pPr>
      <w:r>
        <w:rPr>
          <w:rFonts w:hint="eastAsia" w:ascii="宋体" w:hAnsi="宋体" w:cs="宋体"/>
          <w:sz w:val="32"/>
          <w:szCs w:val="18"/>
        </w:rPr>
        <w:t>法定代表人：</w:t>
      </w:r>
      <w:r>
        <w:rPr>
          <w:rFonts w:hint="eastAsia" w:ascii="宋体" w:hAnsi="宋体" w:cs="宋体"/>
          <w:sz w:val="32"/>
          <w:szCs w:val="18"/>
          <w:u w:val="single"/>
          <w:lang w:val="en-US" w:eastAsia="zh-CN"/>
        </w:rPr>
        <w:t xml:space="preserve">                               </w:t>
      </w:r>
      <w:r>
        <w:rPr>
          <w:rFonts w:hint="eastAsia" w:ascii="宋体" w:hAnsi="宋体" w:cs="宋体"/>
          <w:sz w:val="32"/>
          <w:szCs w:val="18"/>
        </w:rPr>
        <w:t>（签章）</w:t>
      </w:r>
    </w:p>
    <w:p>
      <w:pPr>
        <w:spacing w:after="0" w:line="265" w:lineRule="auto"/>
        <w:ind w:left="10" w:right="119" w:hanging="10"/>
        <w:jc w:val="center"/>
        <w:rPr>
          <w:rFonts w:ascii="宋体" w:cs="宋体"/>
          <w:b/>
          <w:bCs/>
          <w:sz w:val="32"/>
          <w:szCs w:val="32"/>
        </w:rPr>
      </w:pPr>
    </w:p>
    <w:p>
      <w:pPr>
        <w:spacing w:after="0" w:line="265" w:lineRule="auto"/>
        <w:ind w:left="10" w:right="119" w:hanging="10"/>
        <w:jc w:val="center"/>
        <w:rPr>
          <w:rFonts w:ascii="宋体" w:cs="宋体"/>
          <w:b/>
          <w:bCs/>
          <w:sz w:val="32"/>
          <w:szCs w:val="32"/>
        </w:rPr>
      </w:pPr>
    </w:p>
    <w:p>
      <w:pPr>
        <w:spacing w:after="0" w:line="265" w:lineRule="auto"/>
        <w:ind w:left="10" w:right="119" w:hanging="10"/>
        <w:jc w:val="center"/>
        <w:rPr>
          <w:rFonts w:ascii="宋体"/>
          <w:sz w:val="48"/>
          <w:szCs w:val="48"/>
        </w:rPr>
      </w:pPr>
      <w:r>
        <w:rPr>
          <w:rFonts w:hint="eastAsia" w:ascii="宋体" w:hAnsi="宋体" w:cs="宋体"/>
          <w:bCs/>
          <w:sz w:val="48"/>
          <w:szCs w:val="48"/>
        </w:rPr>
        <w:t>目</w:t>
      </w:r>
      <w:r>
        <w:rPr>
          <w:rFonts w:ascii="宋体" w:hAnsi="宋体" w:cs="宋体"/>
          <w:bCs/>
          <w:sz w:val="48"/>
          <w:szCs w:val="48"/>
        </w:rPr>
        <w:t xml:space="preserve">  </w:t>
      </w:r>
      <w:r>
        <w:rPr>
          <w:rFonts w:hint="eastAsia" w:ascii="宋体" w:hAnsi="宋体" w:cs="宋体"/>
          <w:bCs/>
          <w:sz w:val="48"/>
          <w:szCs w:val="48"/>
        </w:rPr>
        <w:t>录</w:t>
      </w:r>
      <w:r>
        <w:rPr>
          <w:rFonts w:ascii="宋体" w:hAnsi="宋体" w:cs="宋体"/>
          <w:bCs/>
          <w:sz w:val="48"/>
          <w:szCs w:val="48"/>
        </w:rPr>
        <w:t xml:space="preserve"> </w:t>
      </w:r>
    </w:p>
    <w:p>
      <w:pPr>
        <w:jc w:val="center"/>
        <w:rPr>
          <w:rFonts w:ascii="宋体"/>
        </w:rPr>
      </w:pPr>
    </w:p>
    <w:p>
      <w:pPr>
        <w:pStyle w:val="53"/>
        <w:tabs>
          <w:tab w:val="right" w:leader="dot" w:pos="8760"/>
        </w:tabs>
        <w:spacing w:line="960" w:lineRule="exact"/>
        <w:ind w:firstLine="400" w:firstLineChars="200"/>
        <w:rPr>
          <w:rFonts w:ascii="宋体" w:hAnsi="宋体" w:eastAsia="宋体" w:cs="宋体"/>
          <w:sz w:val="28"/>
          <w:szCs w:val="28"/>
        </w:rPr>
      </w:pPr>
      <w:r>
        <w:fldChar w:fldCharType="begin"/>
      </w:r>
      <w:r>
        <w:instrText xml:space="preserve"> HYPERLINK \l "_Toc1706" </w:instrText>
      </w:r>
      <w:r>
        <w:fldChar w:fldCharType="separate"/>
      </w:r>
      <w:r>
        <w:rPr>
          <w:rFonts w:hint="eastAsia" w:ascii="宋体" w:hAnsi="宋体" w:eastAsia="宋体" w:cs="宋体"/>
          <w:bCs/>
          <w:sz w:val="28"/>
          <w:szCs w:val="28"/>
        </w:rPr>
        <w:t>第一章</w:t>
      </w:r>
      <w:r>
        <w:rPr>
          <w:rFonts w:ascii="宋体" w:hAnsi="宋体" w:eastAsia="宋体" w:cs="宋体"/>
          <w:bCs/>
          <w:sz w:val="28"/>
          <w:szCs w:val="28"/>
        </w:rPr>
        <w:t xml:space="preserve"> </w:t>
      </w:r>
      <w:r>
        <w:rPr>
          <w:rFonts w:hint="eastAsia" w:ascii="宋体" w:hAnsi="宋体" w:eastAsia="宋体" w:cs="宋体"/>
          <w:bCs/>
          <w:sz w:val="28"/>
          <w:szCs w:val="28"/>
        </w:rPr>
        <w:t>招标公告</w:t>
      </w:r>
      <w:r>
        <w:rPr>
          <w:rFonts w:hint="eastAsia" w:ascii="宋体" w:hAnsi="宋体" w:eastAsia="宋体" w:cs="宋体"/>
          <w:bCs/>
          <w:sz w:val="28"/>
          <w:szCs w:val="28"/>
        </w:rPr>
        <w:fldChar w:fldCharType="end"/>
      </w:r>
    </w:p>
    <w:p>
      <w:pPr>
        <w:pStyle w:val="53"/>
        <w:tabs>
          <w:tab w:val="right" w:leader="dot" w:pos="8760"/>
        </w:tabs>
        <w:spacing w:line="960" w:lineRule="exact"/>
        <w:ind w:firstLine="400" w:firstLineChars="200"/>
        <w:rPr>
          <w:rFonts w:ascii="宋体" w:hAnsi="宋体" w:eastAsia="宋体" w:cs="宋体"/>
          <w:sz w:val="28"/>
          <w:szCs w:val="28"/>
        </w:rPr>
      </w:pPr>
      <w:r>
        <w:fldChar w:fldCharType="begin"/>
      </w:r>
      <w:r>
        <w:instrText xml:space="preserve"> HYPERLINK \l "_Toc32542" </w:instrText>
      </w:r>
      <w:r>
        <w:fldChar w:fldCharType="separate"/>
      </w:r>
      <w:r>
        <w:rPr>
          <w:rFonts w:hint="eastAsia" w:ascii="宋体" w:hAnsi="宋体" w:eastAsia="宋体" w:cs="宋体"/>
          <w:bCs/>
          <w:sz w:val="28"/>
          <w:szCs w:val="28"/>
        </w:rPr>
        <w:t>第二章</w:t>
      </w:r>
      <w:r>
        <w:rPr>
          <w:rFonts w:ascii="宋体" w:hAnsi="宋体" w:eastAsia="宋体" w:cs="宋体"/>
          <w:bCs/>
          <w:sz w:val="28"/>
          <w:szCs w:val="28"/>
        </w:rPr>
        <w:t xml:space="preserve"> </w:t>
      </w:r>
      <w:r>
        <w:rPr>
          <w:rFonts w:hint="eastAsia" w:ascii="宋体" w:hAnsi="宋体" w:eastAsia="宋体" w:cs="宋体"/>
          <w:bCs/>
          <w:sz w:val="28"/>
          <w:szCs w:val="28"/>
        </w:rPr>
        <w:t>投标人须知</w:t>
      </w:r>
      <w:r>
        <w:rPr>
          <w:rFonts w:hint="eastAsia" w:ascii="宋体" w:hAnsi="宋体" w:eastAsia="宋体" w:cs="宋体"/>
          <w:bCs/>
          <w:sz w:val="28"/>
          <w:szCs w:val="28"/>
        </w:rPr>
        <w:fldChar w:fldCharType="end"/>
      </w:r>
    </w:p>
    <w:p>
      <w:pPr>
        <w:pStyle w:val="53"/>
        <w:tabs>
          <w:tab w:val="right" w:leader="dot" w:pos="8760"/>
        </w:tabs>
        <w:spacing w:line="960" w:lineRule="exact"/>
        <w:ind w:firstLine="400" w:firstLineChars="200"/>
        <w:rPr>
          <w:rFonts w:ascii="宋体" w:hAnsi="宋体" w:eastAsia="宋体" w:cs="宋体"/>
          <w:sz w:val="28"/>
          <w:szCs w:val="28"/>
        </w:rPr>
      </w:pPr>
      <w:r>
        <w:fldChar w:fldCharType="begin"/>
      </w:r>
      <w:r>
        <w:instrText xml:space="preserve"> HYPERLINK \l "_Toc14161" </w:instrText>
      </w:r>
      <w:r>
        <w:fldChar w:fldCharType="separate"/>
      </w:r>
      <w:r>
        <w:rPr>
          <w:rFonts w:hint="eastAsia" w:ascii="宋体" w:hAnsi="宋体" w:eastAsia="宋体" w:cs="宋体"/>
          <w:bCs/>
          <w:sz w:val="28"/>
          <w:szCs w:val="28"/>
        </w:rPr>
        <w:t>第三章</w:t>
      </w:r>
      <w:r>
        <w:rPr>
          <w:rFonts w:ascii="宋体" w:hAnsi="宋体" w:eastAsia="宋体" w:cs="宋体"/>
          <w:bCs/>
          <w:sz w:val="28"/>
          <w:szCs w:val="28"/>
        </w:rPr>
        <w:t xml:space="preserve"> </w:t>
      </w:r>
      <w:r>
        <w:rPr>
          <w:rFonts w:hint="eastAsia" w:ascii="宋体" w:hAnsi="宋体" w:eastAsia="宋体" w:cs="宋体"/>
          <w:bCs/>
          <w:sz w:val="28"/>
          <w:szCs w:val="28"/>
        </w:rPr>
        <w:t>评标办法</w:t>
      </w:r>
      <w:r>
        <w:rPr>
          <w:rFonts w:hint="eastAsia" w:ascii="宋体" w:hAnsi="宋体" w:eastAsia="宋体" w:cs="宋体"/>
          <w:bCs/>
          <w:sz w:val="28"/>
          <w:szCs w:val="28"/>
        </w:rPr>
        <w:fldChar w:fldCharType="end"/>
      </w:r>
    </w:p>
    <w:p>
      <w:pPr>
        <w:pStyle w:val="53"/>
        <w:tabs>
          <w:tab w:val="right" w:leader="dot" w:pos="8760"/>
        </w:tabs>
        <w:spacing w:line="960" w:lineRule="exact"/>
        <w:ind w:firstLine="400" w:firstLineChars="200"/>
        <w:rPr>
          <w:rFonts w:ascii="宋体" w:hAnsi="宋体" w:eastAsia="宋体" w:cs="宋体"/>
          <w:sz w:val="28"/>
          <w:szCs w:val="28"/>
        </w:rPr>
      </w:pPr>
      <w:r>
        <w:fldChar w:fldCharType="begin"/>
      </w:r>
      <w:r>
        <w:instrText xml:space="preserve"> HYPERLINK \l "_Toc18596" </w:instrText>
      </w:r>
      <w:r>
        <w:fldChar w:fldCharType="separate"/>
      </w:r>
      <w:r>
        <w:rPr>
          <w:rFonts w:hint="eastAsia" w:ascii="宋体" w:hAnsi="宋体" w:eastAsia="宋体" w:cs="宋体"/>
          <w:bCs/>
          <w:sz w:val="28"/>
          <w:szCs w:val="28"/>
        </w:rPr>
        <w:t>第四章</w:t>
      </w:r>
      <w:r>
        <w:rPr>
          <w:rFonts w:ascii="宋体" w:hAnsi="宋体" w:eastAsia="宋体" w:cs="宋体"/>
          <w:bCs/>
          <w:sz w:val="28"/>
          <w:szCs w:val="28"/>
        </w:rPr>
        <w:t xml:space="preserve"> </w:t>
      </w:r>
      <w:r>
        <w:rPr>
          <w:rFonts w:hint="eastAsia" w:ascii="宋体" w:hAnsi="宋体" w:eastAsia="宋体" w:cs="宋体"/>
          <w:bCs/>
          <w:sz w:val="28"/>
          <w:szCs w:val="28"/>
        </w:rPr>
        <w:t>合同条款及格式</w:t>
      </w:r>
      <w:r>
        <w:rPr>
          <w:rFonts w:hint="eastAsia" w:ascii="宋体" w:hAnsi="宋体" w:eastAsia="宋体" w:cs="宋体"/>
          <w:bCs/>
          <w:sz w:val="28"/>
          <w:szCs w:val="28"/>
        </w:rPr>
        <w:fldChar w:fldCharType="end"/>
      </w:r>
    </w:p>
    <w:p>
      <w:pPr>
        <w:pStyle w:val="53"/>
        <w:tabs>
          <w:tab w:val="right" w:leader="dot" w:pos="8760"/>
        </w:tabs>
        <w:spacing w:line="960" w:lineRule="exact"/>
        <w:ind w:firstLine="400" w:firstLineChars="200"/>
        <w:rPr>
          <w:rFonts w:ascii="宋体" w:hAnsi="宋体" w:eastAsia="宋体" w:cs="宋体"/>
          <w:sz w:val="28"/>
          <w:szCs w:val="28"/>
        </w:rPr>
      </w:pPr>
      <w:r>
        <w:fldChar w:fldCharType="begin"/>
      </w:r>
      <w:r>
        <w:instrText xml:space="preserve"> HYPERLINK \l "_Toc7548" </w:instrText>
      </w:r>
      <w:r>
        <w:fldChar w:fldCharType="separate"/>
      </w:r>
      <w:r>
        <w:rPr>
          <w:rFonts w:hint="eastAsia" w:ascii="宋体" w:hAnsi="宋体" w:eastAsia="宋体" w:cs="宋体"/>
          <w:bCs/>
          <w:sz w:val="28"/>
          <w:szCs w:val="28"/>
        </w:rPr>
        <w:t>第五章</w:t>
      </w:r>
      <w:r>
        <w:rPr>
          <w:rFonts w:ascii="宋体" w:hAnsi="宋体" w:eastAsia="宋体" w:cs="宋体"/>
          <w:bCs/>
          <w:sz w:val="28"/>
          <w:szCs w:val="28"/>
        </w:rPr>
        <w:t xml:space="preserve"> </w:t>
      </w:r>
      <w:r>
        <w:rPr>
          <w:rFonts w:hint="eastAsia" w:ascii="宋体" w:hAnsi="宋体" w:eastAsia="宋体" w:cs="宋体"/>
          <w:bCs/>
          <w:sz w:val="28"/>
          <w:szCs w:val="28"/>
        </w:rPr>
        <w:t>发包人要求</w:t>
      </w:r>
      <w:r>
        <w:rPr>
          <w:rFonts w:hint="eastAsia" w:ascii="宋体" w:hAnsi="宋体" w:eastAsia="宋体" w:cs="宋体"/>
          <w:bCs/>
          <w:sz w:val="28"/>
          <w:szCs w:val="28"/>
        </w:rPr>
        <w:fldChar w:fldCharType="end"/>
      </w:r>
    </w:p>
    <w:p>
      <w:pPr>
        <w:pStyle w:val="53"/>
        <w:tabs>
          <w:tab w:val="right" w:leader="dot" w:pos="8760"/>
        </w:tabs>
        <w:spacing w:line="960" w:lineRule="exact"/>
        <w:ind w:firstLine="400" w:firstLineChars="200"/>
        <w:rPr>
          <w:rFonts w:ascii="宋体" w:hAnsi="宋体" w:eastAsia="宋体" w:cs="宋体"/>
          <w:sz w:val="28"/>
          <w:szCs w:val="28"/>
        </w:rPr>
      </w:pPr>
      <w:r>
        <w:fldChar w:fldCharType="begin"/>
      </w:r>
      <w:r>
        <w:instrText xml:space="preserve"> HYPERLINK \l "_Toc20342" </w:instrText>
      </w:r>
      <w:r>
        <w:fldChar w:fldCharType="separate"/>
      </w:r>
      <w:r>
        <w:rPr>
          <w:rFonts w:hint="eastAsia" w:ascii="宋体" w:hAnsi="宋体" w:eastAsia="宋体" w:cs="宋体"/>
          <w:bCs/>
          <w:sz w:val="28"/>
          <w:szCs w:val="28"/>
        </w:rPr>
        <w:t>第六章</w:t>
      </w:r>
      <w:r>
        <w:rPr>
          <w:rFonts w:ascii="宋体" w:hAnsi="宋体" w:eastAsia="宋体" w:cs="宋体"/>
          <w:bCs/>
          <w:sz w:val="28"/>
          <w:szCs w:val="28"/>
        </w:rPr>
        <w:t xml:space="preserve"> </w:t>
      </w:r>
      <w:r>
        <w:rPr>
          <w:rFonts w:hint="eastAsia" w:ascii="宋体" w:hAnsi="宋体" w:eastAsia="宋体" w:cs="宋体"/>
          <w:bCs/>
          <w:sz w:val="28"/>
          <w:szCs w:val="28"/>
        </w:rPr>
        <w:t>投标文件格式</w:t>
      </w:r>
      <w:r>
        <w:rPr>
          <w:rFonts w:hint="eastAsia" w:ascii="宋体" w:hAnsi="宋体" w:eastAsia="宋体" w:cs="宋体"/>
          <w:bCs/>
          <w:sz w:val="28"/>
          <w:szCs w:val="28"/>
        </w:rPr>
        <w:fldChar w:fldCharType="end"/>
      </w: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napToGrid w:val="0"/>
        <w:spacing w:line="370" w:lineRule="exact"/>
        <w:jc w:val="center"/>
        <w:rPr>
          <w:rFonts w:ascii="宋体" w:cs="宋体"/>
          <w:b/>
          <w:bCs/>
          <w:sz w:val="30"/>
          <w:szCs w:val="30"/>
        </w:rPr>
      </w:pPr>
      <w:bookmarkStart w:id="0" w:name="_Toc1706"/>
      <w:bookmarkStart w:id="1" w:name="_Toc493082529"/>
    </w:p>
    <w:p>
      <w:pPr>
        <w:snapToGrid w:val="0"/>
        <w:spacing w:line="370" w:lineRule="exact"/>
        <w:jc w:val="center"/>
        <w:rPr>
          <w:rFonts w:ascii="宋体" w:cs="宋体"/>
          <w:b/>
          <w:bCs/>
          <w:sz w:val="30"/>
          <w:szCs w:val="30"/>
        </w:rPr>
      </w:pPr>
    </w:p>
    <w:p>
      <w:pPr>
        <w:snapToGrid w:val="0"/>
        <w:spacing w:line="370" w:lineRule="exact"/>
        <w:jc w:val="center"/>
        <w:rPr>
          <w:rFonts w:ascii="宋体" w:cs="宋体"/>
          <w:b/>
          <w:bCs/>
          <w:sz w:val="30"/>
          <w:szCs w:val="30"/>
        </w:rPr>
      </w:pPr>
    </w:p>
    <w:p>
      <w:pPr>
        <w:snapToGrid w:val="0"/>
        <w:spacing w:line="370" w:lineRule="exact"/>
        <w:jc w:val="center"/>
        <w:rPr>
          <w:rFonts w:ascii="宋体" w:cs="宋体"/>
          <w:b/>
          <w:bCs/>
          <w:sz w:val="30"/>
          <w:szCs w:val="30"/>
        </w:rPr>
      </w:pPr>
    </w:p>
    <w:p>
      <w:pPr>
        <w:snapToGrid w:val="0"/>
        <w:spacing w:line="370" w:lineRule="exact"/>
        <w:jc w:val="center"/>
        <w:rPr>
          <w:rFonts w:ascii="宋体" w:cs="宋体"/>
          <w:b/>
          <w:bCs/>
          <w:sz w:val="30"/>
          <w:szCs w:val="30"/>
        </w:rPr>
      </w:pPr>
    </w:p>
    <w:p>
      <w:pPr>
        <w:pStyle w:val="27"/>
      </w:pPr>
    </w:p>
    <w:p>
      <w:pPr>
        <w:snapToGrid w:val="0"/>
        <w:spacing w:line="370" w:lineRule="exact"/>
        <w:jc w:val="center"/>
        <w:rPr>
          <w:rFonts w:ascii="宋体" w:cs="宋体"/>
          <w:b/>
          <w:bCs/>
          <w:sz w:val="30"/>
          <w:szCs w:val="30"/>
        </w:rPr>
      </w:pPr>
    </w:p>
    <w:p>
      <w:pPr>
        <w:snapToGrid w:val="0"/>
        <w:spacing w:line="360" w:lineRule="auto"/>
        <w:jc w:val="center"/>
        <w:rPr>
          <w:rFonts w:ascii="宋体" w:cs="宋体"/>
          <w:b/>
          <w:bCs/>
          <w:sz w:val="36"/>
          <w:szCs w:val="48"/>
        </w:rPr>
      </w:pPr>
      <w:r>
        <w:rPr>
          <w:rFonts w:hint="eastAsia" w:ascii="宋体" w:hAnsi="宋体" w:cs="宋体"/>
          <w:b/>
          <w:bCs/>
          <w:sz w:val="44"/>
          <w:szCs w:val="44"/>
        </w:rPr>
        <w:t>第一章</w:t>
      </w:r>
      <w:r>
        <w:rPr>
          <w:rFonts w:ascii="宋体" w:hAnsi="宋体" w:cs="宋体"/>
          <w:b/>
          <w:bCs/>
          <w:sz w:val="44"/>
          <w:szCs w:val="44"/>
        </w:rPr>
        <w:t xml:space="preserve"> </w:t>
      </w:r>
      <w:r>
        <w:rPr>
          <w:rFonts w:hint="eastAsia" w:ascii="宋体" w:hAnsi="宋体" w:cs="宋体"/>
          <w:b/>
          <w:bCs/>
          <w:sz w:val="44"/>
          <w:szCs w:val="44"/>
        </w:rPr>
        <w:t>招标公告</w:t>
      </w:r>
    </w:p>
    <w:p>
      <w:pPr>
        <w:adjustRightInd w:val="0"/>
        <w:snapToGrid w:val="0"/>
        <w:spacing w:after="0" w:line="360" w:lineRule="auto"/>
        <w:ind w:firstLine="602" w:firstLineChars="200"/>
        <w:jc w:val="center"/>
        <w:rPr>
          <w:rFonts w:ascii="宋体" w:cs="宋体"/>
          <w:b/>
          <w:bCs/>
          <w:sz w:val="30"/>
          <w:szCs w:val="30"/>
        </w:rPr>
      </w:pPr>
    </w:p>
    <w:p>
      <w:pPr>
        <w:adjustRightInd w:val="0"/>
        <w:snapToGrid w:val="0"/>
        <w:spacing w:after="0" w:line="360" w:lineRule="auto"/>
        <w:ind w:firstLine="602" w:firstLineChars="200"/>
        <w:jc w:val="center"/>
        <w:rPr>
          <w:rFonts w:ascii="宋体" w:cs="宋体"/>
          <w:b/>
          <w:bCs/>
          <w:sz w:val="30"/>
          <w:szCs w:val="30"/>
        </w:rPr>
      </w:pPr>
    </w:p>
    <w:p>
      <w:pPr>
        <w:adjustRightInd w:val="0"/>
        <w:snapToGrid w:val="0"/>
        <w:spacing w:after="0" w:line="360" w:lineRule="auto"/>
        <w:ind w:firstLine="602" w:firstLineChars="200"/>
        <w:jc w:val="center"/>
        <w:rPr>
          <w:rFonts w:ascii="宋体" w:cs="宋体"/>
          <w:b/>
          <w:bCs/>
          <w:sz w:val="30"/>
          <w:szCs w:val="30"/>
        </w:rPr>
      </w:pPr>
    </w:p>
    <w:p>
      <w:pPr>
        <w:adjustRightInd w:val="0"/>
        <w:snapToGrid w:val="0"/>
        <w:spacing w:after="0" w:line="360" w:lineRule="auto"/>
        <w:ind w:firstLine="602" w:firstLineChars="200"/>
        <w:jc w:val="center"/>
        <w:rPr>
          <w:rFonts w:ascii="宋体" w:cs="宋体"/>
          <w:b/>
          <w:bCs/>
          <w:sz w:val="30"/>
          <w:szCs w:val="30"/>
        </w:rPr>
      </w:pPr>
    </w:p>
    <w:p>
      <w:pPr>
        <w:adjustRightInd w:val="0"/>
        <w:snapToGrid w:val="0"/>
        <w:spacing w:after="0" w:line="360" w:lineRule="auto"/>
        <w:ind w:firstLine="602" w:firstLineChars="200"/>
        <w:jc w:val="center"/>
        <w:rPr>
          <w:rFonts w:ascii="宋体" w:cs="宋体"/>
          <w:b/>
          <w:bCs/>
          <w:sz w:val="30"/>
          <w:szCs w:val="30"/>
        </w:rPr>
      </w:pPr>
    </w:p>
    <w:p>
      <w:pPr>
        <w:adjustRightInd w:val="0"/>
        <w:snapToGrid w:val="0"/>
        <w:spacing w:after="0" w:line="360" w:lineRule="auto"/>
        <w:ind w:firstLine="602" w:firstLineChars="200"/>
        <w:jc w:val="center"/>
        <w:rPr>
          <w:rFonts w:ascii="宋体" w:cs="宋体"/>
          <w:b/>
          <w:bCs/>
          <w:sz w:val="30"/>
          <w:szCs w:val="30"/>
        </w:rPr>
      </w:pPr>
    </w:p>
    <w:p>
      <w:pPr>
        <w:adjustRightInd w:val="0"/>
        <w:snapToGrid w:val="0"/>
        <w:spacing w:after="0" w:line="360" w:lineRule="auto"/>
        <w:ind w:firstLine="602" w:firstLineChars="200"/>
        <w:jc w:val="center"/>
        <w:rPr>
          <w:rFonts w:ascii="宋体" w:cs="宋体"/>
          <w:b/>
          <w:bCs/>
          <w:sz w:val="30"/>
          <w:szCs w:val="30"/>
        </w:rPr>
      </w:pPr>
    </w:p>
    <w:p>
      <w:pPr>
        <w:adjustRightInd w:val="0"/>
        <w:snapToGrid w:val="0"/>
        <w:spacing w:after="0" w:line="360" w:lineRule="auto"/>
        <w:ind w:firstLine="602" w:firstLineChars="200"/>
        <w:jc w:val="center"/>
        <w:rPr>
          <w:rFonts w:ascii="宋体" w:cs="宋体"/>
          <w:b/>
          <w:bCs/>
          <w:sz w:val="30"/>
          <w:szCs w:val="30"/>
        </w:rPr>
      </w:pPr>
    </w:p>
    <w:p>
      <w:pPr>
        <w:adjustRightInd w:val="0"/>
        <w:snapToGrid w:val="0"/>
        <w:spacing w:after="0" w:line="360" w:lineRule="auto"/>
        <w:jc w:val="both"/>
        <w:rPr>
          <w:rFonts w:ascii="宋体" w:cs="宋体"/>
          <w:b/>
          <w:bCs/>
          <w:sz w:val="30"/>
          <w:szCs w:val="30"/>
        </w:rPr>
      </w:pPr>
    </w:p>
    <w:p>
      <w:pPr>
        <w:adjustRightInd w:val="0"/>
        <w:snapToGrid w:val="0"/>
        <w:spacing w:after="0" w:line="360" w:lineRule="auto"/>
        <w:ind w:firstLine="602" w:firstLineChars="200"/>
        <w:jc w:val="center"/>
        <w:rPr>
          <w:rFonts w:ascii="宋体" w:cs="宋体"/>
          <w:b/>
          <w:bCs/>
          <w:sz w:val="30"/>
          <w:szCs w:val="30"/>
        </w:rPr>
      </w:pPr>
    </w:p>
    <w:p>
      <w:pPr>
        <w:adjustRightInd w:val="0"/>
        <w:snapToGrid w:val="0"/>
        <w:spacing w:after="0" w:line="360" w:lineRule="auto"/>
        <w:ind w:firstLine="602" w:firstLineChars="200"/>
        <w:jc w:val="center"/>
        <w:rPr>
          <w:rFonts w:ascii="宋体" w:cs="宋体"/>
          <w:b/>
          <w:bCs/>
          <w:sz w:val="30"/>
          <w:szCs w:val="30"/>
        </w:rPr>
      </w:pPr>
    </w:p>
    <w:bookmarkEnd w:id="0"/>
    <w:bookmarkEnd w:id="1"/>
    <w:p>
      <w:pPr>
        <w:pStyle w:val="67"/>
        <w:rPr>
          <w:sz w:val="21"/>
          <w:szCs w:val="21"/>
        </w:rPr>
      </w:pPr>
      <w:bookmarkStart w:id="2" w:name="_Toc493082546"/>
      <w:bookmarkStart w:id="3" w:name="_Toc32542"/>
      <w:r>
        <w:rPr>
          <w:rFonts w:hint="eastAsia"/>
          <w:sz w:val="21"/>
          <w:szCs w:val="21"/>
        </w:rPr>
        <w:t>窗体顶端</w:t>
      </w:r>
    </w:p>
    <w:p>
      <w:pPr>
        <w:pStyle w:val="26"/>
        <w:spacing w:before="0" w:beforeAutospacing="0" w:after="0" w:afterAutospacing="0"/>
        <w:jc w:val="center"/>
        <w:rPr>
          <w:color w:val="000000"/>
          <w:sz w:val="21"/>
          <w:szCs w:val="21"/>
        </w:rPr>
      </w:pPr>
      <w:r>
        <w:rPr>
          <w:color w:val="000000"/>
          <w:sz w:val="21"/>
          <w:szCs w:val="21"/>
        </w:rPr>
        <w:t xml:space="preserve"> </w:t>
      </w:r>
    </w:p>
    <w:p>
      <w:pPr>
        <w:pStyle w:val="26"/>
        <w:spacing w:before="0" w:beforeAutospacing="0" w:after="0" w:afterAutospacing="0"/>
        <w:jc w:val="center"/>
        <w:rPr>
          <w:b/>
          <w:bCs/>
          <w:sz w:val="44"/>
          <w:szCs w:val="44"/>
        </w:rPr>
      </w:pPr>
      <w:r>
        <w:rPr>
          <w:rFonts w:hint="eastAsia"/>
        </w:rPr>
        <w:t xml:space="preserve"> </w:t>
      </w:r>
      <w:r>
        <w:rPr>
          <w:rFonts w:hint="eastAsia"/>
        </w:rPr>
        <w:br w:type="page"/>
      </w:r>
      <w:r>
        <w:rPr>
          <w:rFonts w:hint="eastAsia"/>
          <w:b/>
          <w:bCs/>
          <w:sz w:val="44"/>
          <w:szCs w:val="44"/>
        </w:rPr>
        <w:t>大同市______________勘察招标公告</w:t>
      </w:r>
    </w:p>
    <w:p>
      <w:pPr>
        <w:pStyle w:val="26"/>
        <w:spacing w:before="0" w:beforeAutospacing="0" w:after="0" w:afterAutospacing="0"/>
        <w:jc w:val="center"/>
        <w:rPr>
          <w:b/>
          <w:bCs/>
          <w:sz w:val="44"/>
          <w:szCs w:val="44"/>
        </w:rPr>
      </w:pPr>
      <w:r>
        <w:rPr>
          <w:rFonts w:hint="eastAsia"/>
          <w:b/>
          <w:bCs/>
          <w:sz w:val="44"/>
          <w:szCs w:val="44"/>
        </w:rPr>
        <w:t>（适用于公开招标）</w:t>
      </w:r>
    </w:p>
    <w:p>
      <w:pPr>
        <w:pStyle w:val="26"/>
        <w:spacing w:before="0" w:beforeAutospacing="0" w:after="0" w:afterAutospacing="0"/>
        <w:jc w:val="center"/>
        <w:rPr>
          <w:color w:val="000000"/>
          <w:sz w:val="24"/>
          <w:szCs w:val="24"/>
        </w:rPr>
      </w:pPr>
      <w:r>
        <w:rPr>
          <w:rFonts w:hint="eastAsia"/>
          <w:color w:val="000000"/>
          <w:sz w:val="24"/>
          <w:szCs w:val="24"/>
        </w:rPr>
        <w:t>（招标编号：</w:t>
      </w:r>
      <w:r>
        <w:rPr>
          <w:color w:val="000000"/>
          <w:sz w:val="24"/>
          <w:szCs w:val="24"/>
        </w:rPr>
        <w:t xml:space="preserve">xxxxxxxxxxxxx </w:t>
      </w:r>
      <w:r>
        <w:rPr>
          <w:rFonts w:hint="eastAsia"/>
          <w:color w:val="000000"/>
          <w:sz w:val="24"/>
          <w:szCs w:val="24"/>
        </w:rPr>
        <w:t>）</w:t>
      </w:r>
    </w:p>
    <w:p>
      <w:pPr>
        <w:pStyle w:val="26"/>
        <w:spacing w:before="0" w:beforeAutospacing="0" w:after="0" w:afterAutospacing="0" w:line="360" w:lineRule="auto"/>
        <w:rPr>
          <w:color w:val="000000"/>
          <w:sz w:val="21"/>
          <w:szCs w:val="21"/>
        </w:rPr>
      </w:pPr>
    </w:p>
    <w:p>
      <w:pPr>
        <w:pStyle w:val="26"/>
        <w:spacing w:before="0" w:beforeAutospacing="0" w:after="0" w:afterAutospacing="0" w:line="360" w:lineRule="auto"/>
        <w:rPr>
          <w:color w:val="000000"/>
          <w:sz w:val="28"/>
          <w:szCs w:val="28"/>
        </w:rPr>
      </w:pPr>
      <w:r>
        <w:rPr>
          <w:rFonts w:hint="eastAsia"/>
          <w:color w:val="000000"/>
          <w:sz w:val="28"/>
          <w:szCs w:val="28"/>
        </w:rPr>
        <w:t>招标项目所在地区：山西省</w:t>
      </w:r>
      <w:r>
        <w:rPr>
          <w:color w:val="000000"/>
          <w:sz w:val="28"/>
          <w:szCs w:val="28"/>
        </w:rPr>
        <w:t>•</w:t>
      </w:r>
      <w:r>
        <w:rPr>
          <w:rFonts w:hint="eastAsia"/>
          <w:color w:val="000000"/>
          <w:sz w:val="28"/>
          <w:szCs w:val="28"/>
        </w:rPr>
        <w:t>大同市</w:t>
      </w:r>
      <w:r>
        <w:rPr>
          <w:color w:val="000000"/>
          <w:sz w:val="28"/>
          <w:szCs w:val="28"/>
        </w:rPr>
        <w:t xml:space="preserve">•   </w:t>
      </w:r>
    </w:p>
    <w:p>
      <w:pPr>
        <w:pStyle w:val="26"/>
        <w:spacing w:before="0" w:beforeAutospacing="0" w:after="0" w:afterAutospacing="0" w:line="360" w:lineRule="auto"/>
        <w:rPr>
          <w:b/>
          <w:bCs/>
          <w:color w:val="000000"/>
          <w:sz w:val="28"/>
          <w:szCs w:val="28"/>
        </w:rPr>
      </w:pPr>
      <w:r>
        <w:rPr>
          <w:color w:val="000000"/>
          <w:sz w:val="28"/>
          <w:szCs w:val="28"/>
        </w:rPr>
        <w:t xml:space="preserve"> </w:t>
      </w:r>
      <w:r>
        <w:rPr>
          <w:rFonts w:hint="eastAsia"/>
          <w:color w:val="000000"/>
          <w:sz w:val="28"/>
          <w:szCs w:val="28"/>
        </w:rPr>
        <w:t>区</w:t>
      </w:r>
      <w:r>
        <w:rPr>
          <w:b/>
          <w:bCs/>
          <w:color w:val="000000"/>
          <w:sz w:val="28"/>
          <w:szCs w:val="28"/>
        </w:rPr>
        <w:t>1</w:t>
      </w:r>
      <w:r>
        <w:rPr>
          <w:rFonts w:hint="eastAsia"/>
          <w:b/>
          <w:bCs/>
          <w:color w:val="000000"/>
          <w:sz w:val="28"/>
          <w:szCs w:val="28"/>
          <w:lang w:eastAsia="zh-CN"/>
        </w:rPr>
        <w:t>、</w:t>
      </w:r>
      <w:r>
        <w:rPr>
          <w:rFonts w:hint="eastAsia"/>
          <w:b/>
          <w:bCs/>
          <w:color w:val="000000"/>
          <w:sz w:val="28"/>
          <w:szCs w:val="28"/>
        </w:rPr>
        <w:t>招标条件</w:t>
      </w:r>
    </w:p>
    <w:p>
      <w:pPr>
        <w:pStyle w:val="26"/>
        <w:spacing w:before="0" w:beforeAutospacing="0" w:after="0" w:afterAutospacing="0" w:line="360" w:lineRule="auto"/>
        <w:ind w:firstLine="560" w:firstLineChars="200"/>
        <w:rPr>
          <w:color w:val="000000"/>
          <w:sz w:val="28"/>
          <w:szCs w:val="28"/>
        </w:rPr>
      </w:pPr>
      <w:r>
        <w:rPr>
          <w:rFonts w:hint="eastAsia"/>
          <w:color w:val="000000"/>
          <w:sz w:val="28"/>
          <w:szCs w:val="28"/>
        </w:rPr>
        <w:t>大同市</w:t>
      </w:r>
      <w:r>
        <w:rPr>
          <w:rFonts w:hint="eastAsia" w:ascii="宋体" w:hAnsi="宋体" w:cs="宋体"/>
          <w:kern w:val="0"/>
          <w:sz w:val="28"/>
          <w:szCs w:val="28"/>
          <w:u w:val="single"/>
          <w:lang w:val="en-US" w:eastAsia="zh-CN"/>
        </w:rPr>
        <w:t xml:space="preserve">   </w:t>
      </w:r>
      <w:r>
        <w:rPr>
          <w:rFonts w:hint="eastAsia" w:cs="宋体"/>
          <w:kern w:val="0"/>
          <w:sz w:val="28"/>
          <w:szCs w:val="28"/>
          <w:u w:val="single"/>
          <w:lang w:val="en-US" w:eastAsia="zh-CN"/>
        </w:rPr>
        <w:t xml:space="preserve">       </w:t>
      </w:r>
      <w:r>
        <w:rPr>
          <w:rFonts w:hint="eastAsia" w:ascii="宋体" w:hAnsi="宋体" w:cs="宋体"/>
          <w:kern w:val="0"/>
          <w:sz w:val="28"/>
          <w:szCs w:val="28"/>
          <w:u w:val="single"/>
          <w:lang w:val="en-US" w:eastAsia="zh-CN"/>
        </w:rPr>
        <w:t xml:space="preserve">   </w:t>
      </w:r>
      <w:r>
        <w:rPr>
          <w:rFonts w:hint="eastAsia"/>
          <w:color w:val="000000"/>
          <w:sz w:val="28"/>
          <w:szCs w:val="28"/>
        </w:rPr>
        <w:t>工程，已由（立项部门文号）</w:t>
      </w:r>
      <w:r>
        <w:rPr>
          <w:rFonts w:hint="eastAsia" w:ascii="宋体" w:hAnsi="宋体" w:cs="宋体"/>
          <w:kern w:val="0"/>
          <w:sz w:val="28"/>
          <w:szCs w:val="28"/>
          <w:u w:val="single"/>
          <w:lang w:val="en-US" w:eastAsia="zh-CN"/>
        </w:rPr>
        <w:t xml:space="preserve">  </w:t>
      </w:r>
      <w:r>
        <w:rPr>
          <w:rFonts w:hint="eastAsia" w:cs="宋体"/>
          <w:kern w:val="0"/>
          <w:sz w:val="28"/>
          <w:szCs w:val="28"/>
          <w:u w:val="single"/>
          <w:lang w:val="en-US" w:eastAsia="zh-CN"/>
        </w:rPr>
        <w:t xml:space="preserve">  </w:t>
      </w:r>
      <w:r>
        <w:rPr>
          <w:rFonts w:hint="eastAsia" w:ascii="宋体" w:hAnsi="宋体" w:cs="宋体"/>
          <w:kern w:val="0"/>
          <w:sz w:val="28"/>
          <w:szCs w:val="28"/>
          <w:u w:val="single"/>
          <w:lang w:val="en-US" w:eastAsia="zh-CN"/>
        </w:rPr>
        <w:t xml:space="preserve">  </w:t>
      </w:r>
      <w:r>
        <w:rPr>
          <w:rFonts w:hint="eastAsia"/>
          <w:color w:val="000000"/>
          <w:sz w:val="28"/>
          <w:szCs w:val="28"/>
        </w:rPr>
        <w:t>【</w:t>
      </w:r>
      <w:r>
        <w:rPr>
          <w:color w:val="000000"/>
          <w:sz w:val="28"/>
          <w:szCs w:val="28"/>
        </w:rPr>
        <w:t xml:space="preserve">  </w:t>
      </w:r>
      <w:r>
        <w:rPr>
          <w:rFonts w:hint="eastAsia"/>
          <w:color w:val="000000"/>
          <w:sz w:val="28"/>
          <w:szCs w:val="28"/>
        </w:rPr>
        <w:t>】</w:t>
      </w:r>
      <w:r>
        <w:rPr>
          <w:color w:val="000000"/>
          <w:sz w:val="28"/>
          <w:szCs w:val="28"/>
        </w:rPr>
        <w:t>XX</w:t>
      </w:r>
      <w:r>
        <w:rPr>
          <w:rFonts w:hint="eastAsia"/>
          <w:color w:val="000000"/>
          <w:sz w:val="28"/>
          <w:szCs w:val="28"/>
        </w:rPr>
        <w:t>号</w:t>
      </w:r>
      <w:r>
        <w:rPr>
          <w:rFonts w:hint="eastAsia" w:ascii="宋体" w:hAnsi="宋体" w:cs="宋体"/>
          <w:kern w:val="0"/>
          <w:sz w:val="28"/>
          <w:szCs w:val="28"/>
          <w:u w:val="single"/>
          <w:lang w:val="en-US" w:eastAsia="zh-CN"/>
        </w:rPr>
        <w:t xml:space="preserve">      </w:t>
      </w:r>
      <w:r>
        <w:rPr>
          <w:rFonts w:hint="eastAsia" w:cs="宋体"/>
          <w:kern w:val="0"/>
          <w:sz w:val="28"/>
          <w:szCs w:val="28"/>
          <w:u w:val="single"/>
          <w:lang w:val="en-US" w:eastAsia="zh-CN"/>
        </w:rPr>
        <w:t xml:space="preserve">   </w:t>
      </w:r>
      <w:r>
        <w:rPr>
          <w:rFonts w:hint="eastAsia"/>
          <w:color w:val="000000"/>
          <w:sz w:val="28"/>
          <w:szCs w:val="28"/>
        </w:rPr>
        <w:t>，项目资金来源为</w:t>
      </w:r>
      <w:r>
        <w:rPr>
          <w:rFonts w:hint="eastAsia" w:ascii="宋体" w:hAnsi="宋体" w:cs="宋体"/>
          <w:kern w:val="0"/>
          <w:sz w:val="28"/>
          <w:szCs w:val="28"/>
          <w:u w:val="single"/>
          <w:lang w:val="en-US" w:eastAsia="zh-CN"/>
        </w:rPr>
        <w:t xml:space="preserve">     </w:t>
      </w:r>
      <w:r>
        <w:rPr>
          <w:rFonts w:hint="eastAsia" w:cs="宋体"/>
          <w:kern w:val="0"/>
          <w:sz w:val="28"/>
          <w:szCs w:val="28"/>
          <w:u w:val="single"/>
          <w:lang w:val="en-US" w:eastAsia="zh-CN"/>
        </w:rPr>
        <w:t xml:space="preserve">  </w:t>
      </w:r>
      <w:r>
        <w:rPr>
          <w:rFonts w:hint="eastAsia" w:ascii="宋体" w:hAnsi="宋体" w:cs="宋体"/>
          <w:kern w:val="0"/>
          <w:sz w:val="28"/>
          <w:szCs w:val="28"/>
          <w:u w:val="single"/>
          <w:lang w:val="en-US" w:eastAsia="zh-CN"/>
        </w:rPr>
        <w:t xml:space="preserve"> </w:t>
      </w:r>
      <w:r>
        <w:rPr>
          <w:rFonts w:hint="eastAsia"/>
          <w:color w:val="000000"/>
          <w:sz w:val="28"/>
          <w:szCs w:val="28"/>
        </w:rPr>
        <w:t>，招标人为</w:t>
      </w:r>
      <w:r>
        <w:rPr>
          <w:rFonts w:hint="eastAsia" w:ascii="宋体" w:hAnsi="宋体" w:cs="宋体"/>
          <w:kern w:val="0"/>
          <w:sz w:val="28"/>
          <w:szCs w:val="28"/>
          <w:u w:val="single"/>
          <w:lang w:val="en-US" w:eastAsia="zh-CN"/>
        </w:rPr>
        <w:t xml:space="preserve">      </w:t>
      </w:r>
      <w:r>
        <w:rPr>
          <w:rFonts w:hint="eastAsia" w:cs="宋体"/>
          <w:kern w:val="0"/>
          <w:sz w:val="28"/>
          <w:szCs w:val="28"/>
          <w:u w:val="single"/>
          <w:lang w:val="en-US" w:eastAsia="zh-CN"/>
        </w:rPr>
        <w:t xml:space="preserve">    </w:t>
      </w:r>
      <w:r>
        <w:rPr>
          <w:rFonts w:hint="eastAsia"/>
          <w:color w:val="000000"/>
          <w:sz w:val="28"/>
          <w:szCs w:val="28"/>
        </w:rPr>
        <w:t>。本项目已具备勘察招标条件，现进行招标。现进行勘察公开招标。</w:t>
      </w:r>
    </w:p>
    <w:p>
      <w:pPr>
        <w:pStyle w:val="26"/>
        <w:spacing w:before="0" w:beforeAutospacing="0" w:after="0" w:afterAutospacing="0" w:line="360" w:lineRule="auto"/>
        <w:rPr>
          <w:b/>
          <w:bCs/>
          <w:color w:val="000000"/>
          <w:sz w:val="28"/>
          <w:szCs w:val="28"/>
        </w:rPr>
      </w:pPr>
      <w:r>
        <w:rPr>
          <w:b/>
          <w:bCs/>
          <w:color w:val="000000"/>
          <w:sz w:val="28"/>
          <w:szCs w:val="28"/>
        </w:rPr>
        <w:t>2</w:t>
      </w:r>
      <w:r>
        <w:rPr>
          <w:rFonts w:hint="eastAsia"/>
          <w:b/>
          <w:bCs/>
          <w:color w:val="000000"/>
          <w:sz w:val="28"/>
          <w:szCs w:val="28"/>
          <w:lang w:eastAsia="zh-CN"/>
        </w:rPr>
        <w:t>、</w:t>
      </w:r>
      <w:r>
        <w:rPr>
          <w:rFonts w:hint="eastAsia"/>
          <w:b/>
          <w:bCs/>
          <w:color w:val="000000"/>
          <w:sz w:val="28"/>
          <w:szCs w:val="28"/>
        </w:rPr>
        <w:t>项目概况与招标范围</w:t>
      </w:r>
    </w:p>
    <w:p>
      <w:pPr>
        <w:pStyle w:val="26"/>
        <w:spacing w:before="0" w:beforeAutospacing="0" w:after="0" w:afterAutospacing="0" w:line="360" w:lineRule="auto"/>
        <w:rPr>
          <w:color w:val="000000"/>
          <w:sz w:val="28"/>
          <w:szCs w:val="28"/>
        </w:rPr>
      </w:pPr>
      <w:r>
        <w:rPr>
          <w:color w:val="000000"/>
          <w:sz w:val="28"/>
          <w:szCs w:val="28"/>
        </w:rPr>
        <w:t>2.1</w:t>
      </w:r>
      <w:r>
        <w:rPr>
          <w:rFonts w:hint="eastAsia"/>
          <w:color w:val="000000"/>
          <w:sz w:val="28"/>
          <w:szCs w:val="28"/>
        </w:rPr>
        <w:t>项目规模：（立项内容）</w:t>
      </w:r>
    </w:p>
    <w:p>
      <w:pPr>
        <w:pStyle w:val="26"/>
        <w:spacing w:before="0" w:beforeAutospacing="0" w:after="0" w:afterAutospacing="0" w:line="360" w:lineRule="auto"/>
        <w:rPr>
          <w:color w:val="000000"/>
          <w:sz w:val="28"/>
          <w:szCs w:val="28"/>
        </w:rPr>
      </w:pPr>
      <w:r>
        <w:rPr>
          <w:color w:val="000000"/>
          <w:sz w:val="28"/>
          <w:szCs w:val="28"/>
        </w:rPr>
        <w:t>2.2</w:t>
      </w:r>
      <w:r>
        <w:rPr>
          <w:rFonts w:hint="eastAsia"/>
          <w:color w:val="000000"/>
          <w:sz w:val="28"/>
          <w:szCs w:val="28"/>
        </w:rPr>
        <w:t>投资额：总投资为（立项文件载明</w:t>
      </w:r>
      <w:r>
        <w:rPr>
          <w:color w:val="000000"/>
          <w:sz w:val="28"/>
          <w:szCs w:val="28"/>
        </w:rPr>
        <w:t>)</w:t>
      </w:r>
      <w:r>
        <w:rPr>
          <w:rFonts w:hint="eastAsia"/>
          <w:color w:val="000000"/>
          <w:sz w:val="28"/>
          <w:szCs w:val="28"/>
        </w:rPr>
        <w:t>万元，其中工程费约（立项文件载明</w:t>
      </w:r>
      <w:r>
        <w:rPr>
          <w:color w:val="000000"/>
          <w:sz w:val="28"/>
          <w:szCs w:val="28"/>
        </w:rPr>
        <w:t>)</w:t>
      </w:r>
      <w:r>
        <w:rPr>
          <w:rFonts w:hint="eastAsia"/>
          <w:color w:val="000000"/>
          <w:sz w:val="28"/>
          <w:szCs w:val="28"/>
        </w:rPr>
        <w:t>万元，本次招标工程费约</w:t>
      </w:r>
      <w:r>
        <w:rPr>
          <w:color w:val="000000"/>
          <w:sz w:val="28"/>
          <w:szCs w:val="28"/>
        </w:rPr>
        <w:t xml:space="preserve">    </w:t>
      </w:r>
      <w:r>
        <w:rPr>
          <w:rFonts w:hint="eastAsia"/>
          <w:color w:val="000000"/>
          <w:sz w:val="28"/>
          <w:szCs w:val="28"/>
        </w:rPr>
        <w:t>万元</w:t>
      </w:r>
    </w:p>
    <w:p>
      <w:pPr>
        <w:pStyle w:val="26"/>
        <w:spacing w:before="0" w:beforeAutospacing="0" w:after="0" w:afterAutospacing="0" w:line="360" w:lineRule="auto"/>
        <w:rPr>
          <w:color w:val="000000"/>
          <w:sz w:val="28"/>
          <w:szCs w:val="28"/>
        </w:rPr>
      </w:pPr>
      <w:r>
        <w:rPr>
          <w:color w:val="000000"/>
          <w:sz w:val="28"/>
          <w:szCs w:val="28"/>
        </w:rPr>
        <w:t>2.3</w:t>
      </w:r>
      <w:r>
        <w:rPr>
          <w:rFonts w:hint="eastAsia"/>
          <w:color w:val="000000"/>
          <w:sz w:val="28"/>
          <w:szCs w:val="28"/>
        </w:rPr>
        <w:t>招标内容与范围：本招标项目划分为</w:t>
      </w:r>
      <w:r>
        <w:rPr>
          <w:rFonts w:hint="eastAsia" w:ascii="宋体" w:hAnsi="宋体" w:cs="宋体"/>
          <w:kern w:val="0"/>
          <w:sz w:val="28"/>
          <w:szCs w:val="28"/>
          <w:u w:val="single"/>
          <w:lang w:val="en-US" w:eastAsia="zh-CN"/>
        </w:rPr>
        <w:t xml:space="preserve">    </w:t>
      </w:r>
      <w:r>
        <w:rPr>
          <w:rFonts w:hint="eastAsia"/>
          <w:color w:val="000000"/>
          <w:sz w:val="28"/>
          <w:szCs w:val="28"/>
        </w:rPr>
        <w:t>个标段，本次招标为</w:t>
      </w:r>
      <w:r>
        <w:rPr>
          <w:color w:val="000000"/>
          <w:sz w:val="28"/>
          <w:szCs w:val="28"/>
        </w:rPr>
        <w:t xml:space="preserve"> </w:t>
      </w:r>
      <w:r>
        <w:rPr>
          <w:rFonts w:hint="eastAsia"/>
          <w:color w:val="000000"/>
          <w:sz w:val="28"/>
          <w:szCs w:val="28"/>
        </w:rPr>
        <w:t>：（具体的标段划分）</w:t>
      </w:r>
    </w:p>
    <w:p>
      <w:pPr>
        <w:pStyle w:val="26"/>
        <w:spacing w:before="0" w:beforeAutospacing="0" w:after="0" w:afterAutospacing="0" w:line="360" w:lineRule="auto"/>
        <w:rPr>
          <w:b/>
          <w:bCs/>
          <w:color w:val="000000"/>
          <w:sz w:val="28"/>
          <w:szCs w:val="28"/>
        </w:rPr>
      </w:pPr>
      <w:r>
        <w:rPr>
          <w:b/>
          <w:bCs/>
          <w:color w:val="000000"/>
          <w:sz w:val="28"/>
          <w:szCs w:val="28"/>
        </w:rPr>
        <w:t>3</w:t>
      </w:r>
      <w:r>
        <w:rPr>
          <w:rFonts w:hint="eastAsia"/>
          <w:b/>
          <w:bCs/>
          <w:color w:val="000000"/>
          <w:sz w:val="28"/>
          <w:szCs w:val="28"/>
          <w:lang w:val="en-US" w:eastAsia="zh-CN"/>
        </w:rPr>
        <w:t>、</w:t>
      </w:r>
      <w:r>
        <w:rPr>
          <w:rFonts w:hint="eastAsia"/>
          <w:b/>
          <w:bCs/>
          <w:color w:val="000000"/>
          <w:sz w:val="28"/>
          <w:szCs w:val="28"/>
        </w:rPr>
        <w:t>投标人资格要求</w:t>
      </w:r>
    </w:p>
    <w:p>
      <w:pPr>
        <w:spacing w:line="360" w:lineRule="auto"/>
        <w:ind w:left="110" w:leftChars="50" w:firstLine="420" w:firstLineChars="150"/>
        <w:rPr>
          <w:rFonts w:hint="eastAsia" w:eastAsia="宋体"/>
          <w:sz w:val="28"/>
          <w:szCs w:val="28"/>
          <w:lang w:eastAsia="zh-CN"/>
        </w:rPr>
      </w:pPr>
      <w:r>
        <w:rPr>
          <w:sz w:val="28"/>
          <w:szCs w:val="28"/>
        </w:rPr>
        <w:t>001</w:t>
      </w:r>
      <w:r>
        <w:rPr>
          <w:rFonts w:hint="eastAsia"/>
          <w:sz w:val="28"/>
          <w:szCs w:val="28"/>
        </w:rPr>
        <w:t>第一标段，该标段（包）投标人资格要求</w:t>
      </w:r>
      <w:r>
        <w:rPr>
          <w:sz w:val="28"/>
          <w:szCs w:val="28"/>
        </w:rPr>
        <w:t>:</w:t>
      </w:r>
    </w:p>
    <w:p>
      <w:pPr>
        <w:spacing w:line="360" w:lineRule="auto"/>
        <w:ind w:left="110" w:leftChars="50" w:firstLine="420" w:firstLineChars="150"/>
        <w:rPr>
          <w:rFonts w:ascii="宋体" w:hAnsi="宋体" w:cs="宋体"/>
          <w:kern w:val="0"/>
          <w:sz w:val="28"/>
          <w:szCs w:val="28"/>
        </w:rPr>
      </w:pPr>
      <w:r>
        <w:rPr>
          <w:rFonts w:hint="eastAsia" w:ascii="宋体" w:hAnsi="宋体" w:cs="宋体"/>
          <w:kern w:val="0"/>
          <w:sz w:val="28"/>
          <w:szCs w:val="28"/>
        </w:rPr>
        <w:t>3.1要求具有独立的法人资格，且具有</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rPr>
        <w:t>级资质和有效的营业执照，并在人员、设备、资金等方面具有相应的施工能力；</w:t>
      </w:r>
    </w:p>
    <w:p>
      <w:pPr>
        <w:pStyle w:val="26"/>
        <w:spacing w:before="0" w:beforeAutospacing="0" w:after="0" w:afterAutospacing="0" w:line="360" w:lineRule="auto"/>
        <w:rPr>
          <w:color w:val="000000"/>
          <w:sz w:val="28"/>
          <w:szCs w:val="28"/>
        </w:rPr>
      </w:pPr>
      <w:r>
        <w:rPr>
          <w:color w:val="000000"/>
          <w:sz w:val="28"/>
          <w:szCs w:val="28"/>
        </w:rPr>
        <w:t>3.2</w:t>
      </w:r>
      <w:r>
        <w:rPr>
          <w:rFonts w:hint="eastAsia"/>
          <w:color w:val="000000"/>
          <w:sz w:val="28"/>
          <w:szCs w:val="28"/>
        </w:rPr>
        <w:t>项目负责人须具备</w:t>
      </w:r>
      <w:r>
        <w:rPr>
          <w:rFonts w:hint="eastAsia" w:ascii="宋体" w:hAnsi="宋体" w:cs="宋体"/>
          <w:kern w:val="0"/>
          <w:sz w:val="28"/>
          <w:szCs w:val="28"/>
          <w:u w:val="single"/>
          <w:lang w:val="en-US" w:eastAsia="zh-CN"/>
        </w:rPr>
        <w:t xml:space="preserve">  </w:t>
      </w:r>
      <w:r>
        <w:rPr>
          <w:rFonts w:hint="eastAsia" w:cs="宋体"/>
          <w:kern w:val="0"/>
          <w:sz w:val="28"/>
          <w:szCs w:val="28"/>
          <w:u w:val="single"/>
          <w:lang w:val="en-US" w:eastAsia="zh-CN"/>
        </w:rPr>
        <w:t xml:space="preserve">  </w:t>
      </w:r>
      <w:r>
        <w:rPr>
          <w:rFonts w:hint="eastAsia" w:ascii="宋体" w:hAnsi="宋体" w:cs="宋体"/>
          <w:kern w:val="0"/>
          <w:sz w:val="28"/>
          <w:szCs w:val="28"/>
          <w:u w:val="single"/>
          <w:lang w:val="en-US" w:eastAsia="zh-CN"/>
        </w:rPr>
        <w:t xml:space="preserve">    </w:t>
      </w:r>
      <w:r>
        <w:rPr>
          <w:rFonts w:hint="eastAsia"/>
          <w:color w:val="000000"/>
          <w:sz w:val="28"/>
          <w:szCs w:val="28"/>
        </w:rPr>
        <w:t>专业注册岩土工程师；</w:t>
      </w:r>
      <w:r>
        <w:rPr>
          <w:color w:val="000000"/>
          <w:sz w:val="28"/>
          <w:szCs w:val="28"/>
        </w:rPr>
        <w:t> </w:t>
      </w:r>
    </w:p>
    <w:p>
      <w:pPr>
        <w:pStyle w:val="26"/>
        <w:spacing w:before="0" w:beforeAutospacing="0" w:after="0" w:afterAutospacing="0" w:line="360" w:lineRule="auto"/>
        <w:rPr>
          <w:color w:val="000000"/>
          <w:sz w:val="28"/>
          <w:szCs w:val="28"/>
        </w:rPr>
      </w:pPr>
      <w:r>
        <w:rPr>
          <w:rFonts w:hint="eastAsia"/>
          <w:color w:val="000000"/>
          <w:sz w:val="28"/>
          <w:szCs w:val="28"/>
        </w:rPr>
        <w:t>3.3.1与招标人存在利害关系可能影响招标公正性的法人、其他组织或者个人，不得参加投标：</w:t>
      </w:r>
    </w:p>
    <w:p>
      <w:pPr>
        <w:pStyle w:val="26"/>
        <w:spacing w:before="0" w:beforeAutospacing="0" w:after="0" w:afterAutospacing="0" w:line="360" w:lineRule="auto"/>
        <w:rPr>
          <w:rFonts w:ascii="宋体" w:hAnsi="宋体" w:cs="宋体"/>
          <w:kern w:val="0"/>
          <w:sz w:val="28"/>
          <w:szCs w:val="28"/>
        </w:rPr>
      </w:pPr>
      <w:r>
        <w:rPr>
          <w:rFonts w:hint="eastAsia"/>
          <w:color w:val="000000"/>
          <w:sz w:val="28"/>
          <w:szCs w:val="28"/>
        </w:rPr>
        <w:t>3.3.2单位负责人为同一人或者存在控股、管理关系的不同单位，不得参加同一标段投标或者未划</w:t>
      </w:r>
      <w:r>
        <w:rPr>
          <w:rFonts w:hint="eastAsia" w:ascii="宋体" w:hAnsi="宋体" w:cs="宋体"/>
          <w:kern w:val="0"/>
          <w:sz w:val="28"/>
          <w:szCs w:val="28"/>
        </w:rPr>
        <w:t>分标段的同一招标项目投标。</w:t>
      </w:r>
    </w:p>
    <w:p>
      <w:pPr>
        <w:pStyle w:val="12"/>
        <w:rPr>
          <w:rFonts w:ascii="宋体" w:hAnsi="宋体" w:cs="宋体"/>
          <w:color w:val="000000"/>
          <w:kern w:val="0"/>
          <w:sz w:val="28"/>
          <w:szCs w:val="28"/>
        </w:rPr>
      </w:pPr>
      <w:r>
        <w:rPr>
          <w:rFonts w:hint="eastAsia" w:ascii="宋体" w:hAnsi="宋体" w:cs="宋体"/>
          <w:color w:val="000000"/>
          <w:kern w:val="0"/>
          <w:sz w:val="28"/>
          <w:szCs w:val="28"/>
        </w:rPr>
        <w:t>3.4每家投标人只能选择其中的一个标段。</w:t>
      </w:r>
    </w:p>
    <w:p>
      <w:pPr>
        <w:spacing w:line="360" w:lineRule="auto"/>
        <w:ind w:right="-220" w:rightChars="-100"/>
        <w:rPr>
          <w:rFonts w:ascii="宋体" w:hAnsi="宋体" w:cs="宋体"/>
          <w:kern w:val="0"/>
          <w:sz w:val="28"/>
          <w:szCs w:val="28"/>
        </w:rPr>
      </w:pPr>
      <w:r>
        <w:rPr>
          <w:rFonts w:hint="eastAsia" w:ascii="宋体" w:hAnsi="宋体" w:cs="宋体"/>
          <w:kern w:val="0"/>
          <w:sz w:val="28"/>
          <w:szCs w:val="28"/>
        </w:rPr>
        <w:t>3.5本项目</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rPr>
        <w:t>联合体投标。</w:t>
      </w:r>
    </w:p>
    <w:p>
      <w:pPr>
        <w:spacing w:after="0" w:line="360" w:lineRule="auto"/>
        <w:rPr>
          <w:rFonts w:hint="eastAsia" w:ascii="宋体" w:eastAsia="宋体" w:cs="宋体"/>
          <w:b/>
          <w:kern w:val="0"/>
          <w:sz w:val="28"/>
          <w:szCs w:val="28"/>
          <w:lang w:eastAsia="zh-CN"/>
        </w:rPr>
      </w:pPr>
      <w:r>
        <w:rPr>
          <w:rFonts w:ascii="宋体" w:hAnsi="宋体" w:cs="宋体"/>
          <w:b/>
          <w:kern w:val="0"/>
          <w:sz w:val="28"/>
          <w:szCs w:val="28"/>
        </w:rPr>
        <w:t>4</w:t>
      </w:r>
      <w:r>
        <w:rPr>
          <w:rFonts w:hint="eastAsia" w:ascii="宋体" w:hAnsi="宋体" w:cs="宋体"/>
          <w:b/>
          <w:kern w:val="0"/>
          <w:sz w:val="28"/>
          <w:szCs w:val="28"/>
        </w:rPr>
        <w:t>、招标文件</w:t>
      </w:r>
      <w:r>
        <w:rPr>
          <w:rFonts w:hint="eastAsia" w:ascii="宋体" w:hAnsi="宋体" w:cs="宋体"/>
          <w:b/>
          <w:kern w:val="0"/>
          <w:sz w:val="28"/>
          <w:szCs w:val="28"/>
          <w:lang w:eastAsia="zh-CN"/>
        </w:rPr>
        <w:t>的获取</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获取时间：   年  月  日  时  分 至年  月  日  时  分</w:t>
      </w:r>
    </w:p>
    <w:p>
      <w:pPr>
        <w:spacing w:after="0" w:line="360" w:lineRule="auto"/>
        <w:jc w:val="both"/>
        <w:rPr>
          <w:rFonts w:hint="eastAsia" w:ascii="宋体" w:hAnsi="宋体" w:cs="宋体"/>
          <w:kern w:val="0"/>
          <w:sz w:val="28"/>
          <w:szCs w:val="28"/>
        </w:rPr>
      </w:pPr>
      <w:r>
        <w:rPr>
          <w:rFonts w:hint="eastAsia" w:ascii="宋体" w:hAnsi="宋体" w:cs="宋体"/>
          <w:kern w:val="0"/>
          <w:sz w:val="28"/>
          <w:szCs w:val="28"/>
        </w:rPr>
        <w:t xml:space="preserve">招标文件每套售价0.00元，售后不退 。 </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获取方法：在山西省公共资源交易市场主体库(http://jyzt.sxzwfw.gov.</w:t>
      </w:r>
    </w:p>
    <w:p>
      <w:pPr>
        <w:spacing w:after="0" w:line="360" w:lineRule="auto"/>
        <w:jc w:val="both"/>
        <w:rPr>
          <w:rFonts w:hint="eastAsia" w:ascii="宋体" w:hAnsi="宋体" w:cs="宋体"/>
          <w:kern w:val="0"/>
          <w:sz w:val="28"/>
          <w:szCs w:val="28"/>
        </w:rPr>
      </w:pPr>
      <w:r>
        <w:rPr>
          <w:rFonts w:hint="eastAsia" w:ascii="宋体" w:hAnsi="宋体" w:cs="宋体"/>
          <w:kern w:val="0"/>
          <w:sz w:val="28"/>
          <w:szCs w:val="28"/>
        </w:rPr>
        <w:t>cn）进行注册，主体库注册完成后办理CA数字证书（USBKey），凭借CA数字证书在全国公共资源交易平台(山西省·大同市) （http://</w:t>
      </w:r>
    </w:p>
    <w:p>
      <w:pPr>
        <w:spacing w:after="0" w:line="360" w:lineRule="auto"/>
        <w:jc w:val="both"/>
        <w:rPr>
          <w:rFonts w:ascii="宋体" w:hAnsi="宋体" w:cs="宋体"/>
          <w:kern w:val="0"/>
          <w:sz w:val="28"/>
          <w:szCs w:val="28"/>
        </w:rPr>
      </w:pPr>
      <w:r>
        <w:rPr>
          <w:rFonts w:hint="eastAsia" w:ascii="宋体" w:hAnsi="宋体" w:cs="宋体"/>
          <w:kern w:val="0"/>
          <w:sz w:val="28"/>
          <w:szCs w:val="28"/>
        </w:rPr>
        <w:t>ggzyjy.dt.gov.cn/）交易系统登陆入口登录，按照要求支付文件费用后，通过系统下载招标文件（.sxz格式），此为获取招标文件的唯一途径，通过其他渠道获取招标文件的不具备投标资格。</w:t>
      </w:r>
    </w:p>
    <w:p>
      <w:pPr>
        <w:spacing w:after="0" w:line="360" w:lineRule="auto"/>
        <w:rPr>
          <w:rFonts w:hint="eastAsia" w:ascii="宋体" w:eastAsia="宋体" w:cs="宋体"/>
          <w:b/>
          <w:kern w:val="0"/>
          <w:sz w:val="28"/>
          <w:szCs w:val="28"/>
          <w:lang w:eastAsia="zh-CN"/>
        </w:rPr>
      </w:pPr>
      <w:r>
        <w:rPr>
          <w:rFonts w:ascii="宋体" w:hAnsi="宋体" w:cs="宋体"/>
          <w:b/>
          <w:kern w:val="0"/>
          <w:sz w:val="28"/>
          <w:szCs w:val="28"/>
        </w:rPr>
        <w:t>5</w:t>
      </w:r>
      <w:r>
        <w:rPr>
          <w:rFonts w:hint="eastAsia" w:ascii="宋体" w:hAnsi="宋体" w:cs="宋体"/>
          <w:b/>
          <w:kern w:val="0"/>
          <w:sz w:val="28"/>
          <w:szCs w:val="28"/>
          <w:lang w:eastAsia="zh-CN"/>
        </w:rPr>
        <w:t>、</w:t>
      </w:r>
      <w:r>
        <w:rPr>
          <w:rFonts w:hint="eastAsia" w:ascii="宋体" w:hAnsi="宋体" w:cs="宋体"/>
          <w:b/>
          <w:kern w:val="0"/>
          <w:sz w:val="28"/>
          <w:szCs w:val="28"/>
        </w:rPr>
        <w:t>投标文件</w:t>
      </w:r>
      <w:r>
        <w:rPr>
          <w:rFonts w:hint="eastAsia" w:ascii="宋体" w:hAnsi="宋体" w:cs="宋体"/>
          <w:b/>
          <w:kern w:val="0"/>
          <w:sz w:val="28"/>
          <w:szCs w:val="28"/>
          <w:lang w:eastAsia="zh-CN"/>
        </w:rPr>
        <w:t>的递交</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递交截止时间： </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递交方法：电子投标文件须使用系统提供的投标文件编制工具编制完成，投标截止时间前在全国公共资源交易平台(山西省·大同市)（http://ggzyjy.dt.gov.cn/）上传经过CA签章的加密电子投标文件（.sxt格式）。逾期递交或未按要求递交投标文件的,招标人将予以拒收。  </w:t>
      </w:r>
    </w:p>
    <w:p>
      <w:pPr>
        <w:spacing w:after="0" w:line="360" w:lineRule="auto"/>
        <w:rPr>
          <w:rFonts w:ascii="宋体" w:hAnsi="宋体" w:cs="宋体"/>
          <w:b/>
          <w:kern w:val="0"/>
          <w:sz w:val="28"/>
          <w:szCs w:val="28"/>
        </w:rPr>
      </w:pPr>
      <w:r>
        <w:rPr>
          <w:rFonts w:hint="eastAsia" w:ascii="宋体" w:hAnsi="宋体" w:cs="宋体"/>
          <w:b/>
          <w:kern w:val="0"/>
          <w:sz w:val="28"/>
          <w:szCs w:val="28"/>
        </w:rPr>
        <w:t>6、开标时间及地点</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开标时间： </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开标方式：通过大同市公共资源电子交易系统进行电子开标 </w:t>
      </w:r>
    </w:p>
    <w:p>
      <w:pPr>
        <w:spacing w:line="440" w:lineRule="exact"/>
        <w:jc w:val="left"/>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7、提交投标保证金的形式</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1.本项目不收取投标保证金</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2.本项目可以采用现金保证金或银行保函、保证保险、担保机构保函、电子保函等非现金交易担保方式提交投标保证金。</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说明：招标人可以根据项目实际选择1或2。</w:t>
      </w:r>
    </w:p>
    <w:p>
      <w:pPr>
        <w:spacing w:line="440" w:lineRule="exact"/>
        <w:jc w:val="left"/>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8、提出异议的渠道和方式</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提出异议的渠道：1.通过电子招标投标交易平台（系统）</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2.纸质方式提出</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接收异议的联系人：（接收异议的联系人可以与招标人联系方式一致） </w:t>
      </w:r>
    </w:p>
    <w:p>
      <w:pPr>
        <w:spacing w:after="0" w:line="360" w:lineRule="auto"/>
        <w:ind w:firstLine="560" w:firstLineChars="200"/>
        <w:jc w:val="both"/>
        <w:rPr>
          <w:rFonts w:hint="eastAsia" w:ascii="宋体" w:hAnsi="宋体" w:cs="宋体"/>
          <w:b/>
          <w:kern w:val="0"/>
          <w:sz w:val="28"/>
          <w:szCs w:val="28"/>
          <w:lang w:val="en-US" w:eastAsia="zh-CN"/>
        </w:rPr>
      </w:pPr>
      <w:r>
        <w:rPr>
          <w:rFonts w:hint="eastAsia" w:ascii="宋体" w:hAnsi="宋体" w:cs="宋体"/>
          <w:kern w:val="0"/>
          <w:sz w:val="28"/>
          <w:szCs w:val="28"/>
        </w:rPr>
        <w:t xml:space="preserve">电    话：   </w:t>
      </w:r>
      <w:r>
        <w:rPr>
          <w:rFonts w:hint="eastAsia" w:ascii="宋体" w:hAnsi="宋体" w:eastAsia="宋体" w:cs="宋体"/>
          <w:i/>
          <w:iCs/>
          <w:color w:val="000000"/>
          <w:kern w:val="44"/>
          <w:position w:val="-6"/>
          <w:sz w:val="28"/>
          <w:szCs w:val="28"/>
        </w:rPr>
        <w:t xml:space="preserve">                    </w:t>
      </w:r>
    </w:p>
    <w:p>
      <w:pPr>
        <w:spacing w:after="0" w:line="360" w:lineRule="auto"/>
        <w:rPr>
          <w:rFonts w:ascii="宋体" w:cs="宋体"/>
          <w:b/>
          <w:kern w:val="0"/>
          <w:sz w:val="28"/>
          <w:szCs w:val="28"/>
        </w:rPr>
      </w:pPr>
      <w:r>
        <w:rPr>
          <w:rFonts w:hint="eastAsia" w:ascii="宋体" w:hAnsi="宋体" w:cs="宋体"/>
          <w:b/>
          <w:kern w:val="0"/>
          <w:sz w:val="28"/>
          <w:szCs w:val="28"/>
          <w:lang w:val="en-US" w:eastAsia="zh-CN"/>
        </w:rPr>
        <w:t>9</w:t>
      </w:r>
      <w:r>
        <w:rPr>
          <w:rFonts w:hint="eastAsia" w:ascii="宋体" w:hAnsi="宋体" w:cs="宋体"/>
          <w:b/>
          <w:kern w:val="0"/>
          <w:sz w:val="28"/>
          <w:szCs w:val="28"/>
        </w:rPr>
        <w:t>、其他公告内容：</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lang w:val="en-US" w:eastAsia="zh-CN"/>
        </w:rPr>
        <w:t>9</w:t>
      </w:r>
      <w:r>
        <w:rPr>
          <w:rFonts w:hint="eastAsia" w:ascii="宋体" w:hAnsi="宋体" w:cs="宋体"/>
          <w:kern w:val="0"/>
          <w:sz w:val="28"/>
          <w:szCs w:val="28"/>
        </w:rPr>
        <w:t xml:space="preserve">.1项目地点：（立项文件载明的地点）    </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lang w:val="en-US" w:eastAsia="zh-CN"/>
        </w:rPr>
        <w:t>9</w:t>
      </w:r>
      <w:r>
        <w:rPr>
          <w:rFonts w:hint="eastAsia" w:ascii="宋体" w:hAnsi="宋体" w:cs="宋体"/>
          <w:kern w:val="0"/>
          <w:sz w:val="28"/>
          <w:szCs w:val="28"/>
        </w:rPr>
        <w:t>.2 勘察周期：    日历天</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lang w:val="en-US" w:eastAsia="zh-CN"/>
        </w:rPr>
        <w:t>9</w:t>
      </w:r>
      <w:r>
        <w:rPr>
          <w:rFonts w:hint="eastAsia" w:ascii="宋体" w:hAnsi="宋体" w:cs="宋体"/>
          <w:kern w:val="0"/>
          <w:sz w:val="28"/>
          <w:szCs w:val="28"/>
        </w:rPr>
        <w:t xml:space="preserve">.3 质量要求:      .         </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本次招标公告同时在山西省招标投标公共服务平台、全国公共资源交易平台(山西省·大同市) 上发布</w:t>
      </w:r>
    </w:p>
    <w:p>
      <w:pPr>
        <w:spacing w:after="0" w:line="360" w:lineRule="auto"/>
        <w:rPr>
          <w:rFonts w:ascii="宋体" w:cs="宋体"/>
          <w:b/>
          <w:kern w:val="0"/>
          <w:sz w:val="28"/>
          <w:szCs w:val="28"/>
        </w:rPr>
      </w:pPr>
      <w:r>
        <w:rPr>
          <w:rFonts w:hint="eastAsia" w:ascii="宋体" w:hAnsi="宋体" w:cs="宋体"/>
          <w:b/>
          <w:kern w:val="0"/>
          <w:sz w:val="28"/>
          <w:szCs w:val="28"/>
          <w:lang w:val="en-US" w:eastAsia="zh-CN"/>
        </w:rPr>
        <w:t>10</w:t>
      </w:r>
      <w:r>
        <w:rPr>
          <w:rFonts w:hint="eastAsia" w:ascii="宋体" w:hAnsi="宋体" w:cs="宋体"/>
          <w:b/>
          <w:kern w:val="0"/>
          <w:sz w:val="28"/>
          <w:szCs w:val="28"/>
        </w:rPr>
        <w:t>、监督部门</w:t>
      </w:r>
    </w:p>
    <w:p>
      <w:pPr>
        <w:spacing w:after="0" w:line="360" w:lineRule="auto"/>
        <w:rPr>
          <w:rFonts w:ascii="宋体" w:hAnsi="宋体" w:cs="宋体"/>
          <w:kern w:val="0"/>
          <w:sz w:val="28"/>
          <w:szCs w:val="28"/>
        </w:rPr>
      </w:pPr>
      <w:r>
        <w:rPr>
          <w:rFonts w:hint="eastAsia" w:ascii="宋体" w:hAnsi="宋体" w:cs="宋体"/>
          <w:kern w:val="0"/>
          <w:sz w:val="28"/>
          <w:szCs w:val="28"/>
        </w:rPr>
        <w:t>本招标项目的监督部门为</w:t>
      </w:r>
      <w:r>
        <w:rPr>
          <w:rFonts w:ascii="宋体" w:hAnsi="宋体" w:cs="宋体"/>
          <w:kern w:val="0"/>
          <w:sz w:val="28"/>
          <w:szCs w:val="28"/>
        </w:rPr>
        <w:t>____________</w:t>
      </w:r>
      <w:r>
        <w:rPr>
          <w:rFonts w:hint="eastAsia" w:ascii="宋体" w:hAnsi="宋体" w:cs="宋体"/>
          <w:kern w:val="0"/>
          <w:sz w:val="28"/>
          <w:szCs w:val="28"/>
        </w:rPr>
        <w:t>，监督电话：</w:t>
      </w:r>
      <w:r>
        <w:rPr>
          <w:rFonts w:ascii="宋体" w:hAnsi="宋体" w:cs="宋体"/>
          <w:kern w:val="0"/>
          <w:sz w:val="28"/>
          <w:szCs w:val="28"/>
        </w:rPr>
        <w:t xml:space="preserve">  </w:t>
      </w:r>
      <w:r>
        <w:rPr>
          <w:rFonts w:hint="eastAsia" w:ascii="宋体" w:hAnsi="宋体" w:cs="宋体"/>
          <w:kern w:val="0"/>
          <w:sz w:val="28"/>
          <w:szCs w:val="28"/>
          <w:u w:val="single"/>
        </w:rPr>
        <w:t xml:space="preserve">     </w:t>
      </w:r>
      <w:r>
        <w:rPr>
          <w:rFonts w:ascii="宋体" w:hAnsi="宋体" w:cs="宋体"/>
          <w:kern w:val="0"/>
          <w:sz w:val="28"/>
          <w:szCs w:val="28"/>
        </w:rPr>
        <w:t xml:space="preserve">                 </w:t>
      </w:r>
    </w:p>
    <w:p>
      <w:pPr>
        <w:spacing w:after="0" w:line="360" w:lineRule="auto"/>
        <w:rPr>
          <w:rFonts w:ascii="宋体" w:cs="宋体"/>
          <w:b/>
          <w:kern w:val="0"/>
          <w:sz w:val="28"/>
          <w:szCs w:val="28"/>
        </w:rPr>
      </w:pPr>
      <w:r>
        <w:rPr>
          <w:rFonts w:hint="eastAsia" w:ascii="宋体" w:hAnsi="宋体" w:cs="宋体"/>
          <w:b/>
          <w:kern w:val="0"/>
          <w:sz w:val="28"/>
          <w:szCs w:val="28"/>
          <w:lang w:val="en-US" w:eastAsia="zh-CN"/>
        </w:rPr>
        <w:t>11</w:t>
      </w:r>
      <w:r>
        <w:rPr>
          <w:rFonts w:hint="eastAsia" w:ascii="宋体" w:hAnsi="宋体" w:cs="宋体"/>
          <w:b/>
          <w:kern w:val="0"/>
          <w:sz w:val="28"/>
          <w:szCs w:val="28"/>
          <w:lang w:eastAsia="zh-CN"/>
        </w:rPr>
        <w:t>、</w:t>
      </w:r>
      <w:r>
        <w:rPr>
          <w:rFonts w:hint="eastAsia" w:ascii="宋体" w:hAnsi="宋体" w:cs="宋体"/>
          <w:b/>
          <w:kern w:val="0"/>
          <w:sz w:val="28"/>
          <w:szCs w:val="28"/>
        </w:rPr>
        <w:t>联系方式</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招 </w:t>
      </w:r>
      <w:r>
        <w:rPr>
          <w:rFonts w:hint="eastAsia" w:ascii="宋体" w:hAnsi="宋体" w:cs="宋体"/>
          <w:kern w:val="0"/>
          <w:sz w:val="28"/>
          <w:szCs w:val="28"/>
        </w:rPr>
        <w:t xml:space="preserve">标 </w:t>
      </w:r>
      <w:r>
        <w:rPr>
          <w:rFonts w:hint="eastAsia" w:ascii="宋体" w:hAnsi="宋体" w:cs="宋体"/>
          <w:kern w:val="0"/>
          <w:sz w:val="28"/>
          <w:szCs w:val="28"/>
        </w:rPr>
        <w:t>人：                (</w:t>
      </w:r>
      <w:r>
        <w:rPr>
          <w:rFonts w:hint="eastAsia" w:ascii="宋体" w:hAnsi="宋体" w:cs="宋体"/>
          <w:kern w:val="0"/>
          <w:sz w:val="28"/>
          <w:szCs w:val="28"/>
        </w:rPr>
        <w:t>公章)</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地    </w:t>
      </w:r>
      <w:r>
        <w:rPr>
          <w:rFonts w:hint="eastAsia" w:ascii="宋体" w:hAnsi="宋体" w:cs="宋体"/>
          <w:kern w:val="0"/>
          <w:sz w:val="28"/>
          <w:szCs w:val="28"/>
        </w:rPr>
        <w:t xml:space="preserve">址：____________                      </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联 </w:t>
      </w:r>
      <w:r>
        <w:rPr>
          <w:rFonts w:hint="eastAsia" w:ascii="宋体" w:hAnsi="宋体" w:cs="宋体"/>
          <w:kern w:val="0"/>
          <w:sz w:val="28"/>
          <w:szCs w:val="28"/>
        </w:rPr>
        <w:t xml:space="preserve">系 </w:t>
      </w:r>
      <w:r>
        <w:rPr>
          <w:rFonts w:hint="eastAsia" w:ascii="宋体" w:hAnsi="宋体" w:cs="宋体"/>
          <w:kern w:val="0"/>
          <w:sz w:val="28"/>
          <w:szCs w:val="28"/>
        </w:rPr>
        <w:t xml:space="preserve">人：____________                   </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受托人：                </w:t>
      </w:r>
      <w:r>
        <w:rPr>
          <w:rFonts w:hint="eastAsia" w:ascii="宋体" w:hAnsi="宋体" w:cs="宋体"/>
          <w:kern w:val="0"/>
          <w:sz w:val="28"/>
          <w:szCs w:val="28"/>
        </w:rPr>
        <w:t>（签字）</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电    </w:t>
      </w:r>
      <w:r>
        <w:rPr>
          <w:rFonts w:hint="eastAsia" w:ascii="宋体" w:hAnsi="宋体" w:cs="宋体"/>
          <w:kern w:val="0"/>
          <w:sz w:val="28"/>
          <w:szCs w:val="28"/>
        </w:rPr>
        <w:t xml:space="preserve">话：____________                                     </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手    </w:t>
      </w:r>
      <w:r>
        <w:rPr>
          <w:rFonts w:hint="eastAsia" w:ascii="宋体" w:hAnsi="宋体" w:cs="宋体"/>
          <w:kern w:val="0"/>
          <w:sz w:val="28"/>
          <w:szCs w:val="28"/>
        </w:rPr>
        <w:t xml:space="preserve">机：____________                 </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邮    </w:t>
      </w:r>
      <w:r>
        <w:rPr>
          <w:rFonts w:hint="eastAsia" w:ascii="宋体" w:hAnsi="宋体" w:cs="宋体"/>
          <w:kern w:val="0"/>
          <w:sz w:val="28"/>
          <w:szCs w:val="28"/>
        </w:rPr>
        <w:t xml:space="preserve">箱：____________                 </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        </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招标代理：____________                </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地    </w:t>
      </w:r>
      <w:r>
        <w:rPr>
          <w:rFonts w:hint="eastAsia" w:ascii="宋体" w:hAnsi="宋体" w:cs="宋体"/>
          <w:kern w:val="0"/>
          <w:sz w:val="28"/>
          <w:szCs w:val="28"/>
        </w:rPr>
        <w:t xml:space="preserve">址：____________                  </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联 </w:t>
      </w:r>
      <w:r>
        <w:rPr>
          <w:rFonts w:hint="eastAsia" w:ascii="宋体" w:hAnsi="宋体" w:cs="宋体"/>
          <w:kern w:val="0"/>
          <w:sz w:val="28"/>
          <w:szCs w:val="28"/>
        </w:rPr>
        <w:t xml:space="preserve">系 </w:t>
      </w:r>
      <w:r>
        <w:rPr>
          <w:rFonts w:hint="eastAsia" w:ascii="宋体" w:hAnsi="宋体" w:cs="宋体"/>
          <w:kern w:val="0"/>
          <w:sz w:val="28"/>
          <w:szCs w:val="28"/>
        </w:rPr>
        <w:t xml:space="preserve">人：____________                 </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项目负责人：                       </w:t>
      </w:r>
      <w:r>
        <w:rPr>
          <w:rFonts w:hint="eastAsia" w:ascii="宋体" w:hAnsi="宋体" w:cs="宋体"/>
          <w:kern w:val="0"/>
          <w:sz w:val="28"/>
          <w:szCs w:val="28"/>
        </w:rPr>
        <w:t>（签字）</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电    </w:t>
      </w:r>
      <w:r>
        <w:rPr>
          <w:rFonts w:hint="eastAsia" w:ascii="宋体" w:hAnsi="宋体" w:cs="宋体"/>
          <w:kern w:val="0"/>
          <w:sz w:val="28"/>
          <w:szCs w:val="28"/>
        </w:rPr>
        <w:t xml:space="preserve">话：____________                 </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手    </w:t>
      </w:r>
      <w:r>
        <w:rPr>
          <w:rFonts w:hint="eastAsia" w:ascii="宋体" w:hAnsi="宋体" w:cs="宋体"/>
          <w:kern w:val="0"/>
          <w:sz w:val="28"/>
          <w:szCs w:val="28"/>
        </w:rPr>
        <w:t xml:space="preserve">机：____________                </w:t>
      </w:r>
    </w:p>
    <w:p>
      <w:pPr>
        <w:spacing w:after="0" w:line="360" w:lineRule="auto"/>
        <w:ind w:firstLine="560" w:firstLineChars="200"/>
        <w:jc w:val="both"/>
        <w:rPr>
          <w:rFonts w:hint="eastAsia" w:ascii="宋体" w:hAnsi="宋体" w:cs="宋体"/>
          <w:kern w:val="0"/>
          <w:sz w:val="28"/>
          <w:szCs w:val="28"/>
        </w:rPr>
      </w:pPr>
      <w:r>
        <w:rPr>
          <w:rFonts w:hint="eastAsia" w:ascii="宋体" w:hAnsi="宋体" w:cs="宋体"/>
          <w:kern w:val="0"/>
          <w:sz w:val="28"/>
          <w:szCs w:val="28"/>
        </w:rPr>
        <w:t xml:space="preserve">邮    </w:t>
      </w:r>
      <w:r>
        <w:rPr>
          <w:rFonts w:hint="eastAsia" w:ascii="宋体" w:hAnsi="宋体" w:cs="宋体"/>
          <w:kern w:val="0"/>
          <w:sz w:val="28"/>
          <w:szCs w:val="28"/>
        </w:rPr>
        <w:t xml:space="preserve">箱：____________                 </w:t>
      </w:r>
    </w:p>
    <w:p>
      <w:pPr>
        <w:spacing w:after="0" w:line="360" w:lineRule="auto"/>
        <w:ind w:firstLine="560" w:firstLineChars="200"/>
        <w:jc w:val="both"/>
        <w:rPr>
          <w:rFonts w:hint="eastAsia" w:ascii="宋体" w:hAnsi="宋体" w:cs="宋体"/>
          <w:kern w:val="0"/>
          <w:sz w:val="28"/>
          <w:szCs w:val="28"/>
        </w:rPr>
      </w:pPr>
      <w:bookmarkStart w:id="4" w:name="_Toc246996165"/>
      <w:bookmarkStart w:id="5" w:name="_Toc144974486"/>
      <w:bookmarkStart w:id="6" w:name="_Toc246996908"/>
      <w:bookmarkStart w:id="7" w:name="_Toc152042294"/>
      <w:bookmarkStart w:id="8" w:name="_Toc247085679"/>
      <w:bookmarkStart w:id="9" w:name="_Toc296602409"/>
      <w:bookmarkStart w:id="10" w:name="_Toc152045518"/>
      <w:bookmarkStart w:id="11" w:name="_Toc179632535"/>
    </w:p>
    <w:p>
      <w:pPr>
        <w:spacing w:after="0" w:line="360" w:lineRule="auto"/>
        <w:ind w:firstLine="560" w:firstLineChars="200"/>
        <w:jc w:val="both"/>
        <w:rPr>
          <w:rFonts w:hint="eastAsia" w:ascii="宋体" w:hAnsi="宋体" w:cs="宋体"/>
          <w:kern w:val="0"/>
          <w:sz w:val="28"/>
          <w:szCs w:val="28"/>
        </w:rPr>
      </w:pPr>
    </w:p>
    <w:p>
      <w:pPr>
        <w:spacing w:after="0" w:line="360" w:lineRule="auto"/>
        <w:ind w:firstLine="560" w:firstLineChars="200"/>
        <w:jc w:val="both"/>
        <w:rPr>
          <w:rFonts w:hint="eastAsia" w:ascii="宋体" w:hAnsi="宋体" w:cs="宋体"/>
          <w:kern w:val="0"/>
          <w:sz w:val="28"/>
          <w:szCs w:val="28"/>
        </w:rPr>
      </w:pPr>
    </w:p>
    <w:p>
      <w:pPr>
        <w:ind w:firstLine="480"/>
        <w:rPr>
          <w:rFonts w:hint="eastAsia" w:ascii="宋体" w:hAnsi="宋体" w:eastAsia="宋体" w:cs="宋体"/>
          <w:color w:val="000000"/>
          <w:kern w:val="44"/>
          <w:position w:val="-6"/>
          <w:sz w:val="28"/>
          <w:szCs w:val="28"/>
          <w:lang w:val="en-US" w:eastAsia="zh-CN" w:bidi="ar-SA"/>
        </w:rPr>
      </w:pPr>
      <w:r>
        <w:rPr>
          <w:rFonts w:hint="eastAsia" w:ascii="宋体" w:hAnsi="宋体" w:eastAsia="宋体" w:cs="宋体"/>
          <w:color w:val="000000"/>
          <w:kern w:val="44"/>
          <w:position w:val="-6"/>
          <w:sz w:val="28"/>
          <w:szCs w:val="28"/>
          <w:lang w:val="en-US" w:eastAsia="zh-CN" w:bidi="ar-SA"/>
        </w:rPr>
        <w:t xml:space="preserve">招标人或其招标代理机构主要负责人（项目负责人）：（签名）        </w:t>
      </w:r>
    </w:p>
    <w:p>
      <w:pPr>
        <w:ind w:firstLine="420"/>
        <w:rPr>
          <w:rFonts w:hint="eastAsia" w:ascii="宋体" w:hAnsi="宋体" w:eastAsia="宋体" w:cs="宋体"/>
          <w:color w:val="000000"/>
          <w:kern w:val="44"/>
          <w:position w:val="-6"/>
          <w:sz w:val="28"/>
          <w:szCs w:val="28"/>
          <w:lang w:val="en-US" w:eastAsia="zh-CN" w:bidi="ar-SA"/>
        </w:rPr>
      </w:pPr>
      <w:r>
        <w:rPr>
          <w:rFonts w:hint="eastAsia" w:ascii="宋体" w:hAnsi="宋体" w:eastAsia="宋体" w:cs="宋体"/>
          <w:color w:val="000000"/>
          <w:kern w:val="44"/>
          <w:position w:val="-6"/>
          <w:sz w:val="28"/>
          <w:szCs w:val="28"/>
          <w:lang w:val="en-US" w:eastAsia="zh-CN" w:bidi="ar-SA"/>
        </w:rPr>
        <w:t xml:space="preserve">                      </w:t>
      </w:r>
    </w:p>
    <w:p>
      <w:pPr>
        <w:spacing w:line="520" w:lineRule="exact"/>
        <w:ind w:firstLine="1400" w:firstLineChars="500"/>
        <w:rPr>
          <w:rFonts w:hint="eastAsia" w:ascii="宋体" w:hAnsi="宋体" w:eastAsia="宋体" w:cs="宋体"/>
          <w:color w:val="000000"/>
          <w:kern w:val="44"/>
          <w:position w:val="-6"/>
          <w:sz w:val="28"/>
          <w:szCs w:val="28"/>
          <w:lang w:val="en-US" w:eastAsia="zh-CN" w:bidi="ar-SA"/>
        </w:rPr>
      </w:pPr>
      <w:r>
        <w:rPr>
          <w:rFonts w:hint="eastAsia" w:ascii="宋体" w:hAnsi="宋体" w:eastAsia="宋体" w:cs="宋体"/>
          <w:color w:val="000000"/>
          <w:kern w:val="44"/>
          <w:position w:val="-6"/>
          <w:sz w:val="28"/>
          <w:szCs w:val="28"/>
          <w:lang w:val="en-US" w:eastAsia="zh-CN" w:bidi="ar-SA"/>
        </w:rPr>
        <w:t>招标人或其招标代理机构：                 （盖章）</w:t>
      </w:r>
    </w:p>
    <w:p>
      <w:pPr>
        <w:adjustRightInd w:val="0"/>
        <w:snapToGrid w:val="0"/>
        <w:spacing w:line="360" w:lineRule="auto"/>
        <w:ind w:right="-220" w:rightChars="-100" w:firstLine="280" w:firstLineChars="100"/>
        <w:jc w:val="left"/>
        <w:rPr>
          <w:rFonts w:hint="eastAsia" w:ascii="宋体" w:hAnsi="宋体" w:eastAsia="宋体" w:cs="宋体"/>
          <w:color w:val="000000"/>
          <w:kern w:val="44"/>
          <w:position w:val="-6"/>
          <w:sz w:val="28"/>
          <w:szCs w:val="28"/>
          <w:lang w:val="en-US" w:eastAsia="zh-CN" w:bidi="ar-SA"/>
        </w:rPr>
      </w:pPr>
    </w:p>
    <w:p>
      <w:pPr>
        <w:spacing w:line="360" w:lineRule="auto"/>
        <w:rPr>
          <w:rFonts w:hint="eastAsia" w:ascii="宋体" w:hAnsi="宋体" w:cs="宋体"/>
          <w:sz w:val="32"/>
          <w:szCs w:val="32"/>
        </w:rPr>
      </w:pPr>
    </w:p>
    <w:p>
      <w:pPr>
        <w:spacing w:after="0" w:line="360" w:lineRule="auto"/>
        <w:ind w:firstLine="560" w:firstLineChars="200"/>
        <w:jc w:val="both"/>
        <w:rPr>
          <w:rFonts w:hint="eastAsia" w:ascii="宋体" w:hAnsi="宋体" w:cs="宋体"/>
          <w:kern w:val="0"/>
          <w:sz w:val="28"/>
          <w:szCs w:val="28"/>
        </w:rPr>
      </w:pPr>
    </w:p>
    <w:p>
      <w:pPr>
        <w:spacing w:after="0" w:line="360" w:lineRule="auto"/>
        <w:ind w:firstLine="560" w:firstLineChars="200"/>
        <w:jc w:val="both"/>
        <w:rPr>
          <w:rFonts w:hint="eastAsia" w:ascii="宋体" w:hAnsi="宋体" w:cs="宋体"/>
          <w:kern w:val="0"/>
          <w:sz w:val="28"/>
          <w:szCs w:val="28"/>
        </w:rPr>
      </w:pPr>
    </w:p>
    <w:p>
      <w:pPr>
        <w:pStyle w:val="12"/>
      </w:pPr>
    </w:p>
    <w:p>
      <w:pPr>
        <w:pStyle w:val="12"/>
      </w:pPr>
    </w:p>
    <w:p>
      <w:pPr>
        <w:pStyle w:val="12"/>
      </w:pPr>
    </w:p>
    <w:p>
      <w:pPr>
        <w:pStyle w:val="12"/>
      </w:pPr>
    </w:p>
    <w:bookmarkEnd w:id="4"/>
    <w:bookmarkEnd w:id="5"/>
    <w:bookmarkEnd w:id="6"/>
    <w:bookmarkEnd w:id="7"/>
    <w:bookmarkEnd w:id="8"/>
    <w:bookmarkEnd w:id="9"/>
    <w:bookmarkEnd w:id="10"/>
    <w:bookmarkEnd w:id="11"/>
    <w:p>
      <w:pPr>
        <w:snapToGrid w:val="0"/>
        <w:spacing w:line="360" w:lineRule="auto"/>
        <w:jc w:val="center"/>
        <w:rPr>
          <w:rFonts w:hint="eastAsia" w:ascii="宋体" w:hAnsi="宋体" w:cs="宋体"/>
          <w:b/>
          <w:bCs/>
          <w:sz w:val="44"/>
          <w:szCs w:val="44"/>
        </w:rPr>
      </w:pPr>
      <w:r>
        <w:rPr>
          <w:rFonts w:hint="eastAsia" w:ascii="宋体" w:hAnsi="宋体" w:cs="宋体"/>
          <w:b/>
          <w:bCs/>
          <w:sz w:val="44"/>
          <w:szCs w:val="44"/>
        </w:rPr>
        <w:br w:type="page"/>
      </w:r>
      <w:r>
        <w:rPr>
          <w:rFonts w:hint="eastAsia" w:ascii="宋体" w:hAnsi="宋体" w:cs="宋体"/>
          <w:b/>
          <w:bCs/>
          <w:sz w:val="44"/>
          <w:szCs w:val="44"/>
        </w:rPr>
        <w:t>第二章 投标人须知</w:t>
      </w:r>
      <w:bookmarkEnd w:id="2"/>
      <w:bookmarkEnd w:id="3"/>
    </w:p>
    <w:p>
      <w:pPr>
        <w:pStyle w:val="3"/>
        <w:spacing w:after="155" w:line="264" w:lineRule="auto"/>
        <w:ind w:left="-5" w:right="0"/>
        <w:rPr>
          <w:rFonts w:ascii="宋体" w:hAnsi="宋体" w:eastAsia="宋体"/>
          <w:sz w:val="32"/>
          <w:szCs w:val="32"/>
        </w:rPr>
      </w:pPr>
      <w:bookmarkStart w:id="12" w:name="_Toc11399"/>
      <w:bookmarkStart w:id="13" w:name="_Toc493082547"/>
      <w:r>
        <w:rPr>
          <w:rFonts w:hint="eastAsia" w:ascii="宋体" w:hAnsi="宋体" w:eastAsia="宋体"/>
          <w:sz w:val="32"/>
          <w:szCs w:val="32"/>
        </w:rPr>
        <w:t>投标人须知前附表</w:t>
      </w:r>
      <w:bookmarkEnd w:id="12"/>
      <w:bookmarkEnd w:id="13"/>
      <w:r>
        <w:rPr>
          <w:rFonts w:ascii="宋体" w:hAnsi="宋体" w:eastAsia="宋体"/>
          <w:b/>
          <w:sz w:val="32"/>
          <w:szCs w:val="32"/>
        </w:rPr>
        <w:t xml:space="preserve"> </w:t>
      </w:r>
    </w:p>
    <w:tbl>
      <w:tblPr>
        <w:tblStyle w:val="28"/>
        <w:tblW w:w="10335" w:type="dxa"/>
        <w:jc w:val="center"/>
        <w:tblLayout w:type="fixed"/>
        <w:tblCellMar>
          <w:top w:w="0" w:type="dxa"/>
          <w:left w:w="108" w:type="dxa"/>
          <w:bottom w:w="0" w:type="dxa"/>
          <w:right w:w="108" w:type="dxa"/>
        </w:tblCellMar>
      </w:tblPr>
      <w:tblGrid>
        <w:gridCol w:w="976"/>
        <w:gridCol w:w="2519"/>
        <w:gridCol w:w="6840"/>
      </w:tblGrid>
      <w:tr>
        <w:tblPrEx>
          <w:tblCellMar>
            <w:top w:w="0" w:type="dxa"/>
            <w:left w:w="108" w:type="dxa"/>
            <w:bottom w:w="0" w:type="dxa"/>
            <w:right w:w="108" w:type="dxa"/>
          </w:tblCellMar>
        </w:tblPrEx>
        <w:trPr>
          <w:trHeight w:val="451" w:hRule="atLeast"/>
          <w:tblHeader/>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条款号</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条款名称</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编列内容</w:t>
            </w:r>
          </w:p>
        </w:tc>
      </w:tr>
      <w:tr>
        <w:tblPrEx>
          <w:tblCellMar>
            <w:top w:w="0" w:type="dxa"/>
            <w:left w:w="108" w:type="dxa"/>
            <w:bottom w:w="0" w:type="dxa"/>
            <w:right w:w="108" w:type="dxa"/>
          </w:tblCellMar>
        </w:tblPrEx>
        <w:trPr>
          <w:trHeight w:val="561"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1.1.2</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招标人</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both"/>
              <w:rPr>
                <w:rFonts w:hint="eastAsia" w:ascii="宋体" w:hAnsi="宋体" w:eastAsia="宋体" w:cs="宋体"/>
                <w:sz w:val="28"/>
                <w:szCs w:val="28"/>
              </w:rPr>
            </w:pPr>
            <w:r>
              <w:rPr>
                <w:rFonts w:hint="eastAsia" w:ascii="宋体" w:hAnsi="宋体" w:eastAsia="宋体" w:cs="宋体"/>
                <w:sz w:val="28"/>
                <w:szCs w:val="28"/>
              </w:rPr>
              <w:t>名称：</w:t>
            </w:r>
          </w:p>
        </w:tc>
      </w:tr>
      <w:tr>
        <w:tblPrEx>
          <w:tblCellMar>
            <w:top w:w="0" w:type="dxa"/>
            <w:left w:w="108" w:type="dxa"/>
            <w:bottom w:w="0" w:type="dxa"/>
            <w:right w:w="108" w:type="dxa"/>
          </w:tblCellMar>
        </w:tblPrEx>
        <w:trPr>
          <w:trHeight w:val="544"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1.1.3</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招标代理机构</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名称：</w:t>
            </w:r>
          </w:p>
        </w:tc>
      </w:tr>
      <w:tr>
        <w:tblPrEx>
          <w:tblCellMar>
            <w:top w:w="0" w:type="dxa"/>
            <w:left w:w="108" w:type="dxa"/>
            <w:bottom w:w="0" w:type="dxa"/>
            <w:right w:w="108" w:type="dxa"/>
          </w:tblCellMar>
        </w:tblPrEx>
        <w:trPr>
          <w:trHeight w:val="744"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1.1.4</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招标项目名称</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p>
        </w:tc>
      </w:tr>
      <w:tr>
        <w:tblPrEx>
          <w:tblCellMar>
            <w:top w:w="0" w:type="dxa"/>
            <w:left w:w="108" w:type="dxa"/>
            <w:bottom w:w="0" w:type="dxa"/>
            <w:right w:w="108" w:type="dxa"/>
          </w:tblCellMar>
        </w:tblPrEx>
        <w:trPr>
          <w:trHeight w:val="53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1.1.5</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项目建设地点</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 xml:space="preserve"> </w:t>
            </w:r>
          </w:p>
        </w:tc>
      </w:tr>
      <w:tr>
        <w:tblPrEx>
          <w:tblCellMar>
            <w:top w:w="0" w:type="dxa"/>
            <w:left w:w="108" w:type="dxa"/>
            <w:bottom w:w="0" w:type="dxa"/>
            <w:right w:w="108" w:type="dxa"/>
          </w:tblCellMar>
        </w:tblPrEx>
        <w:trPr>
          <w:trHeight w:val="53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1.1.6</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项目建设规模</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 xml:space="preserve"> </w:t>
            </w:r>
          </w:p>
        </w:tc>
      </w:tr>
      <w:tr>
        <w:tblPrEx>
          <w:tblCellMar>
            <w:top w:w="0" w:type="dxa"/>
            <w:left w:w="108" w:type="dxa"/>
            <w:bottom w:w="0" w:type="dxa"/>
            <w:right w:w="108" w:type="dxa"/>
          </w:tblCellMar>
        </w:tblPrEx>
        <w:trPr>
          <w:trHeight w:val="53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1.1.7</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项目投资估算</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 xml:space="preserve"> </w:t>
            </w:r>
          </w:p>
        </w:tc>
      </w:tr>
      <w:tr>
        <w:tblPrEx>
          <w:tblCellMar>
            <w:top w:w="0" w:type="dxa"/>
            <w:left w:w="108" w:type="dxa"/>
            <w:bottom w:w="0" w:type="dxa"/>
            <w:right w:w="108" w:type="dxa"/>
          </w:tblCellMar>
        </w:tblPrEx>
        <w:trPr>
          <w:trHeight w:val="53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1.2.1</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资金来源</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 xml:space="preserve"> </w:t>
            </w:r>
          </w:p>
        </w:tc>
      </w:tr>
      <w:tr>
        <w:tblPrEx>
          <w:tblCellMar>
            <w:top w:w="0" w:type="dxa"/>
            <w:left w:w="108" w:type="dxa"/>
            <w:bottom w:w="0" w:type="dxa"/>
            <w:right w:w="108" w:type="dxa"/>
          </w:tblCellMar>
        </w:tblPrEx>
        <w:trPr>
          <w:trHeight w:val="53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1.2.2</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资金落实情况</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 xml:space="preserve"> </w:t>
            </w:r>
          </w:p>
        </w:tc>
      </w:tr>
      <w:tr>
        <w:tblPrEx>
          <w:tblCellMar>
            <w:top w:w="0" w:type="dxa"/>
            <w:left w:w="108" w:type="dxa"/>
            <w:bottom w:w="0" w:type="dxa"/>
            <w:right w:w="108" w:type="dxa"/>
          </w:tblCellMar>
        </w:tblPrEx>
        <w:trPr>
          <w:trHeight w:val="53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1.3.1</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招标范围</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p>
        </w:tc>
      </w:tr>
      <w:tr>
        <w:tblPrEx>
          <w:tblCellMar>
            <w:top w:w="0" w:type="dxa"/>
            <w:left w:w="108" w:type="dxa"/>
            <w:bottom w:w="0" w:type="dxa"/>
            <w:right w:w="108" w:type="dxa"/>
          </w:tblCellMar>
        </w:tblPrEx>
        <w:trPr>
          <w:trHeight w:val="53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1.3.2</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勘察周期</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ind w:firstLine="560" w:firstLineChars="200"/>
              <w:rPr>
                <w:rFonts w:hint="eastAsia" w:ascii="宋体" w:hAnsi="宋体" w:eastAsia="宋体" w:cs="宋体"/>
                <w:sz w:val="28"/>
                <w:szCs w:val="28"/>
                <w:highlight w:val="cyan"/>
              </w:rPr>
            </w:pPr>
            <w:r>
              <w:rPr>
                <w:rFonts w:hint="eastAsia" w:ascii="宋体" w:hAnsi="宋体" w:eastAsia="宋体" w:cs="宋体"/>
                <w:sz w:val="28"/>
                <w:szCs w:val="28"/>
              </w:rPr>
              <w:t xml:space="preserve"> 日历天</w:t>
            </w:r>
          </w:p>
        </w:tc>
      </w:tr>
      <w:tr>
        <w:tblPrEx>
          <w:tblCellMar>
            <w:top w:w="0" w:type="dxa"/>
            <w:left w:w="108" w:type="dxa"/>
            <w:bottom w:w="0" w:type="dxa"/>
            <w:right w:w="108" w:type="dxa"/>
          </w:tblCellMar>
        </w:tblPrEx>
        <w:trPr>
          <w:trHeight w:val="53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1.3.3</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质量标准</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p>
        </w:tc>
      </w:tr>
      <w:tr>
        <w:tblPrEx>
          <w:tblCellMar>
            <w:top w:w="0" w:type="dxa"/>
            <w:left w:w="108" w:type="dxa"/>
            <w:bottom w:w="0" w:type="dxa"/>
            <w:right w:w="108" w:type="dxa"/>
          </w:tblCellMar>
        </w:tblPrEx>
        <w:trPr>
          <w:trHeight w:val="51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1.4.1</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投标人资质条件、能力、信誉</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资质要求：见招标公告</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财务要求：近三年经会计师事务所或审计机构审计的财务会计报表（如有时提供）</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（3）信誉要求：信誉、表彰等证明材料的原件（如有时提供）</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（4）项目负责人的资格要求：见招标公告</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（5）其他主要人员要求：见项目班子人员配备表（六）和“投标人须知”3.5.2.</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 xml:space="preserve">（6）同类型工程是指：是指竣工验收时间至开标日前3年内完成的同类型工程。               </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 xml:space="preserve">      规模，     层及以上结构相同的工程。</w:t>
            </w:r>
          </w:p>
        </w:tc>
      </w:tr>
      <w:tr>
        <w:tblPrEx>
          <w:tblCellMar>
            <w:top w:w="0" w:type="dxa"/>
            <w:left w:w="108" w:type="dxa"/>
            <w:bottom w:w="0" w:type="dxa"/>
            <w:right w:w="108" w:type="dxa"/>
          </w:tblCellMar>
        </w:tblPrEx>
        <w:trPr>
          <w:trHeight w:val="80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1.4.2</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是否接受联合体</w:t>
            </w:r>
          </w:p>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投标</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□不接受</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□接受，应满足的要求详见正文1.4.2</w:t>
            </w:r>
          </w:p>
        </w:tc>
      </w:tr>
      <w:tr>
        <w:tblPrEx>
          <w:tblCellMar>
            <w:top w:w="0" w:type="dxa"/>
            <w:left w:w="108" w:type="dxa"/>
            <w:bottom w:w="0" w:type="dxa"/>
            <w:right w:w="108" w:type="dxa"/>
          </w:tblCellMar>
        </w:tblPrEx>
        <w:trPr>
          <w:trHeight w:val="897"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1.9.1</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踏勘现场</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□不组织</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组织，踏勘时间和地点：</w:t>
            </w:r>
          </w:p>
        </w:tc>
      </w:tr>
      <w:tr>
        <w:tblPrEx>
          <w:tblCellMar>
            <w:top w:w="0" w:type="dxa"/>
            <w:left w:w="108" w:type="dxa"/>
            <w:bottom w:w="0" w:type="dxa"/>
            <w:right w:w="108" w:type="dxa"/>
          </w:tblCellMar>
        </w:tblPrEx>
        <w:trPr>
          <w:trHeight w:val="94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1.10.1</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rPr>
            </w:pPr>
            <w:r>
              <w:rPr>
                <w:rFonts w:hint="eastAsia" w:ascii="宋体" w:hAnsi="宋体" w:eastAsia="宋体" w:cs="宋体"/>
                <w:sz w:val="28"/>
                <w:szCs w:val="28"/>
              </w:rPr>
              <w:t>投标答疑</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□不召开</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 xml:space="preserve">□召开，具体时间和地点：        </w:t>
            </w:r>
          </w:p>
        </w:tc>
      </w:tr>
      <w:tr>
        <w:tblPrEx>
          <w:tblCellMar>
            <w:top w:w="0" w:type="dxa"/>
            <w:left w:w="108" w:type="dxa"/>
            <w:bottom w:w="0" w:type="dxa"/>
            <w:right w:w="108" w:type="dxa"/>
          </w:tblCellMar>
        </w:tblPrEx>
        <w:trPr>
          <w:trHeight w:val="663" w:hRule="atLeast"/>
          <w:jc w:val="center"/>
        </w:trPr>
        <w:tc>
          <w:tcPr>
            <w:tcW w:w="976" w:type="dxa"/>
            <w:tcBorders>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1.10.2</w:t>
            </w:r>
          </w:p>
        </w:tc>
        <w:tc>
          <w:tcPr>
            <w:tcW w:w="2519" w:type="dxa"/>
            <w:tcBorders>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投标人提出异议的截止时间</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投标截止时间10日前，通过电子交易平台向招标人提出</w:t>
            </w:r>
          </w:p>
        </w:tc>
      </w:tr>
      <w:tr>
        <w:tblPrEx>
          <w:tblCellMar>
            <w:top w:w="0" w:type="dxa"/>
            <w:left w:w="108" w:type="dxa"/>
            <w:bottom w:w="0" w:type="dxa"/>
            <w:right w:w="108" w:type="dxa"/>
          </w:tblCellMar>
        </w:tblPrEx>
        <w:trPr>
          <w:trHeight w:val="855" w:hRule="atLeast"/>
          <w:jc w:val="center"/>
        </w:trPr>
        <w:tc>
          <w:tcPr>
            <w:tcW w:w="976" w:type="dxa"/>
            <w:tcBorders>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1.10.3</w:t>
            </w:r>
          </w:p>
        </w:tc>
        <w:tc>
          <w:tcPr>
            <w:tcW w:w="2519" w:type="dxa"/>
            <w:tcBorders>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招标人收到异议答复的时间和方式</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自收到异议之日起3日内答复，通过电子交易平台发布并短信通知所有下载招标文件的投标人。</w:t>
            </w:r>
          </w:p>
        </w:tc>
      </w:tr>
      <w:tr>
        <w:tblPrEx>
          <w:tblCellMar>
            <w:top w:w="0" w:type="dxa"/>
            <w:left w:w="108" w:type="dxa"/>
            <w:bottom w:w="0" w:type="dxa"/>
            <w:right w:w="108" w:type="dxa"/>
          </w:tblCellMar>
        </w:tblPrEx>
        <w:trPr>
          <w:trHeight w:val="1967"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1.11.1</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分包</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不允许</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允许</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1.分包内容要求：</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2.分包金额要求：</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3.对分包人的资质要求：</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4.分包估算价:</w:t>
            </w:r>
          </w:p>
        </w:tc>
      </w:tr>
      <w:tr>
        <w:tblPrEx>
          <w:tblCellMar>
            <w:top w:w="0" w:type="dxa"/>
            <w:left w:w="108" w:type="dxa"/>
            <w:bottom w:w="0" w:type="dxa"/>
            <w:right w:w="108" w:type="dxa"/>
          </w:tblCellMar>
        </w:tblPrEx>
        <w:trPr>
          <w:trHeight w:val="54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1.12.1</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实质性要求和条件</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 xml:space="preserve"> </w:t>
            </w:r>
          </w:p>
        </w:tc>
      </w:tr>
      <w:tr>
        <w:tblPrEx>
          <w:tblCellMar>
            <w:top w:w="0" w:type="dxa"/>
            <w:left w:w="108" w:type="dxa"/>
            <w:bottom w:w="0" w:type="dxa"/>
            <w:right w:w="108" w:type="dxa"/>
          </w:tblCellMar>
        </w:tblPrEx>
        <w:trPr>
          <w:trHeight w:val="1131"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1.12.3</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偏差</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不允许</w:t>
            </w:r>
          </w:p>
          <w:p>
            <w:pPr>
              <w:pStyle w:val="11"/>
              <w:topLinePunct/>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□允许，偏差范围：</w:t>
            </w:r>
          </w:p>
          <w:p>
            <w:pPr>
              <w:pStyle w:val="11"/>
              <w:topLinePunct/>
              <w:adjustRightInd w:val="0"/>
              <w:snapToGrid w:val="0"/>
              <w:spacing w:after="0" w:line="240" w:lineRule="auto"/>
              <w:ind w:firstLine="1260" w:firstLineChars="450"/>
              <w:rPr>
                <w:rFonts w:hint="eastAsia" w:ascii="宋体" w:hAnsi="宋体" w:eastAsia="宋体" w:cs="宋体"/>
                <w:sz w:val="28"/>
                <w:szCs w:val="28"/>
              </w:rPr>
            </w:pPr>
            <w:r>
              <w:rPr>
                <w:rFonts w:hint="eastAsia" w:ascii="宋体" w:hAnsi="宋体" w:eastAsia="宋体" w:cs="宋体"/>
                <w:sz w:val="28"/>
                <w:szCs w:val="28"/>
              </w:rPr>
              <w:t>偏差幅度：</w:t>
            </w:r>
          </w:p>
        </w:tc>
      </w:tr>
      <w:tr>
        <w:tblPrEx>
          <w:tblCellMar>
            <w:top w:w="0" w:type="dxa"/>
            <w:left w:w="108" w:type="dxa"/>
            <w:bottom w:w="0" w:type="dxa"/>
            <w:right w:w="108" w:type="dxa"/>
          </w:tblCellMar>
        </w:tblPrEx>
        <w:trPr>
          <w:trHeight w:val="1997"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2.0</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招标文件</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both"/>
              <w:rPr>
                <w:rFonts w:hint="eastAsia" w:ascii="宋体" w:hAnsi="宋体" w:eastAsia="宋体" w:cs="宋体"/>
                <w:sz w:val="28"/>
                <w:szCs w:val="28"/>
              </w:rPr>
            </w:pPr>
            <w:r>
              <w:rPr>
                <w:rFonts w:hint="eastAsia" w:ascii="宋体" w:hAnsi="宋体" w:eastAsia="宋体" w:cs="宋体"/>
                <w:sz w:val="28"/>
                <w:szCs w:val="28"/>
              </w:rPr>
              <w:t>招标人（招标代理机构）将数据电文形式的招标文件加载至电子交易平台，供潜在投标人下载或者查阅，不发售纸质版招标文件。投标人（中标人）从电子交易平台下载的纸质版招标文件与数据电文招标文件具有同等效力。有关机构需要中标人提供纸质版招标文件时，中标人仅需在纸质版招标文件封面加盖本企业公章并注明“与数据电文招标文件内容一致”即可。</w:t>
            </w:r>
          </w:p>
        </w:tc>
      </w:tr>
      <w:tr>
        <w:tblPrEx>
          <w:tblCellMar>
            <w:top w:w="0" w:type="dxa"/>
            <w:left w:w="108" w:type="dxa"/>
            <w:bottom w:w="0" w:type="dxa"/>
            <w:right w:w="108" w:type="dxa"/>
          </w:tblCellMar>
        </w:tblPrEx>
        <w:trPr>
          <w:trHeight w:val="90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2.1</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构成招标文件的其他资料</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both"/>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答疑或补遗文件（如有）</w:t>
            </w:r>
          </w:p>
          <w:p>
            <w:pPr>
              <w:adjustRightInd w:val="0"/>
              <w:snapToGrid w:val="0"/>
              <w:spacing w:after="0" w:line="240" w:lineRule="auto"/>
              <w:jc w:val="both"/>
              <w:rPr>
                <w:rFonts w:hint="eastAsia" w:ascii="宋体" w:hAnsi="宋体" w:eastAsia="宋体" w:cs="宋体"/>
                <w:sz w:val="28"/>
                <w:szCs w:val="28"/>
              </w:rPr>
            </w:pPr>
            <w:r>
              <w:rPr>
                <w:rFonts w:hint="eastAsia" w:ascii="宋体" w:hAnsi="宋体" w:eastAsia="宋体" w:cs="宋体"/>
                <w:sz w:val="28"/>
                <w:szCs w:val="28"/>
              </w:rPr>
              <w:t>□无</w:t>
            </w:r>
          </w:p>
        </w:tc>
      </w:tr>
      <w:tr>
        <w:tblPrEx>
          <w:tblCellMar>
            <w:top w:w="0" w:type="dxa"/>
            <w:left w:w="108" w:type="dxa"/>
            <w:bottom w:w="0" w:type="dxa"/>
            <w:right w:w="108" w:type="dxa"/>
          </w:tblCellMar>
        </w:tblPrEx>
        <w:trPr>
          <w:trHeight w:val="1074" w:hRule="atLeast"/>
          <w:jc w:val="center"/>
        </w:trPr>
        <w:tc>
          <w:tcPr>
            <w:tcW w:w="976" w:type="dxa"/>
            <w:tcBorders>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2.2.1</w:t>
            </w:r>
          </w:p>
        </w:tc>
        <w:tc>
          <w:tcPr>
            <w:tcW w:w="2519" w:type="dxa"/>
            <w:tcBorders>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招标人对已发出的招标文件进行澄清或者修改的截止时间和方式</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投标截止时间至少15日前，通过电子交易平台发布并短信通知所有下载招标文件的投标人</w:t>
            </w:r>
          </w:p>
        </w:tc>
      </w:tr>
      <w:tr>
        <w:tblPrEx>
          <w:tblCellMar>
            <w:top w:w="0" w:type="dxa"/>
            <w:left w:w="108" w:type="dxa"/>
            <w:bottom w:w="0" w:type="dxa"/>
            <w:right w:w="108" w:type="dxa"/>
          </w:tblCellMar>
        </w:tblPrEx>
        <w:trPr>
          <w:trHeight w:val="770" w:hRule="atLeast"/>
          <w:jc w:val="center"/>
        </w:trPr>
        <w:tc>
          <w:tcPr>
            <w:tcW w:w="976" w:type="dxa"/>
            <w:tcBorders>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2.2.3</w:t>
            </w:r>
          </w:p>
        </w:tc>
        <w:tc>
          <w:tcPr>
            <w:tcW w:w="2519" w:type="dxa"/>
            <w:tcBorders>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投标人确认收到招标文件澄清的时间</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以电子交易平台短信通知时间后24小时为准</w:t>
            </w:r>
          </w:p>
        </w:tc>
      </w:tr>
      <w:tr>
        <w:tblPrEx>
          <w:tblCellMar>
            <w:top w:w="0" w:type="dxa"/>
            <w:left w:w="108" w:type="dxa"/>
            <w:bottom w:w="0" w:type="dxa"/>
            <w:right w:w="108" w:type="dxa"/>
          </w:tblCellMar>
        </w:tblPrEx>
        <w:trPr>
          <w:trHeight w:val="1438" w:hRule="atLeast"/>
          <w:jc w:val="center"/>
        </w:trPr>
        <w:tc>
          <w:tcPr>
            <w:tcW w:w="976" w:type="dxa"/>
            <w:tcBorders>
              <w:top w:val="single" w:color="auto" w:sz="4" w:space="0"/>
              <w:left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2.3.2</w:t>
            </w:r>
          </w:p>
        </w:tc>
        <w:tc>
          <w:tcPr>
            <w:tcW w:w="2519" w:type="dxa"/>
            <w:tcBorders>
              <w:top w:val="single" w:color="auto" w:sz="4" w:space="0"/>
              <w:left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color w:val="auto"/>
                <w:sz w:val="28"/>
                <w:szCs w:val="28"/>
              </w:rPr>
              <w:t>投标人确认收到招标文件修改的时间</w:t>
            </w:r>
          </w:p>
        </w:tc>
        <w:tc>
          <w:tcPr>
            <w:tcW w:w="6840" w:type="dxa"/>
            <w:tcBorders>
              <w:top w:val="single" w:color="auto" w:sz="4" w:space="0"/>
              <w:left w:val="single" w:color="auto" w:sz="4" w:space="0"/>
              <w:right w:val="single" w:color="auto" w:sz="4" w:space="0"/>
            </w:tcBorders>
            <w:vAlign w:val="center"/>
          </w:tcPr>
          <w:p>
            <w:pPr>
              <w:adjustRightInd w:val="0"/>
              <w:snapToGrid w:val="0"/>
              <w:spacing w:after="0" w:line="240" w:lineRule="auto"/>
              <w:jc w:val="both"/>
              <w:rPr>
                <w:rFonts w:hint="eastAsia" w:ascii="宋体" w:hAnsi="宋体" w:eastAsia="宋体" w:cs="宋体"/>
                <w:sz w:val="28"/>
                <w:szCs w:val="28"/>
              </w:rPr>
            </w:pPr>
            <w:r>
              <w:rPr>
                <w:rFonts w:hint="eastAsia" w:ascii="宋体" w:hAnsi="宋体" w:eastAsia="宋体" w:cs="宋体"/>
                <w:sz w:val="28"/>
                <w:szCs w:val="28"/>
              </w:rPr>
              <w:t>以电子交易平台短信通知时间后24小时为准</w:t>
            </w:r>
          </w:p>
        </w:tc>
      </w:tr>
      <w:tr>
        <w:tblPrEx>
          <w:tblCellMar>
            <w:top w:w="0" w:type="dxa"/>
            <w:left w:w="108" w:type="dxa"/>
            <w:bottom w:w="0" w:type="dxa"/>
            <w:right w:w="108" w:type="dxa"/>
          </w:tblCellMar>
        </w:tblPrEx>
        <w:trPr>
          <w:trHeight w:val="61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3.1.1</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构成投标文件的其他资料</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宋体" w:hAnsi="宋体" w:eastAsia="宋体" w:cs="宋体"/>
                <w:sz w:val="28"/>
                <w:szCs w:val="28"/>
              </w:rPr>
            </w:pPr>
            <w:r>
              <w:rPr>
                <w:rFonts w:hint="eastAsia" w:ascii="宋体" w:hAnsi="宋体" w:eastAsia="宋体" w:cs="宋体"/>
                <w:sz w:val="28"/>
                <w:szCs w:val="28"/>
              </w:rPr>
              <w:t>□无      □有</w:t>
            </w:r>
          </w:p>
        </w:tc>
      </w:tr>
      <w:tr>
        <w:tblPrEx>
          <w:tblCellMar>
            <w:top w:w="0" w:type="dxa"/>
            <w:left w:w="108" w:type="dxa"/>
            <w:bottom w:w="0" w:type="dxa"/>
            <w:right w:w="108" w:type="dxa"/>
          </w:tblCellMar>
        </w:tblPrEx>
        <w:trPr>
          <w:trHeight w:val="67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3.2.1</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增值税税金的计算方法</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p>
        </w:tc>
      </w:tr>
      <w:tr>
        <w:tblPrEx>
          <w:tblCellMar>
            <w:top w:w="0" w:type="dxa"/>
            <w:left w:w="108" w:type="dxa"/>
            <w:bottom w:w="0" w:type="dxa"/>
            <w:right w:w="108" w:type="dxa"/>
          </w:tblCellMar>
        </w:tblPrEx>
        <w:trPr>
          <w:trHeight w:val="824"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3.2.3</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报价方式</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采用总价的报价方式，招标人不再另行支付总价之外的任何费用。</w:t>
            </w:r>
          </w:p>
        </w:tc>
      </w:tr>
      <w:tr>
        <w:tblPrEx>
          <w:tblCellMar>
            <w:top w:w="0" w:type="dxa"/>
            <w:left w:w="108" w:type="dxa"/>
            <w:bottom w:w="0" w:type="dxa"/>
            <w:right w:w="108" w:type="dxa"/>
          </w:tblCellMar>
        </w:tblPrEx>
        <w:trPr>
          <w:trHeight w:val="3237"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3.2.4</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招标控制价</w:t>
            </w:r>
          </w:p>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（最高投标限价）</w:t>
            </w:r>
          </w:p>
        </w:tc>
        <w:tc>
          <w:tcPr>
            <w:tcW w:w="68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8"/>
                <w:szCs w:val="28"/>
              </w:rPr>
            </w:pPr>
            <w:r>
              <w:rPr>
                <w:rFonts w:hint="eastAsia" w:ascii="宋体" w:hAnsi="宋体" w:eastAsia="宋体" w:cs="宋体"/>
                <w:sz w:val="28"/>
                <w:szCs w:val="28"/>
              </w:rPr>
              <w:t>1.招标人根据勘察收费的市场价格结合本工程具体情况出具的最高投标限价。</w:t>
            </w:r>
          </w:p>
          <w:p>
            <w:pPr>
              <w:rPr>
                <w:rFonts w:hint="eastAsia" w:ascii="宋体" w:hAnsi="宋体" w:eastAsia="宋体" w:cs="宋体"/>
                <w:sz w:val="28"/>
                <w:szCs w:val="28"/>
              </w:rPr>
            </w:pPr>
            <w:r>
              <w:rPr>
                <w:rFonts w:hint="eastAsia" w:ascii="宋体" w:hAnsi="宋体" w:eastAsia="宋体" w:cs="宋体"/>
                <w:sz w:val="28"/>
                <w:szCs w:val="28"/>
              </w:rPr>
              <w:t>□不设招标控制价</w:t>
            </w:r>
          </w:p>
          <w:p>
            <w:pPr>
              <w:rPr>
                <w:rFonts w:hint="eastAsia" w:ascii="宋体" w:hAnsi="宋体" w:eastAsia="宋体" w:cs="宋体"/>
                <w:sz w:val="28"/>
                <w:szCs w:val="28"/>
              </w:rPr>
            </w:pPr>
            <w:r>
              <w:rPr>
                <w:rFonts w:hint="eastAsia" w:ascii="宋体" w:hAnsi="宋体" w:eastAsia="宋体" w:cs="宋体"/>
                <w:sz w:val="28"/>
                <w:szCs w:val="28"/>
              </w:rPr>
              <w:t>□设招标控制价</w:t>
            </w:r>
          </w:p>
          <w:p>
            <w:pPr>
              <w:rPr>
                <w:rFonts w:hint="eastAsia" w:ascii="宋体" w:hAnsi="宋体" w:eastAsia="宋体" w:cs="宋体"/>
                <w:sz w:val="28"/>
                <w:szCs w:val="28"/>
              </w:rPr>
            </w:pPr>
            <w:r>
              <w:rPr>
                <w:rFonts w:hint="eastAsia" w:ascii="宋体" w:hAnsi="宋体" w:eastAsia="宋体" w:cs="宋体"/>
                <w:sz w:val="28"/>
                <w:szCs w:val="28"/>
              </w:rPr>
              <w:t>2.与招标文件同时发布</w:t>
            </w:r>
          </w:p>
          <w:p>
            <w:pPr>
              <w:rPr>
                <w:rFonts w:hint="eastAsia" w:ascii="宋体" w:hAnsi="宋体" w:eastAsia="宋体" w:cs="宋体"/>
                <w:sz w:val="28"/>
                <w:szCs w:val="28"/>
              </w:rPr>
            </w:pPr>
            <w:r>
              <w:rPr>
                <w:rFonts w:hint="eastAsia" w:ascii="宋体" w:hAnsi="宋体" w:eastAsia="宋体" w:cs="宋体"/>
                <w:sz w:val="28"/>
                <w:szCs w:val="28"/>
              </w:rPr>
              <w:t>3.招标控制总价：</w:t>
            </w:r>
          </w:p>
        </w:tc>
      </w:tr>
      <w:tr>
        <w:tblPrEx>
          <w:tblCellMar>
            <w:top w:w="0" w:type="dxa"/>
            <w:left w:w="108" w:type="dxa"/>
            <w:bottom w:w="0" w:type="dxa"/>
            <w:right w:w="108" w:type="dxa"/>
          </w:tblCellMar>
        </w:tblPrEx>
        <w:trPr>
          <w:trHeight w:val="64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3.2.5</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投标报价的其他要求</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 xml:space="preserve"> 无</w:t>
            </w:r>
          </w:p>
        </w:tc>
      </w:tr>
      <w:tr>
        <w:tblPrEx>
          <w:tblCellMar>
            <w:top w:w="0" w:type="dxa"/>
            <w:left w:w="108" w:type="dxa"/>
            <w:bottom w:w="0" w:type="dxa"/>
            <w:right w:w="108" w:type="dxa"/>
          </w:tblCellMar>
        </w:tblPrEx>
        <w:trPr>
          <w:trHeight w:val="1562"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3.3.1</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投标有效期</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color w:val="auto"/>
                <w:sz w:val="28"/>
                <w:szCs w:val="28"/>
              </w:rPr>
              <w:t>是指为保证招标人有足够的时间在开标后完成评标、定标、合同签订等工作而要求投标人提交的投标文件在一定时间内保持有效的期限，从提交投标文件的截止之日起算</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天。</w:t>
            </w:r>
          </w:p>
        </w:tc>
      </w:tr>
      <w:tr>
        <w:tblPrEx>
          <w:tblCellMar>
            <w:top w:w="0" w:type="dxa"/>
            <w:left w:w="108" w:type="dxa"/>
            <w:bottom w:w="0" w:type="dxa"/>
            <w:right w:w="108" w:type="dxa"/>
          </w:tblCellMar>
        </w:tblPrEx>
        <w:trPr>
          <w:trHeight w:val="739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3.4.1</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投标保证金</w:t>
            </w:r>
          </w:p>
        </w:tc>
        <w:tc>
          <w:tcPr>
            <w:tcW w:w="6840" w:type="dxa"/>
            <w:tcBorders>
              <w:top w:val="single" w:color="auto" w:sz="4" w:space="0"/>
              <w:left w:val="single" w:color="auto" w:sz="4" w:space="0"/>
              <w:bottom w:val="single" w:color="auto" w:sz="4" w:space="0"/>
              <w:right w:val="single" w:color="auto" w:sz="4" w:space="0"/>
            </w:tcBorders>
            <w:vAlign w:val="center"/>
          </w:tcPr>
          <w:p>
            <w:pPr>
              <w:pStyle w:val="51"/>
              <w:adjustRightInd w:val="0"/>
              <w:snapToGri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1、投标保证金不得超过项目估算价的2%，且最高不得超过10万元，投标保证金金额：_____万元。</w:t>
            </w:r>
          </w:p>
          <w:p>
            <w:pPr>
              <w:pStyle w:val="51"/>
              <w:adjustRightInd w:val="0"/>
              <w:snapToGri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2、投标人自主选择以下投标保证金形式：①银行保函②担保保函( 是指在“山西省建设工程保证担保信息平台”公示的保证人出具的保函)③保证保险保单④转账(从其基本账户转出)。</w:t>
            </w:r>
          </w:p>
          <w:p>
            <w:pPr>
              <w:pStyle w:val="51"/>
              <w:adjustRightInd w:val="0"/>
              <w:snapToGrid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3、具备条件的，可以出具电子保函。</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4、提交时间：于投标截止时间前。</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5、收款人名称：  </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6、开户账号： </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7、开户银行： </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8、退还投标保证金及银行同期存款利息时间：</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（1）、在中标通知书发出后5日内向未中标人退还；（2）、在书面合同签订后5日内向中标人退还。</w:t>
            </w:r>
          </w:p>
          <w:p>
            <w:pPr>
              <w:rPr>
                <w:rFonts w:hint="eastAsia" w:ascii="宋体" w:hAnsi="宋体" w:eastAsia="宋体" w:cs="宋体"/>
                <w:kern w:val="2"/>
                <w:sz w:val="28"/>
                <w:szCs w:val="28"/>
                <w:lang w:val="en-US" w:eastAsia="zh-CN" w:bidi="ar-SA"/>
              </w:rPr>
            </w:pPr>
            <w:r>
              <w:rPr>
                <w:rFonts w:hint="eastAsia" w:ascii="宋体" w:hAnsi="宋体" w:eastAsia="宋体" w:cs="宋体"/>
                <w:kern w:val="2"/>
                <w:sz w:val="24"/>
                <w:szCs w:val="24"/>
                <w:lang w:val="en-US" w:eastAsia="zh-CN" w:bidi="ar-SA"/>
              </w:rPr>
              <w:t>9、退还方式：退还到投标人银行基本账</w:t>
            </w:r>
            <w:r>
              <w:rPr>
                <w:rFonts w:hint="eastAsia" w:ascii="宋体" w:hAnsi="宋体" w:eastAsia="宋体" w:cs="宋体"/>
                <w:kern w:val="2"/>
                <w:sz w:val="28"/>
                <w:szCs w:val="28"/>
                <w:lang w:val="en-US" w:eastAsia="zh-CN" w:bidi="ar-SA"/>
              </w:rPr>
              <w:t>户。</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kern w:val="2"/>
                <w:sz w:val="24"/>
                <w:szCs w:val="24"/>
                <w:lang w:val="en-US" w:eastAsia="zh-CN" w:bidi="ar-SA"/>
              </w:rPr>
              <w:t>注：在用途栏注明项目名称</w:t>
            </w:r>
          </w:p>
        </w:tc>
      </w:tr>
      <w:tr>
        <w:tblPrEx>
          <w:tblCellMar>
            <w:top w:w="0" w:type="dxa"/>
            <w:left w:w="108" w:type="dxa"/>
            <w:bottom w:w="0" w:type="dxa"/>
            <w:right w:w="108" w:type="dxa"/>
          </w:tblCellMar>
        </w:tblPrEx>
        <w:trPr>
          <w:trHeight w:val="99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3.4.4</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其他可以不予退还投标保证金的情形</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（1）投标人在规定的投标有效期内撤销或修改其投标文件；</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（2）中标人在收到中标通知书后，无正当理由拒签合同协议书或未按招标文件规定提交履约担保。</w:t>
            </w:r>
          </w:p>
        </w:tc>
      </w:tr>
      <w:tr>
        <w:tblPrEx>
          <w:tblCellMar>
            <w:top w:w="0" w:type="dxa"/>
            <w:left w:w="108" w:type="dxa"/>
            <w:bottom w:w="0" w:type="dxa"/>
            <w:right w:w="108" w:type="dxa"/>
          </w:tblCellMar>
        </w:tblPrEx>
        <w:trPr>
          <w:trHeight w:val="766" w:hRule="atLeast"/>
          <w:jc w:val="center"/>
        </w:trPr>
        <w:tc>
          <w:tcPr>
            <w:tcW w:w="976" w:type="dxa"/>
            <w:vMerge w:val="restart"/>
            <w:tcBorders>
              <w:top w:val="single" w:color="auto" w:sz="4" w:space="0"/>
              <w:left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3.5</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资格审查资料的特殊要求</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□无</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□有，具体要求：</w:t>
            </w:r>
          </w:p>
        </w:tc>
      </w:tr>
      <w:tr>
        <w:tblPrEx>
          <w:tblCellMar>
            <w:top w:w="0" w:type="dxa"/>
            <w:left w:w="108" w:type="dxa"/>
            <w:bottom w:w="0" w:type="dxa"/>
            <w:right w:w="108" w:type="dxa"/>
          </w:tblCellMar>
        </w:tblPrEx>
        <w:trPr>
          <w:trHeight w:val="646" w:hRule="atLeast"/>
          <w:jc w:val="center"/>
        </w:trPr>
        <w:tc>
          <w:tcPr>
            <w:tcW w:w="976" w:type="dxa"/>
            <w:vMerge w:val="continue"/>
            <w:tcBorders>
              <w:left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近年财务状况的年份要求</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投标人近3年（自开标之日起往前递推三年）</w:t>
            </w:r>
          </w:p>
        </w:tc>
      </w:tr>
      <w:tr>
        <w:tblPrEx>
          <w:tblCellMar>
            <w:top w:w="0" w:type="dxa"/>
            <w:left w:w="108" w:type="dxa"/>
            <w:bottom w:w="0" w:type="dxa"/>
            <w:right w:w="108" w:type="dxa"/>
          </w:tblCellMar>
        </w:tblPrEx>
        <w:trPr>
          <w:trHeight w:val="828" w:hRule="atLeast"/>
          <w:jc w:val="center"/>
        </w:trPr>
        <w:tc>
          <w:tcPr>
            <w:tcW w:w="976" w:type="dxa"/>
            <w:vMerge w:val="continue"/>
            <w:tcBorders>
              <w:left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近年完成的类似项目情况的时间要求</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投标人近3年（自开标之日起往前递推三年）</w:t>
            </w:r>
          </w:p>
        </w:tc>
      </w:tr>
      <w:tr>
        <w:tblPrEx>
          <w:tblCellMar>
            <w:top w:w="0" w:type="dxa"/>
            <w:left w:w="108" w:type="dxa"/>
            <w:bottom w:w="0" w:type="dxa"/>
            <w:right w:w="108" w:type="dxa"/>
          </w:tblCellMar>
        </w:tblPrEx>
        <w:trPr>
          <w:trHeight w:val="968" w:hRule="atLeast"/>
          <w:jc w:val="center"/>
        </w:trPr>
        <w:tc>
          <w:tcPr>
            <w:tcW w:w="976" w:type="dxa"/>
            <w:vMerge w:val="continue"/>
            <w:tcBorders>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近年发生的诉讼及仲裁情况的时间要求</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投标人近3年（自开标之日起往前递推三年）</w:t>
            </w:r>
          </w:p>
        </w:tc>
      </w:tr>
      <w:tr>
        <w:tblPrEx>
          <w:tblCellMar>
            <w:top w:w="0" w:type="dxa"/>
            <w:left w:w="108" w:type="dxa"/>
            <w:bottom w:w="0" w:type="dxa"/>
            <w:right w:w="108" w:type="dxa"/>
          </w:tblCellMar>
        </w:tblPrEx>
        <w:trPr>
          <w:trHeight w:val="84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3.6.1</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是否允许递交备选投标方案</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不允许</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□允许</w:t>
            </w:r>
          </w:p>
        </w:tc>
      </w:tr>
      <w:tr>
        <w:tblPrEx>
          <w:tblCellMar>
            <w:top w:w="0" w:type="dxa"/>
            <w:left w:w="108" w:type="dxa"/>
            <w:bottom w:w="0" w:type="dxa"/>
            <w:right w:w="108" w:type="dxa"/>
          </w:tblCellMar>
        </w:tblPrEx>
        <w:trPr>
          <w:trHeight w:val="1093"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3.6.3</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签字和（或）盖章要求</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 xml:space="preserve">见招标文件正文3.6.3 </w:t>
            </w:r>
          </w:p>
        </w:tc>
      </w:tr>
      <w:tr>
        <w:tblPrEx>
          <w:tblCellMar>
            <w:top w:w="0" w:type="dxa"/>
            <w:left w:w="108" w:type="dxa"/>
            <w:bottom w:w="0" w:type="dxa"/>
            <w:right w:w="108" w:type="dxa"/>
          </w:tblCellMar>
        </w:tblPrEx>
        <w:trPr>
          <w:trHeight w:val="117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3.6.6</w:t>
            </w:r>
          </w:p>
        </w:tc>
        <w:tc>
          <w:tcPr>
            <w:tcW w:w="25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勘察纲要采用“暗标”评审方式</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□不采用“暗标”评审</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lang w:eastAsia="zh-CN"/>
              </w:rPr>
              <w:t>□采用“暗标”评审，“暗标”编制要求详见正文3.6.6</w:t>
            </w:r>
          </w:p>
        </w:tc>
      </w:tr>
      <w:tr>
        <w:tblPrEx>
          <w:tblCellMar>
            <w:top w:w="0" w:type="dxa"/>
            <w:left w:w="108" w:type="dxa"/>
            <w:bottom w:w="0" w:type="dxa"/>
            <w:right w:w="108" w:type="dxa"/>
          </w:tblCellMar>
        </w:tblPrEx>
        <w:trPr>
          <w:trHeight w:val="3027"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3.7</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投标文件</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1、电子投标文件：经加密后生成“etnd”格式的商务标函、技术标函、价格标函三部分上传电子交易平台。</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2、纸质版投标文件：与电子投标文件内容相同，胶装成册，不分正副本，不需密封，仅用于存档。</w:t>
            </w:r>
          </w:p>
          <w:p>
            <w:pPr>
              <w:adjustRightInd w:val="0"/>
              <w:snapToGrid w:val="0"/>
              <w:spacing w:after="0" w:line="240" w:lineRule="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eastAsia="宋体" w:cs="宋体"/>
                <w:sz w:val="28"/>
                <w:szCs w:val="28"/>
              </w:rPr>
              <w:t>不递交；</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□电子投标文件解密后递交，共</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份；</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□中标人在签订施工合同前递交，共</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份。</w:t>
            </w:r>
          </w:p>
        </w:tc>
      </w:tr>
      <w:tr>
        <w:tblPrEx>
          <w:tblCellMar>
            <w:top w:w="0" w:type="dxa"/>
            <w:left w:w="108" w:type="dxa"/>
            <w:bottom w:w="0" w:type="dxa"/>
            <w:right w:w="108" w:type="dxa"/>
          </w:tblCellMar>
        </w:tblPrEx>
        <w:trPr>
          <w:trHeight w:val="618"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4.2.1</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投标截止时间</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ind w:firstLine="420" w:firstLineChars="150"/>
              <w:rPr>
                <w:rFonts w:hint="eastAsia" w:ascii="宋体" w:hAnsi="宋体" w:eastAsia="宋体" w:cs="宋体"/>
                <w:sz w:val="28"/>
                <w:szCs w:val="28"/>
              </w:rPr>
            </w:pPr>
            <w:r>
              <w:rPr>
                <w:rFonts w:hint="eastAsia" w:ascii="宋体" w:hAnsi="宋体" w:eastAsia="宋体" w:cs="宋体"/>
                <w:sz w:val="28"/>
                <w:szCs w:val="28"/>
              </w:rPr>
              <w:t>年 月  日  时  分</w:t>
            </w:r>
          </w:p>
        </w:tc>
      </w:tr>
      <w:tr>
        <w:tblPrEx>
          <w:tblCellMar>
            <w:top w:w="0" w:type="dxa"/>
            <w:left w:w="108" w:type="dxa"/>
            <w:bottom w:w="0" w:type="dxa"/>
            <w:right w:w="108" w:type="dxa"/>
          </w:tblCellMar>
        </w:tblPrEx>
        <w:trPr>
          <w:trHeight w:val="737"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5.1</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开标时间和地点</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开标时间：</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开标地点：大同市公共资源交易中心（大同市政务大厅六楼）</w:t>
            </w:r>
          </w:p>
        </w:tc>
      </w:tr>
      <w:tr>
        <w:tblPrEx>
          <w:tblCellMar>
            <w:top w:w="0" w:type="dxa"/>
            <w:left w:w="108" w:type="dxa"/>
            <w:bottom w:w="0" w:type="dxa"/>
            <w:right w:w="108" w:type="dxa"/>
          </w:tblCellMar>
        </w:tblPrEx>
        <w:trPr>
          <w:trHeight w:val="658"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5.2</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开标程序</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见正文5.2</w:t>
            </w:r>
          </w:p>
        </w:tc>
      </w:tr>
      <w:tr>
        <w:tblPrEx>
          <w:tblCellMar>
            <w:top w:w="0" w:type="dxa"/>
            <w:left w:w="108" w:type="dxa"/>
            <w:bottom w:w="0" w:type="dxa"/>
            <w:right w:w="108" w:type="dxa"/>
          </w:tblCellMar>
        </w:tblPrEx>
        <w:trPr>
          <w:trHeight w:val="658"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5.4</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投标文件解密</w:t>
            </w:r>
          </w:p>
        </w:tc>
        <w:tc>
          <w:tcPr>
            <w:tcW w:w="68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电子投标文件的递交方式不变，标书解密方式由现场解密改为远程解密，投标人需使用编制标书时的CA数字证书，自行登录交易系统进行网上解密。</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远程不见面开标（电子投标文件）解密方式：投标人须在规定时间内使用自己的网络终端设备凭借CA数字证书在全国公共资源交易平台(山西省·大同市) （http://ggzyjy.dt.gov.cn/）交易系统登录入口——工程建设登录入口登录成功后，进入本项目，点击【参与远程开标】进入开标，自行完成开标解密，代理公司不提供任何解密设备，在解密截止时间之内未完成解密的，视为投标无效。（解密时长：开标后30分钟内）。</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线上解密环境要求：</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1、需使用window7、window8、window10，如若版本不对，请更换电脑或者操作系统并安装CA驱动；</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2、使用IE浏览器（IE9、IE10、IE11，如若版本不对，请升级 IE 浏览器）进行解密。</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详细操作步骤请参照系统操作手册执行，操作手册获取地址：全国公共资源交易平台(山西省·大同市) （http://ggzyjy.dt.gov.cn/）【下载专区】-【操作手册】-《远程开标投标人客户端环境部署操作手册》</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3、请先安装远程开标驱动（GBES客户端控件安装包）CA驱动及GBES客户端；</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4、使用IE浏览器并添加信任站点。CA驱动及GBES客户端获取地址详见：全国公共资源交易平台(山西省·大同市) （http://ggzyjy.dt.gov.cn/）【下载专区】-【应用程序】-远程开标驱动【GBES客户端控件安装包】。</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5.纸质投标文件的递交：</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本项目采取远程不见面线上开标，开标现场无需递交纸质版投标文件，开标结束后需中标人按照招标文件投标人须知前附表要求递交投标文件，同时要保证纸质和电子投标文件的完整性和一致性，即利用已加盖电子印章的电子投标文件直接打印纸质投标文件，并按采购文件规定签字和签章，投标人所提交的电子投标文件与纸质投标文件不一致产生的后果由投标人自行承担。</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6、咨询电话：</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0352-7982094（业务）</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color w:val="auto"/>
                <w:sz w:val="28"/>
                <w:szCs w:val="28"/>
                <w:highlight w:val="none"/>
              </w:rPr>
              <w:t>　0352-79820</w:t>
            </w:r>
            <w:r>
              <w:rPr>
                <w:rFonts w:hint="eastAsia" w:ascii="宋体" w:hAnsi="宋体" w:cs="宋体"/>
                <w:color w:val="auto"/>
                <w:sz w:val="28"/>
                <w:szCs w:val="28"/>
                <w:highlight w:val="none"/>
                <w:lang w:val="en-US" w:eastAsia="zh-CN"/>
              </w:rPr>
              <w:t>91</w:t>
            </w:r>
            <w:r>
              <w:rPr>
                <w:rFonts w:hint="eastAsia" w:ascii="宋体" w:hAnsi="宋体" w:eastAsia="宋体" w:cs="宋体"/>
                <w:color w:val="auto"/>
                <w:sz w:val="28"/>
                <w:szCs w:val="28"/>
                <w:highlight w:val="none"/>
              </w:rPr>
              <w:t>（技术）</w:t>
            </w:r>
          </w:p>
        </w:tc>
      </w:tr>
      <w:tr>
        <w:tblPrEx>
          <w:tblCellMar>
            <w:top w:w="0" w:type="dxa"/>
            <w:left w:w="108" w:type="dxa"/>
            <w:bottom w:w="0" w:type="dxa"/>
            <w:right w:w="108" w:type="dxa"/>
          </w:tblCellMar>
        </w:tblPrEx>
        <w:trPr>
          <w:trHeight w:val="140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6.1.1</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评标委员会的组建</w:t>
            </w:r>
          </w:p>
        </w:tc>
        <w:tc>
          <w:tcPr>
            <w:tcW w:w="68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8"/>
                <w:szCs w:val="28"/>
              </w:rPr>
            </w:pPr>
            <w:r>
              <w:rPr>
                <w:rFonts w:hint="eastAsia" w:ascii="宋体" w:hAnsi="宋体" w:eastAsia="宋体" w:cs="宋体"/>
                <w:sz w:val="28"/>
                <w:szCs w:val="28"/>
              </w:rPr>
              <w:t>1、评标委员会组建由招标人依法组建，开标前由招标人代表从山西省综合评标专家库大同终端随机抽取确定。</w:t>
            </w:r>
          </w:p>
          <w:p>
            <w:pPr>
              <w:rPr>
                <w:rFonts w:hint="eastAsia" w:ascii="宋体" w:hAnsi="宋体" w:eastAsia="宋体" w:cs="宋体"/>
                <w:color w:val="FF0000"/>
                <w:sz w:val="28"/>
                <w:szCs w:val="28"/>
              </w:rPr>
            </w:pPr>
            <w:r>
              <w:rPr>
                <w:rFonts w:hint="eastAsia" w:ascii="宋体" w:hAnsi="宋体" w:eastAsia="宋体" w:cs="宋体"/>
                <w:sz w:val="28"/>
                <w:szCs w:val="28"/>
              </w:rPr>
              <w:t>2、评标委员会成员：</w:t>
            </w:r>
            <w:r>
              <w:rPr>
                <w:rFonts w:hint="eastAsia" w:ascii="宋体" w:hAnsi="宋体" w:eastAsia="宋体" w:cs="宋体"/>
                <w:sz w:val="28"/>
                <w:szCs w:val="28"/>
                <w:u w:val="single"/>
              </w:rPr>
              <w:t xml:space="preserve">   </w:t>
            </w:r>
            <w:r>
              <w:rPr>
                <w:rFonts w:hint="eastAsia" w:ascii="宋体" w:hAnsi="宋体" w:eastAsia="宋体" w:cs="宋体"/>
                <w:sz w:val="28"/>
                <w:szCs w:val="28"/>
              </w:rPr>
              <w:t>人， 招标人成员</w:t>
            </w:r>
            <w:r>
              <w:rPr>
                <w:rFonts w:hint="eastAsia" w:ascii="宋体" w:hAnsi="宋体" w:eastAsia="宋体" w:cs="宋体"/>
                <w:sz w:val="28"/>
                <w:szCs w:val="28"/>
                <w:u w:val="single"/>
              </w:rPr>
              <w:t xml:space="preserve">   </w:t>
            </w:r>
            <w:r>
              <w:rPr>
                <w:rFonts w:hint="eastAsia" w:ascii="宋体" w:hAnsi="宋体" w:eastAsia="宋体" w:cs="宋体"/>
                <w:sz w:val="28"/>
                <w:szCs w:val="28"/>
              </w:rPr>
              <w:t>人，专家成员</w:t>
            </w:r>
            <w:r>
              <w:rPr>
                <w:rFonts w:hint="eastAsia" w:ascii="宋体" w:hAnsi="宋体" w:eastAsia="宋体" w:cs="宋体"/>
                <w:sz w:val="28"/>
                <w:szCs w:val="28"/>
                <w:u w:val="single"/>
              </w:rPr>
              <w:t xml:space="preserve">   </w:t>
            </w:r>
            <w:r>
              <w:rPr>
                <w:rFonts w:hint="eastAsia" w:ascii="宋体" w:hAnsi="宋体" w:eastAsia="宋体" w:cs="宋体"/>
                <w:sz w:val="28"/>
                <w:szCs w:val="28"/>
              </w:rPr>
              <w:t>人。</w:t>
            </w:r>
            <w:r>
              <w:rPr>
                <w:rFonts w:hint="eastAsia" w:ascii="宋体" w:hAnsi="宋体" w:eastAsia="宋体" w:cs="宋体"/>
                <w:color w:val="FF0000"/>
                <w:sz w:val="28"/>
                <w:szCs w:val="28"/>
              </w:rPr>
              <w:t xml:space="preserve"> </w:t>
            </w:r>
          </w:p>
        </w:tc>
      </w:tr>
      <w:tr>
        <w:tblPrEx>
          <w:tblCellMar>
            <w:top w:w="0" w:type="dxa"/>
            <w:left w:w="108" w:type="dxa"/>
            <w:bottom w:w="0" w:type="dxa"/>
            <w:right w:w="108" w:type="dxa"/>
          </w:tblCellMar>
        </w:tblPrEx>
        <w:trPr>
          <w:trHeight w:val="737"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6.3.2</w:t>
            </w:r>
          </w:p>
        </w:tc>
        <w:tc>
          <w:tcPr>
            <w:tcW w:w="2519" w:type="dxa"/>
            <w:tcBorders>
              <w:top w:val="single" w:color="auto" w:sz="4" w:space="0"/>
              <w:left w:val="single" w:color="auto" w:sz="4" w:space="0"/>
              <w:bottom w:val="single" w:color="auto" w:sz="4" w:space="0"/>
              <w:right w:val="single" w:color="auto" w:sz="4" w:space="0"/>
            </w:tcBorders>
            <w:vAlign w:val="center"/>
          </w:tcPr>
          <w:p>
            <w:pPr>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中标候选人</w:t>
            </w:r>
          </w:p>
        </w:tc>
        <w:tc>
          <w:tcPr>
            <w:tcW w:w="6840"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
              </w:numPr>
              <w:spacing w:after="0" w:line="240" w:lineRule="auto"/>
              <w:jc w:val="both"/>
              <w:rPr>
                <w:rFonts w:hint="eastAsia" w:ascii="宋体" w:hAnsi="宋体" w:eastAsia="宋体" w:cs="宋体"/>
                <w:sz w:val="28"/>
                <w:szCs w:val="28"/>
              </w:rPr>
            </w:pPr>
            <w:r>
              <w:rPr>
                <w:rFonts w:hint="eastAsia" w:ascii="宋体" w:hAnsi="宋体" w:eastAsia="宋体" w:cs="宋体"/>
                <w:sz w:val="28"/>
                <w:szCs w:val="28"/>
              </w:rPr>
              <w:t>中标候选人应当不超过3个，并标明排序。</w:t>
            </w:r>
          </w:p>
          <w:p>
            <w:pPr>
              <w:pStyle w:val="12"/>
              <w:ind w:firstLine="840" w:firstLineChars="300"/>
              <w:rPr>
                <w:rFonts w:hint="eastAsia" w:ascii="宋体" w:hAnsi="宋体" w:eastAsia="宋体" w:cs="宋体"/>
                <w:color w:val="000000"/>
                <w:sz w:val="28"/>
                <w:szCs w:val="28"/>
              </w:rPr>
            </w:pPr>
            <w:r>
              <w:rPr>
                <w:rFonts w:hint="eastAsia" w:ascii="宋体" w:hAnsi="宋体" w:eastAsia="宋体" w:cs="宋体"/>
                <w:color w:val="000000"/>
                <w:sz w:val="28"/>
                <w:szCs w:val="28"/>
              </w:rPr>
              <w:t>□1个；□2个；□3个</w:t>
            </w:r>
          </w:p>
          <w:p>
            <w:pPr>
              <w:pStyle w:val="12"/>
              <w:rPr>
                <w:rFonts w:hint="eastAsia" w:ascii="宋体" w:hAnsi="宋体" w:eastAsia="宋体" w:cs="宋体"/>
                <w:color w:val="000000"/>
                <w:sz w:val="28"/>
                <w:szCs w:val="28"/>
              </w:rPr>
            </w:pPr>
            <w:r>
              <w:rPr>
                <w:rFonts w:hint="eastAsia" w:ascii="宋体" w:hAnsi="宋体" w:eastAsia="宋体" w:cs="宋体"/>
                <w:color w:val="000000"/>
                <w:sz w:val="28"/>
                <w:szCs w:val="28"/>
              </w:rPr>
              <w:t>2、招标人应当自收到评标报告之日起3日内公示中标候选人，公示期不得少于3日。</w:t>
            </w:r>
          </w:p>
        </w:tc>
      </w:tr>
      <w:tr>
        <w:tblPrEx>
          <w:tblCellMar>
            <w:top w:w="0" w:type="dxa"/>
            <w:left w:w="108" w:type="dxa"/>
            <w:bottom w:w="0" w:type="dxa"/>
            <w:right w:w="108" w:type="dxa"/>
          </w:tblCellMar>
        </w:tblPrEx>
        <w:trPr>
          <w:trHeight w:val="2408"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7.0</w:t>
            </w:r>
          </w:p>
        </w:tc>
        <w:tc>
          <w:tcPr>
            <w:tcW w:w="2519" w:type="dxa"/>
            <w:tcBorders>
              <w:top w:val="single" w:color="auto" w:sz="4" w:space="0"/>
              <w:left w:val="single" w:color="auto" w:sz="4" w:space="0"/>
              <w:bottom w:val="single" w:color="auto" w:sz="4" w:space="0"/>
              <w:right w:val="single" w:color="auto" w:sz="4" w:space="0"/>
            </w:tcBorders>
            <w:vAlign w:val="center"/>
          </w:tcPr>
          <w:p>
            <w:pPr>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中标人</w:t>
            </w:r>
          </w:p>
        </w:tc>
        <w:tc>
          <w:tcPr>
            <w:tcW w:w="6840" w:type="dxa"/>
            <w:tcBorders>
              <w:top w:val="single" w:color="auto" w:sz="4" w:space="0"/>
              <w:left w:val="single" w:color="auto" w:sz="4" w:space="0"/>
              <w:bottom w:val="single" w:color="auto" w:sz="4" w:space="0"/>
              <w:right w:val="single" w:color="auto" w:sz="4" w:space="0"/>
            </w:tcBorders>
            <w:vAlign w:val="center"/>
          </w:tcPr>
          <w:p>
            <w:pPr>
              <w:pStyle w:val="12"/>
              <w:rPr>
                <w:rFonts w:hint="eastAsia" w:ascii="宋体" w:hAnsi="宋体" w:eastAsia="宋体" w:cs="宋体"/>
                <w:color w:val="000000"/>
                <w:sz w:val="28"/>
                <w:szCs w:val="28"/>
              </w:rPr>
            </w:pPr>
            <w:r>
              <w:rPr>
                <w:rFonts w:hint="eastAsia" w:ascii="宋体" w:hAnsi="宋体" w:eastAsia="宋体" w:cs="宋体"/>
                <w:sz w:val="28"/>
                <w:szCs w:val="28"/>
              </w:rPr>
              <w:t>1、</w:t>
            </w:r>
            <w:r>
              <w:rPr>
                <w:rFonts w:hint="eastAsia" w:ascii="宋体" w:hAnsi="宋体" w:eastAsia="宋体" w:cs="宋体"/>
                <w:color w:val="000000"/>
                <w:sz w:val="28"/>
                <w:szCs w:val="28"/>
              </w:rPr>
              <w:t>招标人应当确定排名第一的中标候选人为中标人。</w:t>
            </w:r>
          </w:p>
          <w:p>
            <w:pPr>
              <w:pStyle w:val="12"/>
              <w:rPr>
                <w:rFonts w:hint="eastAsia" w:ascii="宋体" w:hAnsi="宋体" w:eastAsia="宋体" w:cs="宋体"/>
                <w:color w:val="000000"/>
                <w:sz w:val="28"/>
                <w:szCs w:val="28"/>
              </w:rPr>
            </w:pPr>
            <w:r>
              <w:rPr>
                <w:rFonts w:hint="eastAsia" w:ascii="宋体" w:hAnsi="宋体" w:eastAsia="宋体" w:cs="宋体"/>
                <w:color w:val="000000"/>
                <w:sz w:val="28"/>
                <w:szCs w:val="28"/>
              </w:rPr>
              <w:t>2、排名第一的中标候选人出现7.1正文的四种情形之一，招标人选择：</w:t>
            </w:r>
          </w:p>
          <w:p>
            <w:pPr>
              <w:pStyle w:val="12"/>
              <w:rPr>
                <w:rFonts w:hint="eastAsia" w:ascii="宋体" w:hAnsi="宋体" w:eastAsia="宋体" w:cs="宋体"/>
                <w:color w:val="000000"/>
                <w:sz w:val="28"/>
                <w:szCs w:val="28"/>
              </w:rPr>
            </w:pPr>
            <w:r>
              <w:rPr>
                <w:rFonts w:hint="eastAsia" w:ascii="宋体" w:hAnsi="宋体" w:eastAsia="宋体" w:cs="宋体"/>
                <w:color w:val="000000"/>
                <w:sz w:val="28"/>
                <w:szCs w:val="28"/>
              </w:rPr>
              <w:t>□中标候选人名单排序依次确定其他中标候选人为中标人；</w:t>
            </w:r>
          </w:p>
          <w:p>
            <w:pPr>
              <w:pStyle w:val="12"/>
              <w:rPr>
                <w:rFonts w:hint="eastAsia" w:ascii="宋体" w:hAnsi="宋体" w:eastAsia="宋体" w:cs="宋体"/>
                <w:color w:val="000000"/>
                <w:sz w:val="28"/>
                <w:szCs w:val="28"/>
              </w:rPr>
            </w:pPr>
            <w:r>
              <w:rPr>
                <w:rFonts w:hint="eastAsia" w:ascii="宋体" w:hAnsi="宋体" w:cs="宋体"/>
                <w:color w:val="000000"/>
                <w:sz w:val="28"/>
                <w:szCs w:val="28"/>
                <w:lang w:eastAsia="zh-CN"/>
              </w:rPr>
              <w:t>☑</w:t>
            </w:r>
            <w:r>
              <w:rPr>
                <w:rFonts w:hint="eastAsia" w:ascii="宋体" w:hAnsi="宋体" w:eastAsia="宋体" w:cs="宋体"/>
                <w:color w:val="000000"/>
                <w:sz w:val="28"/>
                <w:szCs w:val="28"/>
              </w:rPr>
              <w:t>重新招标.</w:t>
            </w:r>
          </w:p>
          <w:p>
            <w:pPr>
              <w:pStyle w:val="12"/>
              <w:rPr>
                <w:rFonts w:hint="eastAsia" w:ascii="宋体" w:hAnsi="宋体" w:eastAsia="宋体" w:cs="宋体"/>
                <w:sz w:val="28"/>
                <w:szCs w:val="28"/>
              </w:rPr>
            </w:pPr>
            <w:r>
              <w:rPr>
                <w:rFonts w:hint="eastAsia" w:ascii="宋体" w:hAnsi="宋体" w:eastAsia="宋体" w:cs="宋体"/>
                <w:color w:val="000000"/>
                <w:sz w:val="28"/>
                <w:szCs w:val="28"/>
              </w:rPr>
              <w:t>3、中标结果公示</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1</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日。</w:t>
            </w:r>
          </w:p>
        </w:tc>
      </w:tr>
      <w:tr>
        <w:tblPrEx>
          <w:tblCellMar>
            <w:top w:w="0" w:type="dxa"/>
            <w:left w:w="108" w:type="dxa"/>
            <w:bottom w:w="0" w:type="dxa"/>
            <w:right w:w="108" w:type="dxa"/>
          </w:tblCellMar>
        </w:tblPrEx>
        <w:trPr>
          <w:trHeight w:val="2294"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7.4</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履约保证金</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、要求</w:t>
            </w:r>
            <w:r>
              <w:rPr>
                <w:rFonts w:hint="eastAsia" w:ascii="宋体" w:hAnsi="宋体" w:eastAsia="宋体" w:cs="宋体"/>
                <w:sz w:val="28"/>
                <w:szCs w:val="28"/>
              </w:rPr>
              <w:t>中标人提交的履约保证金或者其他形式履约担保的，不得超过中标合同金额的10%，招标人应当同时向中标人提供工程款支付担保。</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2、担保要求：□不要求中标人提交；</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 xml:space="preserve">             □要求中标人提交；</w:t>
            </w:r>
          </w:p>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3、担保形式：□银行保函；□担保保函；</w:t>
            </w:r>
          </w:p>
          <w:p>
            <w:pPr>
              <w:adjustRightInd w:val="0"/>
              <w:snapToGrid w:val="0"/>
              <w:spacing w:after="0" w:line="240" w:lineRule="auto"/>
              <w:rPr>
                <w:rFonts w:hint="eastAsia" w:ascii="宋体" w:hAnsi="宋体" w:eastAsia="宋体" w:cs="宋体"/>
                <w:color w:val="FF0000"/>
                <w:sz w:val="28"/>
                <w:szCs w:val="28"/>
              </w:rPr>
            </w:pPr>
            <w:r>
              <w:rPr>
                <w:rFonts w:hint="eastAsia" w:ascii="宋体" w:hAnsi="宋体" w:eastAsia="宋体" w:cs="宋体"/>
                <w:sz w:val="28"/>
                <w:szCs w:val="28"/>
              </w:rPr>
              <w:t xml:space="preserve">             □保险保函；□转账</w:t>
            </w:r>
          </w:p>
        </w:tc>
      </w:tr>
      <w:tr>
        <w:tblPrEx>
          <w:tblCellMar>
            <w:top w:w="0" w:type="dxa"/>
            <w:left w:w="108" w:type="dxa"/>
            <w:bottom w:w="0" w:type="dxa"/>
            <w:right w:w="108" w:type="dxa"/>
          </w:tblCellMar>
        </w:tblPrEx>
        <w:trPr>
          <w:trHeight w:val="78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9</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电子招投标</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按照《电子招标投标办法》（发改委等八部委令第20号）和本招标文件的具体要求编制投标文件。</w:t>
            </w:r>
          </w:p>
        </w:tc>
      </w:tr>
      <w:tr>
        <w:tblPrEx>
          <w:tblCellMar>
            <w:top w:w="0" w:type="dxa"/>
            <w:left w:w="108" w:type="dxa"/>
            <w:bottom w:w="0" w:type="dxa"/>
            <w:right w:w="108" w:type="dxa"/>
          </w:tblCellMar>
        </w:tblPrEx>
        <w:trPr>
          <w:trHeight w:val="780" w:hRule="atLeast"/>
          <w:jc w:val="center"/>
        </w:trPr>
        <w:tc>
          <w:tcPr>
            <w:tcW w:w="103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hint="eastAsia" w:ascii="宋体" w:hAnsi="宋体" w:eastAsia="宋体" w:cs="宋体"/>
                <w:sz w:val="28"/>
                <w:szCs w:val="28"/>
              </w:rPr>
            </w:pPr>
            <w:r>
              <w:rPr>
                <w:rFonts w:hint="eastAsia" w:ascii="宋体" w:hAnsi="宋体" w:eastAsia="宋体" w:cs="宋体"/>
                <w:sz w:val="28"/>
                <w:szCs w:val="28"/>
              </w:rPr>
              <w:t>10..需要补充的其它内容</w:t>
            </w:r>
          </w:p>
        </w:tc>
      </w:tr>
      <w:tr>
        <w:tblPrEx>
          <w:tblCellMar>
            <w:top w:w="0" w:type="dxa"/>
            <w:left w:w="108" w:type="dxa"/>
            <w:bottom w:w="0" w:type="dxa"/>
            <w:right w:w="108" w:type="dxa"/>
          </w:tblCellMar>
        </w:tblPrEx>
        <w:trPr>
          <w:trHeight w:val="2441"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10.1</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不良行为</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both"/>
              <w:rPr>
                <w:rFonts w:hint="eastAsia" w:ascii="宋体" w:hAnsi="宋体" w:eastAsia="宋体" w:cs="宋体"/>
                <w:sz w:val="28"/>
                <w:szCs w:val="28"/>
              </w:rPr>
            </w:pPr>
            <w:r>
              <w:rPr>
                <w:rFonts w:hint="eastAsia" w:ascii="宋体" w:hAnsi="宋体" w:eastAsia="宋体" w:cs="宋体"/>
                <w:sz w:val="28"/>
                <w:szCs w:val="28"/>
              </w:rPr>
              <w:t>不良记录是指已经被住房和城乡建设主管部门或城市管理行政综合执法部门处罚或通报的建筑市场主体的违法违规行为，主要内容为《全国建筑市场各方主体行为记录认定标准》（建市【2007】9号）和《全国建筑市场注册执业人员不良行为认定标准（试行）》（建办字【2011】38号）；人民法院通报的失信被执行人；人力资源社会保障主管部门通报的“拖欠农民工工资”黑名单；投标人可按10.15的网站自行查询。</w:t>
            </w:r>
          </w:p>
        </w:tc>
      </w:tr>
      <w:tr>
        <w:tblPrEx>
          <w:tblCellMar>
            <w:top w:w="0" w:type="dxa"/>
            <w:left w:w="108" w:type="dxa"/>
            <w:bottom w:w="0" w:type="dxa"/>
            <w:right w:w="108" w:type="dxa"/>
          </w:tblCellMar>
        </w:tblPrEx>
        <w:trPr>
          <w:trHeight w:val="195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10.2</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查询（供评标委员会成员在评标过程中查询投标人资信等信息）</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both"/>
              <w:rPr>
                <w:rFonts w:hint="eastAsia" w:ascii="宋体" w:hAnsi="宋体" w:eastAsia="宋体" w:cs="宋体"/>
                <w:sz w:val="28"/>
                <w:szCs w:val="28"/>
              </w:rPr>
            </w:pPr>
            <w:r>
              <w:rPr>
                <w:rFonts w:hint="eastAsia" w:ascii="宋体" w:hAnsi="宋体" w:eastAsia="宋体" w:cs="宋体"/>
                <w:sz w:val="28"/>
                <w:szCs w:val="28"/>
              </w:rPr>
              <w:t>中国裁判文书网</w:t>
            </w:r>
          </w:p>
          <w:p>
            <w:pPr>
              <w:adjustRightInd w:val="0"/>
              <w:snapToGrid w:val="0"/>
              <w:spacing w:after="0" w:line="240" w:lineRule="auto"/>
              <w:jc w:val="both"/>
              <w:rPr>
                <w:rFonts w:hint="eastAsia" w:ascii="宋体" w:hAnsi="宋体" w:eastAsia="宋体" w:cs="宋体"/>
                <w:sz w:val="28"/>
                <w:szCs w:val="28"/>
              </w:rPr>
            </w:pPr>
            <w:r>
              <w:rPr>
                <w:rFonts w:hint="eastAsia" w:ascii="宋体" w:hAnsi="宋体" w:eastAsia="宋体" w:cs="宋体"/>
                <w:sz w:val="28"/>
                <w:szCs w:val="28"/>
              </w:rPr>
              <w:t>（http://www.court.gov.cn/wenshu.html）</w:t>
            </w:r>
          </w:p>
          <w:p>
            <w:pPr>
              <w:adjustRightInd w:val="0"/>
              <w:snapToGrid w:val="0"/>
              <w:spacing w:after="0" w:line="240" w:lineRule="auto"/>
              <w:jc w:val="both"/>
              <w:rPr>
                <w:rFonts w:hint="eastAsia" w:ascii="宋体" w:hAnsi="宋体" w:eastAsia="宋体" w:cs="宋体"/>
                <w:sz w:val="28"/>
                <w:szCs w:val="28"/>
              </w:rPr>
            </w:pPr>
            <w:r>
              <w:rPr>
                <w:rFonts w:hint="eastAsia" w:ascii="宋体" w:hAnsi="宋体" w:eastAsia="宋体" w:cs="宋体"/>
                <w:sz w:val="28"/>
                <w:szCs w:val="28"/>
              </w:rPr>
              <w:t>信用中国（https://www.creditchina.gov.cn/）</w:t>
            </w:r>
          </w:p>
          <w:p>
            <w:pPr>
              <w:adjustRightInd w:val="0"/>
              <w:snapToGrid w:val="0"/>
              <w:spacing w:after="0" w:line="240" w:lineRule="auto"/>
              <w:jc w:val="both"/>
              <w:rPr>
                <w:rFonts w:hint="eastAsia" w:ascii="宋体" w:hAnsi="宋体" w:eastAsia="宋体" w:cs="宋体"/>
                <w:sz w:val="28"/>
                <w:szCs w:val="28"/>
              </w:rPr>
            </w:pPr>
            <w:r>
              <w:rPr>
                <w:rFonts w:hint="eastAsia" w:ascii="宋体" w:hAnsi="宋体" w:eastAsia="宋体" w:cs="宋体"/>
                <w:sz w:val="28"/>
                <w:szCs w:val="28"/>
              </w:rPr>
              <w:t>信用大同（https://credit.dt.gov.cn/）</w:t>
            </w:r>
          </w:p>
          <w:p>
            <w:pPr>
              <w:adjustRightInd w:val="0"/>
              <w:snapToGrid w:val="0"/>
              <w:spacing w:after="0" w:line="240" w:lineRule="auto"/>
              <w:jc w:val="both"/>
              <w:rPr>
                <w:rFonts w:hint="eastAsia" w:ascii="宋体" w:hAnsi="宋体" w:eastAsia="宋体" w:cs="宋体"/>
                <w:sz w:val="28"/>
                <w:szCs w:val="28"/>
              </w:rPr>
            </w:pPr>
            <w:r>
              <w:rPr>
                <w:rFonts w:hint="eastAsia" w:ascii="宋体" w:hAnsi="宋体" w:eastAsia="宋体" w:cs="宋体"/>
                <w:sz w:val="28"/>
                <w:szCs w:val="28"/>
              </w:rPr>
              <w:t>全国建筑市场监管公共服务平台</w:t>
            </w:r>
          </w:p>
          <w:p>
            <w:pPr>
              <w:adjustRightInd w:val="0"/>
              <w:snapToGrid w:val="0"/>
              <w:spacing w:after="0" w:line="240" w:lineRule="auto"/>
              <w:jc w:val="both"/>
              <w:rPr>
                <w:rFonts w:hint="eastAsia" w:ascii="宋体" w:hAnsi="宋体" w:eastAsia="宋体" w:cs="宋体"/>
                <w:sz w:val="28"/>
                <w:szCs w:val="28"/>
              </w:rPr>
            </w:pPr>
            <w:r>
              <w:rPr>
                <w:rFonts w:hint="eastAsia" w:ascii="宋体" w:hAnsi="宋体" w:eastAsia="宋体" w:cs="宋体"/>
                <w:sz w:val="28"/>
                <w:szCs w:val="28"/>
              </w:rPr>
              <w:t>（http://jzsc.mohurd.gov.cn）</w:t>
            </w:r>
          </w:p>
          <w:p>
            <w:pPr>
              <w:adjustRightInd w:val="0"/>
              <w:snapToGrid w:val="0"/>
              <w:spacing w:after="0" w:line="240" w:lineRule="auto"/>
              <w:jc w:val="both"/>
              <w:rPr>
                <w:rFonts w:hint="eastAsia" w:ascii="宋体" w:hAnsi="宋体" w:eastAsia="宋体" w:cs="宋体"/>
                <w:sz w:val="28"/>
                <w:szCs w:val="28"/>
              </w:rPr>
            </w:pPr>
            <w:r>
              <w:rPr>
                <w:rFonts w:hint="eastAsia" w:ascii="宋体" w:hAnsi="宋体" w:eastAsia="宋体" w:cs="宋体"/>
                <w:sz w:val="28"/>
                <w:szCs w:val="28"/>
              </w:rPr>
              <w:t>山西省建筑市场监管公共服务平台</w:t>
            </w:r>
          </w:p>
          <w:p>
            <w:pPr>
              <w:adjustRightInd w:val="0"/>
              <w:snapToGrid w:val="0"/>
              <w:spacing w:after="0" w:line="240" w:lineRule="auto"/>
              <w:jc w:val="both"/>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"http://prec.sxzwfw.gov.cn" </w:instrText>
            </w:r>
            <w:r>
              <w:rPr>
                <w:rFonts w:hint="eastAsia" w:ascii="宋体" w:hAnsi="宋体" w:eastAsia="宋体" w:cs="宋体"/>
                <w:sz w:val="28"/>
                <w:szCs w:val="28"/>
              </w:rPr>
              <w:fldChar w:fldCharType="separate"/>
            </w:r>
            <w:r>
              <w:rPr>
                <w:rFonts w:hint="eastAsia" w:ascii="宋体" w:hAnsi="宋体" w:eastAsia="宋体" w:cs="宋体"/>
                <w:sz w:val="28"/>
                <w:szCs w:val="28"/>
              </w:rPr>
              <w:t>http://zjt.shanxi.gov.cn</w:t>
            </w:r>
            <w:r>
              <w:rPr>
                <w:rFonts w:hint="eastAsia" w:ascii="宋体" w:hAnsi="宋体" w:eastAsia="宋体" w:cs="宋体"/>
                <w:sz w:val="28"/>
                <w:szCs w:val="28"/>
              </w:rPr>
              <w:fldChar w:fldCharType="end"/>
            </w:r>
            <w:r>
              <w:rPr>
                <w:rFonts w:hint="eastAsia" w:ascii="宋体" w:hAnsi="宋体" w:eastAsia="宋体" w:cs="宋体"/>
                <w:sz w:val="28"/>
                <w:szCs w:val="28"/>
              </w:rPr>
              <w:t>）</w:t>
            </w:r>
          </w:p>
        </w:tc>
      </w:tr>
      <w:tr>
        <w:tblPrEx>
          <w:tblCellMar>
            <w:top w:w="0" w:type="dxa"/>
            <w:left w:w="108" w:type="dxa"/>
            <w:bottom w:w="0" w:type="dxa"/>
            <w:right w:w="108" w:type="dxa"/>
          </w:tblCellMar>
        </w:tblPrEx>
        <w:trPr>
          <w:trHeight w:val="1527"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10.3</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投标无效</w:t>
            </w:r>
          </w:p>
        </w:tc>
        <w:tc>
          <w:tcPr>
            <w:tcW w:w="68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8"/>
                <w:szCs w:val="28"/>
              </w:rPr>
            </w:pPr>
            <w:r>
              <w:rPr>
                <w:rFonts w:hint="eastAsia" w:ascii="宋体" w:hAnsi="宋体" w:eastAsia="宋体" w:cs="宋体"/>
                <w:sz w:val="28"/>
                <w:szCs w:val="28"/>
              </w:rPr>
              <w:t>1.与招标人存在利害关系可能影响招标公正性的法人、其他组织或者个人，不得参加投标；</w:t>
            </w:r>
          </w:p>
          <w:p>
            <w:pPr>
              <w:rPr>
                <w:rFonts w:hint="eastAsia" w:ascii="宋体" w:hAnsi="宋体" w:eastAsia="宋体" w:cs="宋体"/>
                <w:sz w:val="28"/>
                <w:szCs w:val="28"/>
              </w:rPr>
            </w:pPr>
            <w:r>
              <w:rPr>
                <w:rFonts w:hint="eastAsia" w:ascii="宋体" w:hAnsi="宋体" w:eastAsia="宋体" w:cs="宋体"/>
                <w:sz w:val="28"/>
                <w:szCs w:val="28"/>
              </w:rPr>
              <w:t>2.单位负责人为同一人或者存在控股、管理关系的不同单位，不得参加同一标段投标或者未划分标段的同一招标项目投标。</w:t>
            </w:r>
          </w:p>
          <w:p>
            <w:pPr>
              <w:rPr>
                <w:rFonts w:hint="eastAsia" w:ascii="宋体" w:hAnsi="宋体" w:eastAsia="宋体" w:cs="宋体"/>
                <w:sz w:val="28"/>
                <w:szCs w:val="28"/>
              </w:rPr>
            </w:pPr>
            <w:r>
              <w:rPr>
                <w:rFonts w:hint="eastAsia" w:ascii="宋体" w:hAnsi="宋体" w:eastAsia="宋体" w:cs="宋体"/>
                <w:sz w:val="28"/>
                <w:szCs w:val="28"/>
              </w:rPr>
              <w:t>3.潜在投标人负有主动披露可能存在第2条规定情形的义务，不主动披露构成弄虚作假。</w:t>
            </w:r>
          </w:p>
          <w:p>
            <w:pPr>
              <w:rPr>
                <w:rFonts w:hint="eastAsia" w:ascii="宋体" w:hAnsi="宋体" w:eastAsia="宋体" w:cs="宋体"/>
                <w:sz w:val="28"/>
                <w:szCs w:val="28"/>
              </w:rPr>
            </w:pPr>
            <w:r>
              <w:rPr>
                <w:rFonts w:hint="eastAsia" w:ascii="宋体" w:hAnsi="宋体" w:eastAsia="宋体" w:cs="宋体"/>
                <w:sz w:val="28"/>
                <w:szCs w:val="28"/>
              </w:rPr>
              <w:t>4.只要存在前两款规定的情形，投标自始无效。</w:t>
            </w:r>
          </w:p>
        </w:tc>
      </w:tr>
      <w:tr>
        <w:tblPrEx>
          <w:tblCellMar>
            <w:top w:w="0" w:type="dxa"/>
            <w:left w:w="108" w:type="dxa"/>
            <w:bottom w:w="0" w:type="dxa"/>
            <w:right w:w="108" w:type="dxa"/>
          </w:tblCellMar>
        </w:tblPrEx>
        <w:trPr>
          <w:trHeight w:val="4756"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10.4</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投标人代表出席开标会</w:t>
            </w:r>
          </w:p>
        </w:tc>
        <w:tc>
          <w:tcPr>
            <w:tcW w:w="684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b w:val="0"/>
                <w:bCs w:val="0"/>
                <w:color w:val="auto"/>
                <w:sz w:val="28"/>
                <w:szCs w:val="28"/>
                <w:highlight w:val="none"/>
              </w:rPr>
            </w:pPr>
            <w:r>
              <w:rPr>
                <w:rFonts w:hint="eastAsia" w:ascii="宋体" w:hAnsi="宋体"/>
                <w:b w:val="0"/>
                <w:bCs w:val="0"/>
                <w:color w:val="auto"/>
                <w:sz w:val="28"/>
                <w:szCs w:val="28"/>
                <w:highlight w:val="none"/>
                <w:lang w:val="en-US" w:eastAsia="zh-CN"/>
              </w:rPr>
              <w:t>1、</w:t>
            </w:r>
            <w:r>
              <w:rPr>
                <w:rFonts w:hint="eastAsia" w:ascii="宋体" w:hAnsi="宋体"/>
                <w:b w:val="0"/>
                <w:bCs w:val="0"/>
                <w:color w:val="auto"/>
                <w:sz w:val="28"/>
                <w:szCs w:val="28"/>
                <w:highlight w:val="none"/>
              </w:rPr>
              <w:t>投标人的受托人、项目负责人或法定代表人可不到场。投标人实行远程解密投标文件，具体操作详见大同市公共资源交易中心服务平台“下载专区”中《远程开标投标人客户端环境部署操作手册》和“远程开标驱动（GBES客户端控件安装包）”。</w:t>
            </w:r>
          </w:p>
          <w:p>
            <w:pPr>
              <w:jc w:val="both"/>
              <w:rPr>
                <w:rFonts w:hint="eastAsia" w:ascii="宋体" w:hAnsi="宋体"/>
                <w:b w:val="0"/>
                <w:bCs w:val="0"/>
                <w:color w:val="auto"/>
                <w:sz w:val="28"/>
                <w:szCs w:val="28"/>
                <w:highlight w:val="none"/>
              </w:rPr>
            </w:pPr>
            <w:r>
              <w:rPr>
                <w:rFonts w:hint="eastAsia" w:ascii="宋体" w:hAnsi="宋体"/>
                <w:b w:val="0"/>
                <w:bCs w:val="0"/>
                <w:color w:val="auto"/>
                <w:sz w:val="28"/>
                <w:szCs w:val="28"/>
                <w:highlight w:val="none"/>
                <w:lang w:val="en-US" w:eastAsia="zh-CN"/>
              </w:rPr>
              <w:t>2、</w:t>
            </w:r>
            <w:r>
              <w:rPr>
                <w:rFonts w:hint="eastAsia" w:ascii="宋体" w:hAnsi="宋体"/>
                <w:b w:val="0"/>
                <w:bCs w:val="0"/>
                <w:color w:val="auto"/>
                <w:sz w:val="28"/>
                <w:szCs w:val="28"/>
                <w:highlight w:val="none"/>
              </w:rPr>
              <w:t>本次开标会议采用“腾讯会议”软件进行</w:t>
            </w:r>
            <w:r>
              <w:rPr>
                <w:rFonts w:hint="eastAsia" w:ascii="宋体" w:hAnsi="宋体"/>
                <w:b w:val="0"/>
                <w:bCs w:val="0"/>
                <w:color w:val="auto"/>
                <w:sz w:val="28"/>
                <w:szCs w:val="28"/>
                <w:highlight w:val="none"/>
                <w:lang w:eastAsia="zh-CN"/>
              </w:rPr>
              <w:t>视频核验</w:t>
            </w:r>
            <w:r>
              <w:rPr>
                <w:rFonts w:hint="eastAsia" w:ascii="宋体" w:hAnsi="宋体"/>
                <w:b w:val="0"/>
                <w:bCs w:val="0"/>
                <w:color w:val="auto"/>
                <w:sz w:val="28"/>
                <w:szCs w:val="28"/>
                <w:highlight w:val="none"/>
              </w:rPr>
              <w:t>，投标人</w:t>
            </w:r>
            <w:r>
              <w:rPr>
                <w:rFonts w:hint="eastAsia" w:ascii="宋体" w:hAnsi="宋体"/>
                <w:b w:val="0"/>
                <w:bCs w:val="0"/>
                <w:color w:val="auto"/>
                <w:sz w:val="28"/>
                <w:szCs w:val="28"/>
                <w:highlight w:val="none"/>
                <w:lang w:eastAsia="zh-CN"/>
              </w:rPr>
              <w:t>必</w:t>
            </w:r>
            <w:r>
              <w:rPr>
                <w:rFonts w:hint="eastAsia" w:ascii="宋体" w:hAnsi="宋体"/>
                <w:b w:val="0"/>
                <w:bCs w:val="0"/>
                <w:color w:val="auto"/>
                <w:sz w:val="28"/>
                <w:szCs w:val="28"/>
                <w:highlight w:val="none"/>
              </w:rPr>
              <w:t>须</w:t>
            </w:r>
            <w:r>
              <w:rPr>
                <w:rFonts w:hint="eastAsia" w:ascii="宋体" w:hAnsi="宋体"/>
                <w:b w:val="0"/>
                <w:bCs w:val="0"/>
                <w:color w:val="auto"/>
                <w:sz w:val="28"/>
                <w:szCs w:val="28"/>
                <w:highlight w:val="none"/>
                <w:lang w:eastAsia="zh-CN"/>
              </w:rPr>
              <w:t>视频由评委会核对企业证件、人员证件及业绩原件。投标人须</w:t>
            </w:r>
            <w:r>
              <w:rPr>
                <w:rFonts w:hint="eastAsia" w:ascii="宋体" w:hAnsi="宋体"/>
                <w:b w:val="0"/>
                <w:bCs w:val="0"/>
                <w:color w:val="auto"/>
                <w:sz w:val="28"/>
                <w:szCs w:val="28"/>
                <w:highlight w:val="none"/>
              </w:rPr>
              <w:t>提前在具备音频收录及视频采集的设备上下载“腾讯会议”软件并注册登录测试使用。</w:t>
            </w:r>
          </w:p>
          <w:p>
            <w:pPr>
              <w:adjustRightInd w:val="0"/>
              <w:snapToGrid w:val="0"/>
              <w:spacing w:after="0" w:line="240" w:lineRule="auto"/>
              <w:ind w:firstLine="560" w:firstLineChars="200"/>
              <w:rPr>
                <w:rFonts w:hint="eastAsia" w:ascii="宋体" w:hAnsi="宋体" w:eastAsia="宋体" w:cs="宋体"/>
                <w:sz w:val="28"/>
                <w:szCs w:val="28"/>
              </w:rPr>
            </w:pPr>
            <w:r>
              <w:rPr>
                <w:rFonts w:hint="eastAsia" w:ascii="宋体" w:hAnsi="宋体" w:eastAsia="宋体" w:cs="Times New Roman"/>
                <w:color w:val="auto"/>
                <w:kern w:val="2"/>
                <w:sz w:val="28"/>
                <w:szCs w:val="28"/>
                <w:highlight w:val="none"/>
                <w:lang w:val="en-US" w:eastAsia="zh-CN" w:bidi="ar-SA"/>
              </w:rPr>
              <w:t>视频开标会议室将在     开放，请各投标人的授权代表提前登陆“腾讯会议”软件，事先做好自身参会设施设备的调试，确保开标时必须在线，确保会议过程中收讯畅通、良好互动、网络稳定，将会议窗口名称修改为投标人名称，一个投标人原则上仅允许一个窗口接入会议。开标会议房间号：    ；会议密码：   。</w:t>
            </w:r>
          </w:p>
        </w:tc>
      </w:tr>
      <w:tr>
        <w:tblPrEx>
          <w:tblCellMar>
            <w:top w:w="0" w:type="dxa"/>
            <w:left w:w="108" w:type="dxa"/>
            <w:bottom w:w="0" w:type="dxa"/>
            <w:right w:w="108" w:type="dxa"/>
          </w:tblCellMar>
        </w:tblPrEx>
        <w:trPr>
          <w:trHeight w:val="1527"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11</w:t>
            </w:r>
          </w:p>
        </w:tc>
        <w:tc>
          <w:tcPr>
            <w:tcW w:w="2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需要补充的其他内容</w:t>
            </w:r>
          </w:p>
        </w:tc>
        <w:tc>
          <w:tcPr>
            <w:tcW w:w="6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rPr>
                <w:rFonts w:hint="eastAsia" w:ascii="宋体" w:hAnsi="宋体" w:eastAsia="宋体" w:cs="宋体"/>
                <w:sz w:val="28"/>
                <w:szCs w:val="28"/>
              </w:rPr>
            </w:pPr>
            <w:r>
              <w:rPr>
                <w:rFonts w:hint="eastAsia" w:ascii="宋体" w:hAnsi="宋体" w:eastAsia="宋体" w:cs="宋体"/>
                <w:sz w:val="28"/>
                <w:szCs w:val="28"/>
              </w:rPr>
              <w:t>资格后审：在开标时由评标委员会对投标人进行资格审查。</w:t>
            </w:r>
          </w:p>
          <w:p>
            <w:pPr>
              <w:spacing w:line="312" w:lineRule="auto"/>
              <w:rPr>
                <w:rFonts w:hint="eastAsia" w:ascii="宋体" w:hAnsi="宋体" w:eastAsia="宋体" w:cs="宋体"/>
                <w:sz w:val="28"/>
                <w:szCs w:val="28"/>
              </w:rPr>
            </w:pPr>
            <w:r>
              <w:rPr>
                <w:rFonts w:hint="eastAsia" w:ascii="宋体" w:hAnsi="宋体" w:eastAsia="宋体" w:cs="宋体"/>
                <w:sz w:val="28"/>
                <w:szCs w:val="28"/>
              </w:rPr>
              <w:t>投标人需在开标时携带3.5资格审查资料的原件，下列情形不提供原件：1.具备二维码查询功能的企业证件；</w:t>
            </w:r>
          </w:p>
          <w:p>
            <w:pPr>
              <w:spacing w:line="312" w:lineRule="auto"/>
              <w:rPr>
                <w:rFonts w:hint="eastAsia" w:ascii="宋体" w:hAnsi="宋体" w:eastAsia="宋体" w:cs="宋体"/>
                <w:sz w:val="28"/>
                <w:szCs w:val="28"/>
              </w:rPr>
            </w:pPr>
            <w:r>
              <w:rPr>
                <w:rFonts w:hint="eastAsia" w:ascii="宋体" w:hAnsi="宋体" w:eastAsia="宋体" w:cs="宋体"/>
                <w:sz w:val="28"/>
                <w:szCs w:val="28"/>
              </w:rPr>
              <w:t>在开标时如投标人无法提供以上证件的原件，所有责任由投标人自行承担。</w:t>
            </w:r>
          </w:p>
        </w:tc>
      </w:tr>
      <w:tr>
        <w:tblPrEx>
          <w:tblCellMar>
            <w:top w:w="0" w:type="dxa"/>
            <w:left w:w="108" w:type="dxa"/>
            <w:bottom w:w="0" w:type="dxa"/>
            <w:right w:w="108" w:type="dxa"/>
          </w:tblCellMar>
        </w:tblPrEx>
        <w:trPr>
          <w:trHeight w:val="88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pStyle w:val="51"/>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12</w:t>
            </w:r>
          </w:p>
        </w:tc>
        <w:tc>
          <w:tcPr>
            <w:tcW w:w="2519" w:type="dxa"/>
            <w:tcBorders>
              <w:top w:val="single" w:color="auto" w:sz="4" w:space="0"/>
              <w:left w:val="single" w:color="auto" w:sz="4" w:space="0"/>
              <w:bottom w:val="single" w:color="auto" w:sz="4" w:space="0"/>
              <w:right w:val="single" w:color="auto" w:sz="4" w:space="0"/>
            </w:tcBorders>
            <w:vAlign w:val="center"/>
          </w:tcPr>
          <w:p>
            <w:pPr>
              <w:pStyle w:val="51"/>
              <w:adjustRightInd w:val="0"/>
              <w:snapToGrid w:val="0"/>
              <w:spacing w:after="100" w:afterAutospacing="1" w:line="240" w:lineRule="auto"/>
              <w:jc w:val="center"/>
              <w:rPr>
                <w:rFonts w:hint="eastAsia" w:ascii="宋体" w:hAnsi="宋体" w:eastAsia="宋体" w:cs="宋体"/>
                <w:sz w:val="28"/>
                <w:szCs w:val="28"/>
              </w:rPr>
            </w:pPr>
            <w:r>
              <w:rPr>
                <w:rFonts w:hint="eastAsia" w:ascii="宋体" w:hAnsi="宋体" w:eastAsia="宋体" w:cs="宋体"/>
                <w:sz w:val="28"/>
                <w:szCs w:val="28"/>
              </w:rPr>
              <w:t>招标代理服务费</w:t>
            </w:r>
          </w:p>
        </w:tc>
        <w:tc>
          <w:tcPr>
            <w:tcW w:w="68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FF0000"/>
                <w:sz w:val="28"/>
                <w:szCs w:val="28"/>
              </w:rPr>
            </w:pPr>
            <w:r>
              <w:rPr>
                <w:rFonts w:hint="eastAsia"/>
              </w:rPr>
              <w:t>招标代理服务费实行市场调节价，由招标人与招标代理机构在代理合同中具体约定。由</w:t>
            </w:r>
            <w:r>
              <w:rPr>
                <w:rFonts w:hint="eastAsia" w:ascii="宋体" w:hAnsi="宋体"/>
              </w:rPr>
              <w:t>□招标人</w:t>
            </w:r>
            <w:r>
              <w:rPr>
                <w:rFonts w:hint="eastAsia"/>
              </w:rPr>
              <w:t>支付；</w:t>
            </w:r>
            <w:r>
              <w:rPr>
                <w:rFonts w:hint="eastAsia" w:ascii="宋体" w:hAnsi="宋体"/>
              </w:rPr>
              <w:t>□中标人</w:t>
            </w:r>
            <w:r>
              <w:rPr>
                <w:rFonts w:hint="eastAsia"/>
              </w:rPr>
              <w:t>支付</w:t>
            </w:r>
            <w:r>
              <w:rPr>
                <w:rFonts w:hint="eastAsia"/>
                <w:lang w:eastAsia="zh-CN"/>
              </w:rPr>
              <w:t>，代理费</w:t>
            </w:r>
            <w:r>
              <w:rPr>
                <w:rFonts w:hint="eastAsia"/>
                <w:u w:val="single"/>
                <w:lang w:val="en-US" w:eastAsia="zh-CN"/>
              </w:rPr>
              <w:t xml:space="preserve">  </w:t>
            </w:r>
            <w:r>
              <w:rPr>
                <w:rFonts w:hint="eastAsia"/>
                <w:lang w:eastAsia="zh-CN"/>
              </w:rPr>
              <w:t>万元或比例</w:t>
            </w:r>
            <w:r>
              <w:rPr>
                <w:rFonts w:hint="eastAsia"/>
                <w:u w:val="single"/>
                <w:lang w:val="en-US" w:eastAsia="zh-CN"/>
              </w:rPr>
              <w:t xml:space="preserve">  % </w:t>
            </w:r>
            <w:r>
              <w:rPr>
                <w:rFonts w:hint="eastAsia"/>
                <w:lang w:eastAsia="zh-CN"/>
              </w:rPr>
              <w:t>。（必须明确）</w:t>
            </w:r>
          </w:p>
        </w:tc>
      </w:tr>
    </w:tbl>
    <w:p>
      <w:pPr>
        <w:pStyle w:val="3"/>
        <w:spacing w:after="0" w:line="440" w:lineRule="exact"/>
        <w:ind w:left="0" w:right="0" w:firstLine="0"/>
        <w:rPr>
          <w:rFonts w:ascii="宋体" w:hAnsi="宋体" w:eastAsia="宋体"/>
          <w:b/>
          <w:sz w:val="36"/>
          <w:szCs w:val="36"/>
        </w:rPr>
      </w:pPr>
      <w:bookmarkStart w:id="14" w:name="_Toc493082548"/>
      <w:bookmarkStart w:id="15" w:name="_Toc25759"/>
      <w:r>
        <w:rPr>
          <w:rFonts w:ascii="宋体" w:hAnsi="宋体" w:eastAsia="宋体"/>
          <w:szCs w:val="28"/>
        </w:rPr>
        <w:br w:type="page"/>
      </w:r>
      <w:r>
        <w:rPr>
          <w:rFonts w:ascii="宋体" w:hAnsi="宋体" w:eastAsia="宋体"/>
          <w:b/>
          <w:sz w:val="36"/>
          <w:szCs w:val="36"/>
        </w:rPr>
        <w:t>1.</w:t>
      </w:r>
      <w:r>
        <w:rPr>
          <w:rFonts w:hint="eastAsia" w:ascii="宋体" w:hAnsi="宋体" w:eastAsia="宋体"/>
          <w:b/>
          <w:sz w:val="36"/>
          <w:szCs w:val="36"/>
        </w:rPr>
        <w:t>总则</w:t>
      </w:r>
      <w:bookmarkEnd w:id="14"/>
      <w:bookmarkEnd w:id="15"/>
      <w:r>
        <w:rPr>
          <w:rFonts w:ascii="宋体" w:hAnsi="宋体" w:eastAsia="宋体"/>
          <w:b/>
          <w:sz w:val="36"/>
          <w:szCs w:val="36"/>
        </w:rPr>
        <w:t xml:space="preserve"> </w:t>
      </w:r>
    </w:p>
    <w:p>
      <w:pPr>
        <w:pStyle w:val="5"/>
        <w:spacing w:after="0" w:line="440" w:lineRule="exact"/>
        <w:ind w:left="130" w:right="0" w:hanging="11"/>
        <w:rPr>
          <w:rFonts w:ascii="宋体" w:hAnsi="宋体" w:eastAsia="宋体"/>
          <w:sz w:val="36"/>
          <w:szCs w:val="22"/>
        </w:rPr>
      </w:pPr>
      <w:bookmarkStart w:id="16" w:name="_Toc493082549"/>
      <w:r>
        <w:rPr>
          <w:rFonts w:ascii="宋体" w:hAnsi="宋体" w:eastAsia="宋体"/>
          <w:b/>
          <w:sz w:val="32"/>
          <w:szCs w:val="32"/>
        </w:rPr>
        <w:t xml:space="preserve">1.1 </w:t>
      </w:r>
      <w:r>
        <w:rPr>
          <w:rFonts w:hint="eastAsia" w:ascii="宋体" w:hAnsi="宋体" w:eastAsia="宋体"/>
          <w:b/>
          <w:sz w:val="32"/>
          <w:szCs w:val="32"/>
        </w:rPr>
        <w:t>招标项目概况</w:t>
      </w:r>
      <w:bookmarkEnd w:id="16"/>
      <w:r>
        <w:rPr>
          <w:rFonts w:ascii="宋体" w:hAnsi="宋体" w:eastAsia="宋体"/>
          <w:sz w:val="36"/>
          <w:szCs w:val="22"/>
        </w:rPr>
        <w:t xml:space="preserve"> </w:t>
      </w:r>
    </w:p>
    <w:p>
      <w:pPr>
        <w:spacing w:after="0" w:line="440" w:lineRule="exact"/>
        <w:ind w:left="-15" w:right="103" w:firstLine="420"/>
        <w:rPr>
          <w:rFonts w:ascii="宋体"/>
          <w:sz w:val="32"/>
          <w:szCs w:val="32"/>
        </w:rPr>
      </w:pPr>
      <w:r>
        <w:rPr>
          <w:rFonts w:ascii="宋体" w:hAnsi="宋体" w:cs="Times New Roman"/>
          <w:sz w:val="28"/>
          <w:szCs w:val="32"/>
        </w:rPr>
        <w:t xml:space="preserve">1.1.1 </w:t>
      </w:r>
      <w:r>
        <w:rPr>
          <w:rFonts w:hint="eastAsia" w:ascii="宋体" w:hAnsi="宋体" w:cs="宋体"/>
          <w:sz w:val="28"/>
          <w:szCs w:val="32"/>
        </w:rPr>
        <w:t>根据《中华人民共和国招标投标法》、《中华人民共和国招标投标法实施条例》等有关法律、法规和规章的规定，本招标项目已具备招标条件，现对勘察进行招标。</w:t>
      </w:r>
      <w:r>
        <w:rPr>
          <w:rFonts w:ascii="宋体" w:hAnsi="宋体" w:cs="Times New Roman"/>
          <w:sz w:val="28"/>
          <w:szCs w:val="32"/>
        </w:rPr>
        <w:t xml:space="preserve"> </w:t>
      </w:r>
    </w:p>
    <w:p>
      <w:pPr>
        <w:spacing w:after="0" w:line="440" w:lineRule="exact"/>
        <w:ind w:left="430" w:right="103" w:hanging="10"/>
        <w:rPr>
          <w:rFonts w:ascii="宋体"/>
          <w:sz w:val="32"/>
          <w:szCs w:val="32"/>
        </w:rPr>
      </w:pPr>
      <w:r>
        <w:rPr>
          <w:rFonts w:ascii="宋体" w:hAnsi="宋体" w:cs="Times New Roman"/>
          <w:sz w:val="28"/>
          <w:szCs w:val="32"/>
        </w:rPr>
        <w:t xml:space="preserve">1.1.2 </w:t>
      </w:r>
      <w:r>
        <w:rPr>
          <w:rFonts w:hint="eastAsia" w:ascii="宋体" w:hAnsi="宋体" w:cs="宋体"/>
          <w:sz w:val="28"/>
          <w:szCs w:val="32"/>
        </w:rPr>
        <w:t>招标人：见投标人须知前附表。</w:t>
      </w:r>
      <w:r>
        <w:rPr>
          <w:rFonts w:ascii="宋体" w:hAnsi="宋体" w:cs="Times New Roman"/>
          <w:sz w:val="28"/>
          <w:szCs w:val="32"/>
        </w:rPr>
        <w:t xml:space="preserve"> </w:t>
      </w:r>
    </w:p>
    <w:p>
      <w:pPr>
        <w:spacing w:after="0" w:line="440" w:lineRule="exact"/>
        <w:ind w:left="430" w:right="103" w:hanging="10"/>
        <w:rPr>
          <w:rFonts w:ascii="宋体"/>
          <w:sz w:val="32"/>
          <w:szCs w:val="32"/>
        </w:rPr>
      </w:pPr>
      <w:r>
        <w:rPr>
          <w:rFonts w:ascii="宋体" w:hAnsi="宋体" w:cs="Times New Roman"/>
          <w:sz w:val="28"/>
          <w:szCs w:val="32"/>
        </w:rPr>
        <w:t xml:space="preserve">1.1.3 </w:t>
      </w:r>
      <w:r>
        <w:rPr>
          <w:rFonts w:hint="eastAsia" w:ascii="宋体" w:hAnsi="宋体" w:cs="宋体"/>
          <w:sz w:val="28"/>
          <w:szCs w:val="32"/>
        </w:rPr>
        <w:t>招标代理机构：见投标人须知前附表。</w:t>
      </w:r>
      <w:r>
        <w:rPr>
          <w:rFonts w:ascii="宋体" w:hAnsi="宋体" w:cs="Times New Roman"/>
          <w:sz w:val="28"/>
          <w:szCs w:val="32"/>
        </w:rPr>
        <w:t xml:space="preserve"> </w:t>
      </w:r>
    </w:p>
    <w:p>
      <w:pPr>
        <w:spacing w:after="0" w:line="440" w:lineRule="exact"/>
        <w:ind w:left="430" w:right="103" w:hanging="10"/>
        <w:rPr>
          <w:rFonts w:ascii="宋体"/>
          <w:sz w:val="32"/>
          <w:szCs w:val="32"/>
        </w:rPr>
      </w:pPr>
      <w:r>
        <w:rPr>
          <w:rFonts w:ascii="宋体" w:hAnsi="宋体" w:cs="Times New Roman"/>
          <w:sz w:val="28"/>
          <w:szCs w:val="32"/>
        </w:rPr>
        <w:t xml:space="preserve">1.1.4 </w:t>
      </w:r>
      <w:r>
        <w:rPr>
          <w:rFonts w:hint="eastAsia" w:ascii="宋体" w:hAnsi="宋体" w:cs="宋体"/>
          <w:sz w:val="28"/>
          <w:szCs w:val="32"/>
        </w:rPr>
        <w:t>招标项目名称：见投标人须知前附表。</w:t>
      </w:r>
      <w:r>
        <w:rPr>
          <w:rFonts w:ascii="宋体" w:hAnsi="宋体" w:cs="Times New Roman"/>
          <w:sz w:val="28"/>
          <w:szCs w:val="32"/>
        </w:rPr>
        <w:t xml:space="preserve"> </w:t>
      </w:r>
    </w:p>
    <w:p>
      <w:pPr>
        <w:spacing w:after="0" w:line="440" w:lineRule="exact"/>
        <w:ind w:left="430" w:right="103" w:hanging="10"/>
        <w:rPr>
          <w:rFonts w:ascii="宋体"/>
          <w:sz w:val="32"/>
          <w:szCs w:val="32"/>
        </w:rPr>
      </w:pPr>
      <w:r>
        <w:rPr>
          <w:rFonts w:ascii="宋体" w:hAnsi="宋体" w:cs="Times New Roman"/>
          <w:sz w:val="28"/>
          <w:szCs w:val="32"/>
        </w:rPr>
        <w:t xml:space="preserve">1.1.5 </w:t>
      </w:r>
      <w:r>
        <w:rPr>
          <w:rFonts w:hint="eastAsia" w:ascii="宋体" w:hAnsi="宋体" w:cs="宋体"/>
          <w:sz w:val="28"/>
          <w:szCs w:val="32"/>
        </w:rPr>
        <w:t>项目建设地点：见投标人须知前附表。</w:t>
      </w:r>
      <w:r>
        <w:rPr>
          <w:rFonts w:ascii="宋体" w:hAnsi="宋体" w:cs="Times New Roman"/>
          <w:sz w:val="28"/>
          <w:szCs w:val="32"/>
        </w:rPr>
        <w:t xml:space="preserve"> </w:t>
      </w:r>
    </w:p>
    <w:p>
      <w:pPr>
        <w:spacing w:after="0" w:line="440" w:lineRule="exact"/>
        <w:ind w:left="430" w:right="103" w:hanging="10"/>
        <w:rPr>
          <w:rFonts w:ascii="宋体"/>
          <w:sz w:val="32"/>
          <w:szCs w:val="32"/>
        </w:rPr>
      </w:pPr>
      <w:r>
        <w:rPr>
          <w:rFonts w:ascii="宋体" w:hAnsi="宋体" w:cs="Times New Roman"/>
          <w:sz w:val="28"/>
          <w:szCs w:val="32"/>
        </w:rPr>
        <w:t xml:space="preserve">1.1.6 </w:t>
      </w:r>
      <w:r>
        <w:rPr>
          <w:rFonts w:hint="eastAsia" w:ascii="宋体" w:hAnsi="宋体" w:cs="宋体"/>
          <w:sz w:val="28"/>
          <w:szCs w:val="32"/>
        </w:rPr>
        <w:t>项目建设规模：见投标人须知前附表。</w:t>
      </w:r>
      <w:r>
        <w:rPr>
          <w:rFonts w:ascii="宋体" w:hAnsi="宋体" w:cs="Times New Roman"/>
          <w:sz w:val="28"/>
          <w:szCs w:val="32"/>
        </w:rPr>
        <w:t xml:space="preserve"> </w:t>
      </w:r>
    </w:p>
    <w:p>
      <w:pPr>
        <w:spacing w:after="0" w:line="440" w:lineRule="exact"/>
        <w:ind w:left="431" w:right="102" w:hanging="11"/>
        <w:rPr>
          <w:rFonts w:ascii="宋体"/>
          <w:sz w:val="28"/>
          <w:szCs w:val="28"/>
        </w:rPr>
      </w:pPr>
      <w:r>
        <w:rPr>
          <w:rFonts w:ascii="宋体" w:hAnsi="宋体" w:cs="Times New Roman"/>
          <w:sz w:val="28"/>
          <w:szCs w:val="32"/>
        </w:rPr>
        <w:t xml:space="preserve">1.1.7 </w:t>
      </w:r>
      <w:r>
        <w:rPr>
          <w:rFonts w:hint="eastAsia" w:ascii="宋体" w:hAnsi="宋体" w:cs="宋体"/>
          <w:sz w:val="28"/>
          <w:szCs w:val="32"/>
        </w:rPr>
        <w:t>项目投资估算：见投标人须知前附表。</w:t>
      </w:r>
      <w:r>
        <w:rPr>
          <w:rFonts w:ascii="宋体" w:hAnsi="宋体" w:cs="Times New Roman"/>
          <w:sz w:val="24"/>
          <w:szCs w:val="28"/>
        </w:rPr>
        <w:t xml:space="preserve"> </w:t>
      </w:r>
    </w:p>
    <w:p>
      <w:pPr>
        <w:pStyle w:val="5"/>
        <w:spacing w:after="0" w:line="440" w:lineRule="exact"/>
        <w:ind w:left="130" w:right="0" w:hanging="11"/>
        <w:rPr>
          <w:rFonts w:ascii="宋体" w:hAnsi="宋体" w:eastAsia="宋体"/>
          <w:b/>
          <w:sz w:val="32"/>
          <w:szCs w:val="32"/>
        </w:rPr>
      </w:pPr>
      <w:bookmarkStart w:id="17" w:name="_Toc493082550"/>
      <w:r>
        <w:rPr>
          <w:rFonts w:ascii="宋体" w:hAnsi="宋体" w:eastAsia="宋体"/>
          <w:b/>
          <w:sz w:val="32"/>
          <w:szCs w:val="32"/>
        </w:rPr>
        <w:t xml:space="preserve">1.2 </w:t>
      </w:r>
      <w:r>
        <w:rPr>
          <w:rFonts w:hint="eastAsia" w:ascii="宋体" w:hAnsi="宋体" w:eastAsia="宋体"/>
          <w:b/>
          <w:sz w:val="32"/>
          <w:szCs w:val="32"/>
        </w:rPr>
        <w:t>招标项目的资金来源和落实情况</w:t>
      </w:r>
      <w:bookmarkEnd w:id="17"/>
      <w:r>
        <w:rPr>
          <w:rFonts w:ascii="宋体" w:hAnsi="宋体" w:eastAsia="宋体"/>
          <w:b/>
          <w:sz w:val="32"/>
          <w:szCs w:val="32"/>
        </w:rPr>
        <w:t xml:space="preserve"> </w:t>
      </w:r>
    </w:p>
    <w:p>
      <w:pPr>
        <w:spacing w:after="0" w:line="440" w:lineRule="exact"/>
        <w:ind w:left="430" w:right="103" w:hanging="10"/>
        <w:rPr>
          <w:rFonts w:ascii="宋体"/>
          <w:sz w:val="32"/>
          <w:szCs w:val="32"/>
        </w:rPr>
      </w:pPr>
      <w:r>
        <w:rPr>
          <w:rFonts w:ascii="宋体" w:hAnsi="宋体" w:cs="Times New Roman"/>
          <w:sz w:val="28"/>
          <w:szCs w:val="32"/>
        </w:rPr>
        <w:t xml:space="preserve">1.2.1 </w:t>
      </w:r>
      <w:r>
        <w:rPr>
          <w:rFonts w:hint="eastAsia" w:ascii="宋体" w:hAnsi="宋体" w:cs="宋体"/>
          <w:sz w:val="28"/>
          <w:szCs w:val="32"/>
        </w:rPr>
        <w:t>资金来源及比例：见投标人须知前附表。</w:t>
      </w:r>
      <w:r>
        <w:rPr>
          <w:rFonts w:ascii="宋体" w:hAnsi="宋体" w:cs="Times New Roman"/>
          <w:sz w:val="28"/>
          <w:szCs w:val="32"/>
        </w:rPr>
        <w:t xml:space="preserve"> </w:t>
      </w:r>
    </w:p>
    <w:p>
      <w:pPr>
        <w:spacing w:after="0" w:line="440" w:lineRule="exact"/>
        <w:ind w:left="431" w:right="102" w:hanging="11"/>
        <w:rPr>
          <w:rFonts w:ascii="宋体"/>
          <w:sz w:val="28"/>
          <w:szCs w:val="28"/>
        </w:rPr>
      </w:pPr>
      <w:r>
        <w:rPr>
          <w:rFonts w:ascii="宋体" w:hAnsi="宋体" w:cs="Times New Roman"/>
          <w:sz w:val="28"/>
          <w:szCs w:val="32"/>
        </w:rPr>
        <w:t xml:space="preserve">1.2.2 </w:t>
      </w:r>
      <w:r>
        <w:rPr>
          <w:rFonts w:hint="eastAsia" w:ascii="宋体" w:hAnsi="宋体" w:cs="宋体"/>
          <w:sz w:val="28"/>
          <w:szCs w:val="32"/>
        </w:rPr>
        <w:t>资金落实情况：见投标人须知前附表。</w:t>
      </w:r>
      <w:r>
        <w:rPr>
          <w:rFonts w:ascii="宋体" w:hAnsi="宋体" w:cs="Times New Roman"/>
          <w:sz w:val="24"/>
          <w:szCs w:val="28"/>
        </w:rPr>
        <w:t xml:space="preserve"> </w:t>
      </w:r>
    </w:p>
    <w:p>
      <w:pPr>
        <w:pStyle w:val="5"/>
        <w:spacing w:after="0" w:line="440" w:lineRule="exact"/>
        <w:ind w:left="130" w:right="0" w:hanging="11"/>
        <w:rPr>
          <w:rFonts w:ascii="宋体" w:hAnsi="宋体" w:eastAsia="宋体"/>
          <w:b/>
          <w:sz w:val="32"/>
          <w:szCs w:val="32"/>
        </w:rPr>
      </w:pPr>
      <w:bookmarkStart w:id="18" w:name="_Toc493082551"/>
      <w:r>
        <w:rPr>
          <w:rFonts w:ascii="宋体" w:hAnsi="宋体" w:eastAsia="宋体"/>
          <w:b/>
          <w:sz w:val="32"/>
          <w:szCs w:val="32"/>
        </w:rPr>
        <w:t xml:space="preserve">1.3 </w:t>
      </w:r>
      <w:r>
        <w:rPr>
          <w:rFonts w:hint="eastAsia" w:ascii="宋体" w:hAnsi="宋体" w:eastAsia="宋体"/>
          <w:b/>
          <w:sz w:val="32"/>
          <w:szCs w:val="32"/>
        </w:rPr>
        <w:t>招标范围、勘察服务期限和质量标准</w:t>
      </w:r>
      <w:bookmarkEnd w:id="18"/>
      <w:r>
        <w:rPr>
          <w:rFonts w:ascii="宋体" w:hAnsi="宋体" w:eastAsia="宋体"/>
          <w:b/>
          <w:sz w:val="32"/>
          <w:szCs w:val="32"/>
        </w:rPr>
        <w:t xml:space="preserve"> </w:t>
      </w:r>
    </w:p>
    <w:p>
      <w:pPr>
        <w:spacing w:after="0" w:line="440" w:lineRule="exact"/>
        <w:ind w:left="430" w:right="103" w:hanging="10"/>
        <w:rPr>
          <w:rFonts w:ascii="宋体"/>
          <w:sz w:val="32"/>
          <w:szCs w:val="32"/>
        </w:rPr>
      </w:pPr>
      <w:r>
        <w:rPr>
          <w:rFonts w:ascii="宋体" w:hAnsi="宋体" w:cs="Times New Roman"/>
          <w:sz w:val="28"/>
          <w:szCs w:val="32"/>
        </w:rPr>
        <w:t xml:space="preserve">1.3.1 </w:t>
      </w:r>
      <w:r>
        <w:rPr>
          <w:rFonts w:hint="eastAsia" w:ascii="宋体" w:hAnsi="宋体" w:cs="宋体"/>
          <w:sz w:val="28"/>
          <w:szCs w:val="32"/>
        </w:rPr>
        <w:t>招标范围：见投标人须知前附表。</w:t>
      </w:r>
      <w:r>
        <w:rPr>
          <w:rFonts w:ascii="宋体" w:hAnsi="宋体" w:cs="Times New Roman"/>
          <w:sz w:val="28"/>
          <w:szCs w:val="32"/>
        </w:rPr>
        <w:t xml:space="preserve"> </w:t>
      </w:r>
    </w:p>
    <w:p>
      <w:pPr>
        <w:spacing w:after="0" w:line="440" w:lineRule="exact"/>
        <w:ind w:left="430" w:right="103" w:hanging="10"/>
        <w:rPr>
          <w:rFonts w:ascii="宋体"/>
          <w:sz w:val="32"/>
          <w:szCs w:val="32"/>
        </w:rPr>
      </w:pPr>
      <w:r>
        <w:rPr>
          <w:rFonts w:ascii="宋体" w:hAnsi="宋体" w:cs="Times New Roman"/>
          <w:sz w:val="28"/>
          <w:szCs w:val="32"/>
        </w:rPr>
        <w:t xml:space="preserve">1.3.2 </w:t>
      </w:r>
      <w:r>
        <w:rPr>
          <w:rFonts w:hint="eastAsia" w:ascii="宋体" w:hAnsi="宋体" w:cs="宋体"/>
          <w:sz w:val="28"/>
          <w:szCs w:val="32"/>
        </w:rPr>
        <w:t>勘察服务期限：见投标人须知前附表。</w:t>
      </w:r>
      <w:r>
        <w:rPr>
          <w:rFonts w:ascii="宋体" w:hAnsi="宋体" w:cs="Times New Roman"/>
          <w:sz w:val="28"/>
          <w:szCs w:val="32"/>
        </w:rPr>
        <w:t xml:space="preserve"> </w:t>
      </w:r>
    </w:p>
    <w:p>
      <w:pPr>
        <w:spacing w:after="0" w:line="440" w:lineRule="exact"/>
        <w:ind w:left="431" w:right="102" w:hanging="11"/>
        <w:rPr>
          <w:rFonts w:ascii="宋体"/>
          <w:sz w:val="28"/>
          <w:szCs w:val="28"/>
        </w:rPr>
      </w:pPr>
      <w:r>
        <w:rPr>
          <w:rFonts w:ascii="宋体" w:hAnsi="宋体" w:cs="Times New Roman"/>
          <w:sz w:val="28"/>
          <w:szCs w:val="32"/>
        </w:rPr>
        <w:t xml:space="preserve">1.3.3 </w:t>
      </w:r>
      <w:r>
        <w:rPr>
          <w:rFonts w:hint="eastAsia" w:ascii="宋体" w:hAnsi="宋体" w:cs="宋体"/>
          <w:sz w:val="28"/>
          <w:szCs w:val="32"/>
        </w:rPr>
        <w:t>质量标准：见投标人须知前附表。</w:t>
      </w:r>
      <w:r>
        <w:rPr>
          <w:rFonts w:ascii="宋体" w:hAnsi="宋体" w:cs="Times New Roman"/>
          <w:sz w:val="24"/>
          <w:szCs w:val="28"/>
        </w:rPr>
        <w:t xml:space="preserve"> </w:t>
      </w:r>
    </w:p>
    <w:p>
      <w:pPr>
        <w:pStyle w:val="5"/>
        <w:spacing w:after="0" w:line="440" w:lineRule="exact"/>
        <w:ind w:left="130" w:right="0" w:hanging="11"/>
        <w:rPr>
          <w:rFonts w:ascii="宋体" w:hAnsi="宋体" w:eastAsia="宋体"/>
          <w:b/>
          <w:sz w:val="32"/>
          <w:szCs w:val="32"/>
        </w:rPr>
      </w:pPr>
      <w:bookmarkStart w:id="19" w:name="_Toc493082552"/>
      <w:r>
        <w:rPr>
          <w:rFonts w:ascii="宋体" w:hAnsi="宋体" w:eastAsia="宋体"/>
          <w:b/>
          <w:sz w:val="32"/>
          <w:szCs w:val="32"/>
        </w:rPr>
        <w:t xml:space="preserve">1.4 </w:t>
      </w:r>
      <w:r>
        <w:rPr>
          <w:rFonts w:hint="eastAsia" w:ascii="宋体" w:hAnsi="宋体" w:eastAsia="宋体"/>
          <w:b/>
          <w:sz w:val="32"/>
          <w:szCs w:val="32"/>
        </w:rPr>
        <w:t>投标人资质要求</w:t>
      </w:r>
      <w:bookmarkEnd w:id="19"/>
      <w:r>
        <w:rPr>
          <w:rFonts w:ascii="宋体" w:hAnsi="宋体" w:eastAsia="宋体"/>
          <w:b/>
          <w:sz w:val="32"/>
          <w:szCs w:val="32"/>
        </w:rPr>
        <w:t xml:space="preserve"> </w:t>
      </w:r>
    </w:p>
    <w:p>
      <w:pPr>
        <w:spacing w:after="0" w:line="440" w:lineRule="exact"/>
        <w:ind w:left="430" w:right="103" w:hanging="10"/>
        <w:rPr>
          <w:rFonts w:ascii="宋体"/>
          <w:sz w:val="28"/>
          <w:szCs w:val="28"/>
        </w:rPr>
      </w:pPr>
      <w:r>
        <w:rPr>
          <w:rFonts w:ascii="宋体" w:hAnsi="宋体" w:cs="Times New Roman"/>
          <w:sz w:val="28"/>
          <w:szCs w:val="28"/>
        </w:rPr>
        <w:t xml:space="preserve">1.4.1 </w:t>
      </w:r>
      <w:r>
        <w:rPr>
          <w:rFonts w:hint="eastAsia" w:ascii="宋体" w:hAnsi="宋体" w:cs="宋体"/>
          <w:sz w:val="28"/>
          <w:szCs w:val="28"/>
        </w:rPr>
        <w:t>投标人应具备承担本招标项目资质条件、能力和信誉：</w:t>
      </w:r>
      <w:r>
        <w:rPr>
          <w:rFonts w:ascii="宋体" w:hAnsi="宋体" w:cs="Times New Roman"/>
          <w:sz w:val="28"/>
          <w:szCs w:val="28"/>
        </w:rPr>
        <w:t xml:space="preserve"> </w:t>
      </w:r>
    </w:p>
    <w:p>
      <w:pPr>
        <w:spacing w:after="0" w:line="440" w:lineRule="exact"/>
        <w:ind w:left="324" w:right="1136" w:hanging="10"/>
        <w:rPr>
          <w:rFonts w:ascii="宋体" w:cs="宋体"/>
          <w:sz w:val="28"/>
          <w:szCs w:val="28"/>
        </w:rPr>
      </w:pPr>
      <w:r>
        <w:rPr>
          <w:rFonts w:hint="eastAsia" w:ascii="宋体" w:hAnsi="宋体" w:cs="宋体"/>
          <w:sz w:val="28"/>
          <w:szCs w:val="28"/>
        </w:rPr>
        <w:t>（</w:t>
      </w:r>
      <w:r>
        <w:rPr>
          <w:rFonts w:ascii="宋体" w:hAnsi="宋体" w:cs="Times New Roman"/>
          <w:sz w:val="28"/>
          <w:szCs w:val="28"/>
        </w:rPr>
        <w:t>1</w:t>
      </w:r>
      <w:r>
        <w:rPr>
          <w:rFonts w:hint="eastAsia" w:ascii="宋体" w:hAnsi="宋体" w:cs="宋体"/>
          <w:sz w:val="28"/>
          <w:szCs w:val="28"/>
        </w:rPr>
        <w:t>）资质要求：见投标人须知前附表；</w:t>
      </w:r>
    </w:p>
    <w:p>
      <w:pPr>
        <w:spacing w:after="0" w:line="440" w:lineRule="exact"/>
        <w:ind w:left="324" w:right="1136" w:hanging="10"/>
        <w:rPr>
          <w:rFonts w:ascii="宋体"/>
          <w:sz w:val="28"/>
          <w:szCs w:val="28"/>
        </w:rPr>
      </w:pPr>
      <w:r>
        <w:rPr>
          <w:rFonts w:hint="eastAsia" w:ascii="宋体" w:hAnsi="宋体" w:cs="宋体"/>
          <w:sz w:val="28"/>
          <w:szCs w:val="28"/>
        </w:rPr>
        <w:t>（</w:t>
      </w:r>
      <w:r>
        <w:rPr>
          <w:rFonts w:ascii="宋体" w:hAnsi="宋体" w:cs="Times New Roman"/>
          <w:sz w:val="28"/>
          <w:szCs w:val="28"/>
        </w:rPr>
        <w:t>2</w:t>
      </w:r>
      <w:r>
        <w:rPr>
          <w:rFonts w:hint="eastAsia" w:ascii="宋体" w:hAnsi="宋体" w:cs="宋体"/>
          <w:sz w:val="28"/>
          <w:szCs w:val="28"/>
        </w:rPr>
        <w:t>）财务要求：见投标人须知前附表；</w:t>
      </w:r>
      <w:r>
        <w:rPr>
          <w:rFonts w:ascii="宋体" w:hAnsi="宋体" w:cs="Times New Roman"/>
          <w:sz w:val="28"/>
          <w:szCs w:val="28"/>
        </w:rPr>
        <w:t xml:space="preserve"> </w:t>
      </w:r>
    </w:p>
    <w:p>
      <w:pPr>
        <w:spacing w:after="0" w:line="440" w:lineRule="exact"/>
        <w:ind w:left="314" w:right="103"/>
        <w:rPr>
          <w:rFonts w:ascii="宋体"/>
          <w:sz w:val="28"/>
          <w:szCs w:val="28"/>
        </w:rPr>
      </w:pPr>
      <w:r>
        <w:rPr>
          <w:rFonts w:hint="eastAsia" w:ascii="宋体" w:hAnsi="宋体" w:cs="宋体"/>
          <w:sz w:val="28"/>
          <w:szCs w:val="28"/>
        </w:rPr>
        <w:t>（3）信誉要求：见投标人须知前附表；</w:t>
      </w:r>
      <w:r>
        <w:rPr>
          <w:rFonts w:ascii="宋体" w:hAnsi="宋体" w:cs="Times New Roman"/>
          <w:sz w:val="28"/>
          <w:szCs w:val="28"/>
        </w:rPr>
        <w:t xml:space="preserve"> </w:t>
      </w:r>
    </w:p>
    <w:p>
      <w:pPr>
        <w:spacing w:after="0" w:line="440" w:lineRule="exact"/>
        <w:ind w:left="314" w:right="103"/>
        <w:rPr>
          <w:rFonts w:ascii="宋体"/>
          <w:sz w:val="28"/>
          <w:szCs w:val="28"/>
        </w:rPr>
      </w:pPr>
      <w:r>
        <w:rPr>
          <w:rFonts w:hint="eastAsia" w:ascii="宋体" w:hAnsi="宋体" w:cs="宋体"/>
          <w:sz w:val="28"/>
          <w:szCs w:val="28"/>
        </w:rPr>
        <w:t>（4）项目负责人的资格要求：见投标人须知前附表；</w:t>
      </w:r>
      <w:r>
        <w:rPr>
          <w:rFonts w:ascii="宋体" w:hAnsi="宋体" w:cs="Times New Roman"/>
          <w:sz w:val="28"/>
          <w:szCs w:val="28"/>
        </w:rPr>
        <w:t xml:space="preserve"> </w:t>
      </w:r>
    </w:p>
    <w:p>
      <w:pPr>
        <w:spacing w:after="0" w:line="440" w:lineRule="exact"/>
        <w:ind w:left="314" w:right="103"/>
        <w:rPr>
          <w:rFonts w:ascii="宋体"/>
          <w:sz w:val="28"/>
          <w:szCs w:val="28"/>
        </w:rPr>
      </w:pPr>
      <w:r>
        <w:rPr>
          <w:rFonts w:hint="eastAsia" w:ascii="宋体" w:hAnsi="宋体" w:cs="宋体"/>
          <w:sz w:val="28"/>
          <w:szCs w:val="28"/>
        </w:rPr>
        <w:t>（5）其他主要人员要求：见投标人须知前附表。</w:t>
      </w:r>
    </w:p>
    <w:p>
      <w:pPr>
        <w:spacing w:after="0" w:line="440" w:lineRule="exact"/>
        <w:ind w:left="430" w:right="103" w:hanging="10"/>
        <w:rPr>
          <w:rFonts w:ascii="宋体"/>
          <w:sz w:val="28"/>
          <w:szCs w:val="28"/>
        </w:rPr>
      </w:pPr>
      <w:r>
        <w:rPr>
          <w:rFonts w:hint="eastAsia" w:ascii="宋体" w:hAnsi="宋体" w:cs="宋体"/>
          <w:sz w:val="28"/>
          <w:szCs w:val="28"/>
        </w:rPr>
        <w:t>需要提交的相关证明材料见本章第</w:t>
      </w:r>
      <w:r>
        <w:rPr>
          <w:rFonts w:ascii="宋体" w:hAnsi="宋体" w:cs="宋体"/>
          <w:sz w:val="28"/>
          <w:szCs w:val="28"/>
        </w:rPr>
        <w:t xml:space="preserve"> </w:t>
      </w:r>
      <w:r>
        <w:rPr>
          <w:rFonts w:ascii="宋体" w:hAnsi="宋体" w:cs="Times New Roman"/>
          <w:sz w:val="28"/>
          <w:szCs w:val="28"/>
        </w:rPr>
        <w:t xml:space="preserve">3.5 </w:t>
      </w:r>
      <w:r>
        <w:rPr>
          <w:rFonts w:hint="eastAsia" w:ascii="宋体" w:hAnsi="宋体" w:cs="宋体"/>
          <w:sz w:val="28"/>
          <w:szCs w:val="28"/>
        </w:rPr>
        <w:t>款的规定。</w:t>
      </w:r>
      <w:r>
        <w:rPr>
          <w:rFonts w:ascii="宋体" w:hAnsi="宋体" w:cs="Times New Roman"/>
          <w:sz w:val="28"/>
          <w:szCs w:val="28"/>
        </w:rPr>
        <w:t xml:space="preserve"> </w:t>
      </w:r>
    </w:p>
    <w:p>
      <w:pPr>
        <w:spacing w:after="0" w:line="440" w:lineRule="exact"/>
        <w:ind w:left="-15" w:right="103" w:firstLine="420"/>
        <w:rPr>
          <w:rFonts w:ascii="宋体"/>
          <w:sz w:val="28"/>
          <w:szCs w:val="28"/>
        </w:rPr>
      </w:pPr>
      <w:r>
        <w:rPr>
          <w:rFonts w:ascii="宋体" w:hAnsi="宋体" w:cs="Times New Roman"/>
          <w:sz w:val="28"/>
          <w:szCs w:val="28"/>
        </w:rPr>
        <w:t xml:space="preserve">1.4.2 </w:t>
      </w:r>
      <w:r>
        <w:rPr>
          <w:rFonts w:hint="eastAsia" w:ascii="宋体" w:hAnsi="宋体" w:cs="宋体"/>
          <w:sz w:val="28"/>
          <w:szCs w:val="28"/>
        </w:rPr>
        <w:t>投标人须知前附表规定接受联合体投标的，联合体除应符合本章第</w:t>
      </w:r>
      <w:r>
        <w:rPr>
          <w:rFonts w:ascii="宋体" w:hAnsi="宋体" w:cs="宋体"/>
          <w:sz w:val="28"/>
          <w:szCs w:val="28"/>
        </w:rPr>
        <w:t xml:space="preserve"> </w:t>
      </w:r>
      <w:r>
        <w:rPr>
          <w:rFonts w:ascii="宋体" w:hAnsi="宋体" w:cs="Times New Roman"/>
          <w:sz w:val="28"/>
          <w:szCs w:val="28"/>
        </w:rPr>
        <w:t xml:space="preserve">1.4.1 </w:t>
      </w:r>
      <w:r>
        <w:rPr>
          <w:rFonts w:hint="eastAsia" w:ascii="宋体" w:hAnsi="宋体" w:cs="宋体"/>
          <w:sz w:val="28"/>
          <w:szCs w:val="28"/>
        </w:rPr>
        <w:t>项和投标人须知前附表的要求外，还应遵守以下规定：</w:t>
      </w:r>
      <w:r>
        <w:rPr>
          <w:rFonts w:ascii="宋体" w:hAnsi="宋体" w:cs="Times New Roman"/>
          <w:sz w:val="28"/>
          <w:szCs w:val="28"/>
        </w:rPr>
        <w:t xml:space="preserve"> </w:t>
      </w:r>
    </w:p>
    <w:p>
      <w:pPr>
        <w:numPr>
          <w:ilvl w:val="0"/>
          <w:numId w:val="2"/>
        </w:numPr>
        <w:spacing w:after="0" w:line="440" w:lineRule="exact"/>
        <w:ind w:right="103" w:firstLine="314"/>
        <w:rPr>
          <w:rFonts w:ascii="宋体"/>
          <w:sz w:val="28"/>
          <w:szCs w:val="28"/>
        </w:rPr>
      </w:pPr>
      <w:r>
        <w:rPr>
          <w:rFonts w:hint="eastAsia" w:ascii="宋体" w:hAnsi="宋体" w:cs="宋体"/>
          <w:sz w:val="28"/>
          <w:szCs w:val="28"/>
        </w:rPr>
        <w:t>联合体各方应按招标文件提供的格式签订联合体协议书，明确联合体牵头人和各方权利义务，并承诺就中标项目向招标人承担连带责任；</w:t>
      </w:r>
      <w:r>
        <w:rPr>
          <w:rFonts w:ascii="宋体" w:hAnsi="宋体" w:cs="Times New Roman"/>
          <w:sz w:val="28"/>
          <w:szCs w:val="28"/>
        </w:rPr>
        <w:t xml:space="preserve"> </w:t>
      </w:r>
    </w:p>
    <w:p>
      <w:pPr>
        <w:numPr>
          <w:ilvl w:val="0"/>
          <w:numId w:val="2"/>
        </w:numPr>
        <w:spacing w:after="0" w:line="440" w:lineRule="exact"/>
        <w:ind w:right="103" w:firstLine="314"/>
        <w:rPr>
          <w:rFonts w:ascii="宋体"/>
          <w:sz w:val="28"/>
          <w:szCs w:val="28"/>
        </w:rPr>
      </w:pPr>
      <w:r>
        <w:rPr>
          <w:rFonts w:hint="eastAsia" w:ascii="宋体" w:hAnsi="宋体" w:cs="宋体"/>
          <w:sz w:val="28"/>
          <w:szCs w:val="28"/>
        </w:rPr>
        <w:t>由同一专业的单位组成的联合体，按照资质等级较低的单位确定资质等级；</w:t>
      </w:r>
      <w:r>
        <w:rPr>
          <w:rFonts w:ascii="宋体" w:hAnsi="宋体" w:cs="Times New Roman"/>
          <w:sz w:val="28"/>
          <w:szCs w:val="28"/>
        </w:rPr>
        <w:t xml:space="preserve"> </w:t>
      </w:r>
    </w:p>
    <w:p>
      <w:pPr>
        <w:numPr>
          <w:ilvl w:val="0"/>
          <w:numId w:val="2"/>
        </w:numPr>
        <w:spacing w:after="0" w:line="440" w:lineRule="exact"/>
        <w:ind w:right="103" w:firstLine="314"/>
        <w:rPr>
          <w:rFonts w:ascii="宋体"/>
          <w:sz w:val="28"/>
          <w:szCs w:val="28"/>
        </w:rPr>
      </w:pPr>
      <w:r>
        <w:rPr>
          <w:rFonts w:hint="eastAsia" w:ascii="宋体" w:hAnsi="宋体" w:cs="宋体"/>
          <w:sz w:val="28"/>
          <w:szCs w:val="28"/>
        </w:rPr>
        <w:t>联合体各方不得再以自己名义单独或参加其他联合体在本招标项目中投标，否则各相关投标均无效。</w:t>
      </w:r>
      <w:r>
        <w:rPr>
          <w:rFonts w:ascii="宋体" w:hAnsi="宋体" w:cs="Times New Roman"/>
          <w:sz w:val="28"/>
          <w:szCs w:val="28"/>
        </w:rPr>
        <w:t xml:space="preserve"> </w:t>
      </w:r>
    </w:p>
    <w:p>
      <w:pPr>
        <w:spacing w:after="0" w:line="440" w:lineRule="exact"/>
        <w:ind w:left="430" w:right="103" w:hanging="10"/>
        <w:rPr>
          <w:rFonts w:ascii="宋体" w:hAnsi="宋体" w:cs="宋体"/>
          <w:sz w:val="28"/>
          <w:szCs w:val="28"/>
        </w:rPr>
      </w:pPr>
      <w:r>
        <w:rPr>
          <w:rFonts w:ascii="宋体" w:hAnsi="宋体" w:cs="宋体"/>
          <w:sz w:val="28"/>
          <w:szCs w:val="28"/>
        </w:rPr>
        <w:t xml:space="preserve">1.4.3 </w:t>
      </w:r>
      <w:r>
        <w:rPr>
          <w:rFonts w:hint="eastAsia" w:ascii="宋体" w:hAnsi="宋体" w:cs="宋体"/>
          <w:sz w:val="28"/>
          <w:szCs w:val="28"/>
        </w:rPr>
        <w:t>投标人不得存在下列情形之一：</w:t>
      </w:r>
      <w:r>
        <w:rPr>
          <w:rFonts w:ascii="宋体" w:hAnsi="宋体" w:cs="宋体"/>
          <w:sz w:val="28"/>
          <w:szCs w:val="28"/>
        </w:rPr>
        <w:t xml:space="preserve"> </w:t>
      </w:r>
    </w:p>
    <w:p>
      <w:pPr>
        <w:adjustRightInd w:val="0"/>
        <w:snapToGrid w:val="0"/>
        <w:spacing w:line="360" w:lineRule="auto"/>
        <w:ind w:firstLine="560" w:firstLineChars="200"/>
        <w:rPr>
          <w:rFonts w:ascii="宋体" w:cs="宋体"/>
          <w:sz w:val="28"/>
          <w:szCs w:val="28"/>
        </w:rPr>
      </w:pPr>
      <w:bookmarkStart w:id="20" w:name="_Toc493082553"/>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）投标人不具有独立法人资格，或者不符合国家或者招标文件规定的资质条件的；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）投标人被依法暂停经营活动的；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）在全国建筑市场监管公共服务平台或者山西省建筑市场监管公共服务平台中被列入建筑市场主体“黑名单”，且处于限制投标期内的；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）投标人在全国企业信用信息公示系统中被列入严重违法失信企业名单，或者在“信用中国”网站被列入失信被执行人名单的；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）投标人与招标人存在利害关系且可能影响招标公正性的；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）投标人与招标项目的其他投标人同为一个单位负责人或者存在控股、管理关系的；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）投标人与招标项目的代建人或者招标代理机构同为一个法定代表人或者存在控股关系的；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）投标人与招标项目的施工承包人或者建筑材料、建筑构配件和设备供应商同为一个法定代表人或者存在隶属关系或者其他利害关系的；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）未按招标文件要求提交投标保证金或者投标担保的；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）同一投标人递交两份及以上内容不同的投标文件，或者在一份投标文件中对同一招标项目报有两个及以上报价，且未声明哪一个有效的，但招标文件要求提交备选投标的除外；</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）投标联合体未提交共同投标协议，或者联合体组成发生变化且在提交投标截止之日前未征得招标人书面同意的；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）投标报价低于成本或者高于最高投标限价的；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13</w:t>
      </w:r>
      <w:r>
        <w:rPr>
          <w:rFonts w:hint="eastAsia" w:ascii="宋体" w:hAnsi="宋体" w:cs="宋体"/>
          <w:sz w:val="28"/>
          <w:szCs w:val="28"/>
        </w:rPr>
        <w:t>）投标文件未对招标文件的实质性要求和条件作出响应的；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14</w:t>
      </w:r>
      <w:r>
        <w:rPr>
          <w:rFonts w:hint="eastAsia" w:ascii="宋体" w:hAnsi="宋体" w:cs="宋体"/>
          <w:sz w:val="28"/>
          <w:szCs w:val="28"/>
        </w:rPr>
        <w:t>）拟任项目负责人已同时担任</w:t>
      </w:r>
      <w:r>
        <w:rPr>
          <w:rFonts w:ascii="宋体" w:hAnsi="宋体" w:cs="宋体"/>
          <w:sz w:val="28"/>
          <w:szCs w:val="28"/>
        </w:rPr>
        <w:t>3</w:t>
      </w:r>
      <w:r>
        <w:rPr>
          <w:rFonts w:hint="eastAsia" w:ascii="宋体" w:hAnsi="宋体" w:cs="宋体"/>
          <w:sz w:val="28"/>
          <w:szCs w:val="28"/>
        </w:rPr>
        <w:t>项及以上在建工程项目负责人的（不包括本投标项目）；</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15</w:t>
      </w:r>
      <w:r>
        <w:rPr>
          <w:rFonts w:hint="eastAsia" w:ascii="宋体" w:hAnsi="宋体" w:cs="宋体"/>
          <w:sz w:val="28"/>
          <w:szCs w:val="28"/>
        </w:rPr>
        <w:t>）项目班子其他人员正在进行勘察项目的；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16</w:t>
      </w:r>
      <w:r>
        <w:rPr>
          <w:rFonts w:hint="eastAsia" w:ascii="宋体" w:hAnsi="宋体" w:cs="宋体"/>
          <w:sz w:val="28"/>
          <w:szCs w:val="28"/>
        </w:rPr>
        <w:t>）招标文件要求勘察纲要“暗标”评审的，投标人未按正文</w:t>
      </w:r>
      <w:r>
        <w:rPr>
          <w:rFonts w:ascii="宋体" w:hAnsi="宋体" w:cs="宋体"/>
          <w:sz w:val="28"/>
          <w:szCs w:val="28"/>
        </w:rPr>
        <w:t>3.6.6</w:t>
      </w:r>
      <w:r>
        <w:rPr>
          <w:rFonts w:hint="eastAsia" w:ascii="宋体" w:hAnsi="宋体" w:cs="宋体"/>
          <w:sz w:val="28"/>
          <w:szCs w:val="28"/>
        </w:rPr>
        <w:t>要求编制勘察纲要的；</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w:t>
      </w:r>
      <w:r>
        <w:rPr>
          <w:rFonts w:ascii="宋体" w:hAnsi="宋体" w:cs="宋体"/>
          <w:sz w:val="28"/>
          <w:szCs w:val="28"/>
        </w:rPr>
        <w:t>17</w:t>
      </w:r>
      <w:r>
        <w:rPr>
          <w:rFonts w:hint="eastAsia" w:ascii="宋体" w:hAnsi="宋体" w:cs="宋体"/>
          <w:sz w:val="28"/>
          <w:szCs w:val="28"/>
        </w:rPr>
        <w:t>）法律法规和招标文件规定的其它情形。</w:t>
      </w:r>
    </w:p>
    <w:p>
      <w:pPr>
        <w:pStyle w:val="5"/>
        <w:spacing w:after="0" w:line="440" w:lineRule="exact"/>
        <w:ind w:left="130" w:right="0" w:hanging="11"/>
        <w:rPr>
          <w:rFonts w:ascii="宋体" w:hAnsi="宋体" w:eastAsia="宋体"/>
          <w:b/>
          <w:sz w:val="32"/>
          <w:szCs w:val="32"/>
        </w:rPr>
      </w:pPr>
      <w:r>
        <w:rPr>
          <w:rFonts w:ascii="宋体" w:hAnsi="宋体" w:eastAsia="宋体"/>
          <w:b/>
          <w:sz w:val="32"/>
          <w:szCs w:val="32"/>
        </w:rPr>
        <w:t xml:space="preserve">1.5 </w:t>
      </w:r>
      <w:r>
        <w:rPr>
          <w:rFonts w:hint="eastAsia" w:ascii="宋体" w:hAnsi="宋体" w:eastAsia="宋体"/>
          <w:b/>
          <w:sz w:val="32"/>
          <w:szCs w:val="32"/>
        </w:rPr>
        <w:t>费用承担</w:t>
      </w:r>
      <w:bookmarkEnd w:id="20"/>
      <w:r>
        <w:rPr>
          <w:rFonts w:ascii="宋体" w:hAnsi="宋体" w:eastAsia="宋体"/>
          <w:b/>
          <w:sz w:val="32"/>
          <w:szCs w:val="32"/>
        </w:rPr>
        <w:t xml:space="preserve"> </w:t>
      </w:r>
    </w:p>
    <w:p>
      <w:pPr>
        <w:spacing w:after="0" w:line="440" w:lineRule="exact"/>
        <w:ind w:left="431" w:right="102" w:hanging="11"/>
        <w:rPr>
          <w:rFonts w:ascii="宋体"/>
          <w:sz w:val="28"/>
          <w:szCs w:val="28"/>
        </w:rPr>
      </w:pPr>
      <w:r>
        <w:rPr>
          <w:rFonts w:hint="eastAsia" w:ascii="宋体" w:hAnsi="宋体" w:cs="宋体"/>
          <w:sz w:val="28"/>
          <w:szCs w:val="28"/>
        </w:rPr>
        <w:t>投标人准备和参加投标活动发生的费用自理。</w:t>
      </w:r>
      <w:r>
        <w:rPr>
          <w:rFonts w:ascii="宋体" w:hAnsi="宋体" w:cs="Times New Roman"/>
          <w:sz w:val="28"/>
          <w:szCs w:val="28"/>
        </w:rPr>
        <w:t xml:space="preserve"> </w:t>
      </w:r>
    </w:p>
    <w:p>
      <w:pPr>
        <w:pStyle w:val="5"/>
        <w:spacing w:after="0" w:line="440" w:lineRule="exact"/>
        <w:ind w:left="130" w:right="0" w:hanging="11"/>
        <w:rPr>
          <w:rFonts w:ascii="宋体" w:hAnsi="宋体" w:eastAsia="宋体"/>
          <w:b/>
          <w:sz w:val="32"/>
          <w:szCs w:val="32"/>
        </w:rPr>
      </w:pPr>
      <w:bookmarkStart w:id="21" w:name="_Toc493082554"/>
      <w:r>
        <w:rPr>
          <w:rFonts w:ascii="宋体" w:hAnsi="宋体" w:eastAsia="宋体"/>
          <w:b/>
          <w:sz w:val="32"/>
          <w:szCs w:val="32"/>
        </w:rPr>
        <w:t xml:space="preserve">1.6 </w:t>
      </w:r>
      <w:r>
        <w:rPr>
          <w:rFonts w:hint="eastAsia" w:ascii="宋体" w:hAnsi="宋体" w:eastAsia="宋体"/>
          <w:b/>
          <w:sz w:val="32"/>
          <w:szCs w:val="32"/>
        </w:rPr>
        <w:t>保密</w:t>
      </w:r>
      <w:bookmarkEnd w:id="21"/>
      <w:r>
        <w:rPr>
          <w:rFonts w:ascii="宋体" w:hAnsi="宋体" w:eastAsia="宋体"/>
          <w:b/>
          <w:sz w:val="32"/>
          <w:szCs w:val="32"/>
        </w:rPr>
        <w:t xml:space="preserve"> </w:t>
      </w:r>
    </w:p>
    <w:p>
      <w:pPr>
        <w:spacing w:after="0" w:line="440" w:lineRule="exact"/>
        <w:ind w:right="102" w:firstLine="560" w:firstLineChars="200"/>
        <w:rPr>
          <w:rFonts w:ascii="宋体"/>
          <w:sz w:val="28"/>
          <w:szCs w:val="28"/>
        </w:rPr>
      </w:pPr>
      <w:r>
        <w:rPr>
          <w:rFonts w:hint="eastAsia" w:ascii="宋体" w:hAnsi="宋体" w:cs="宋体"/>
          <w:sz w:val="28"/>
          <w:szCs w:val="28"/>
        </w:rPr>
        <w:t>参与招标投标活动的各方应对招标文件和投标文件中的商业和技术等秘密保密，否则应承担相应的法律责任。</w:t>
      </w:r>
      <w:r>
        <w:rPr>
          <w:rFonts w:ascii="宋体" w:hAnsi="宋体" w:cs="Times New Roman"/>
          <w:sz w:val="28"/>
          <w:szCs w:val="28"/>
        </w:rPr>
        <w:t xml:space="preserve"> </w:t>
      </w:r>
    </w:p>
    <w:p>
      <w:pPr>
        <w:pStyle w:val="5"/>
        <w:spacing w:after="0" w:line="440" w:lineRule="exact"/>
        <w:ind w:left="130" w:right="0" w:hanging="11"/>
        <w:rPr>
          <w:rFonts w:ascii="宋体" w:hAnsi="宋体" w:eastAsia="宋体"/>
          <w:b/>
          <w:sz w:val="32"/>
          <w:szCs w:val="32"/>
        </w:rPr>
      </w:pPr>
      <w:bookmarkStart w:id="22" w:name="_Toc493082555"/>
      <w:r>
        <w:rPr>
          <w:rFonts w:ascii="宋体" w:hAnsi="宋体" w:eastAsia="宋体"/>
          <w:b/>
          <w:sz w:val="32"/>
          <w:szCs w:val="32"/>
        </w:rPr>
        <w:t xml:space="preserve">1.7 </w:t>
      </w:r>
      <w:r>
        <w:rPr>
          <w:rFonts w:hint="eastAsia" w:ascii="宋体" w:hAnsi="宋体" w:eastAsia="宋体"/>
          <w:b/>
          <w:sz w:val="32"/>
          <w:szCs w:val="32"/>
        </w:rPr>
        <w:t>语言文字</w:t>
      </w:r>
      <w:bookmarkEnd w:id="22"/>
      <w:r>
        <w:rPr>
          <w:rFonts w:ascii="宋体" w:hAnsi="宋体" w:eastAsia="宋体"/>
          <w:b/>
          <w:sz w:val="32"/>
          <w:szCs w:val="32"/>
        </w:rPr>
        <w:t xml:space="preserve"> </w:t>
      </w:r>
    </w:p>
    <w:p>
      <w:pPr>
        <w:spacing w:after="0" w:line="440" w:lineRule="exact"/>
        <w:ind w:right="102" w:firstLine="560" w:firstLineChars="200"/>
        <w:rPr>
          <w:rFonts w:ascii="宋体"/>
          <w:sz w:val="28"/>
          <w:szCs w:val="28"/>
        </w:rPr>
      </w:pPr>
      <w:r>
        <w:rPr>
          <w:rFonts w:hint="eastAsia" w:ascii="宋体" w:hAnsi="宋体" w:cs="宋体"/>
          <w:sz w:val="28"/>
          <w:szCs w:val="28"/>
        </w:rPr>
        <w:t>招标投标文件使用的语言文字为中文。专用术语使用外文的，应附有中文注释。</w:t>
      </w:r>
      <w:r>
        <w:rPr>
          <w:rFonts w:ascii="宋体" w:hAnsi="宋体" w:cs="Times New Roman"/>
          <w:sz w:val="28"/>
          <w:szCs w:val="28"/>
        </w:rPr>
        <w:t xml:space="preserve"> </w:t>
      </w:r>
    </w:p>
    <w:p>
      <w:pPr>
        <w:pStyle w:val="5"/>
        <w:spacing w:after="0" w:line="440" w:lineRule="exact"/>
        <w:ind w:left="130" w:right="0" w:hanging="11"/>
        <w:rPr>
          <w:rFonts w:ascii="宋体" w:hAnsi="宋体" w:eastAsia="宋体"/>
          <w:b/>
          <w:sz w:val="32"/>
          <w:szCs w:val="32"/>
        </w:rPr>
      </w:pPr>
      <w:bookmarkStart w:id="23" w:name="_Toc493082556"/>
      <w:r>
        <w:rPr>
          <w:rFonts w:ascii="宋体" w:hAnsi="宋体" w:eastAsia="宋体"/>
          <w:b/>
          <w:sz w:val="32"/>
          <w:szCs w:val="32"/>
        </w:rPr>
        <w:t xml:space="preserve">1.8 </w:t>
      </w:r>
      <w:r>
        <w:rPr>
          <w:rFonts w:hint="eastAsia" w:ascii="宋体" w:hAnsi="宋体" w:eastAsia="宋体"/>
          <w:b/>
          <w:sz w:val="32"/>
          <w:szCs w:val="32"/>
        </w:rPr>
        <w:t>计量单位</w:t>
      </w:r>
      <w:bookmarkEnd w:id="23"/>
      <w:r>
        <w:rPr>
          <w:rFonts w:ascii="宋体" w:hAnsi="宋体" w:eastAsia="宋体"/>
          <w:b/>
          <w:sz w:val="32"/>
          <w:szCs w:val="32"/>
        </w:rPr>
        <w:t xml:space="preserve"> </w:t>
      </w:r>
    </w:p>
    <w:p>
      <w:pPr>
        <w:spacing w:after="0" w:line="440" w:lineRule="exact"/>
        <w:ind w:right="103" w:firstLine="560" w:firstLineChars="200"/>
        <w:rPr>
          <w:rFonts w:ascii="宋体"/>
          <w:sz w:val="28"/>
          <w:szCs w:val="28"/>
        </w:rPr>
      </w:pPr>
      <w:r>
        <w:rPr>
          <w:rFonts w:hint="eastAsia" w:ascii="宋体" w:hAnsi="宋体" w:cs="宋体"/>
          <w:sz w:val="28"/>
          <w:szCs w:val="28"/>
        </w:rPr>
        <w:t>所有计量均采用中华人民共和国法定计量单位。</w:t>
      </w:r>
      <w:r>
        <w:rPr>
          <w:rFonts w:ascii="宋体" w:hAnsi="宋体" w:cs="Times New Roman"/>
          <w:sz w:val="28"/>
          <w:szCs w:val="28"/>
        </w:rPr>
        <w:t xml:space="preserve"> </w:t>
      </w:r>
    </w:p>
    <w:p>
      <w:pPr>
        <w:pStyle w:val="5"/>
        <w:spacing w:after="0" w:line="440" w:lineRule="exact"/>
        <w:ind w:left="130" w:right="0" w:hanging="11"/>
        <w:rPr>
          <w:rFonts w:ascii="宋体" w:hAnsi="宋体" w:eastAsia="宋体"/>
          <w:b/>
          <w:sz w:val="32"/>
          <w:szCs w:val="32"/>
        </w:rPr>
      </w:pPr>
      <w:bookmarkStart w:id="24" w:name="_Toc493082557"/>
      <w:r>
        <w:rPr>
          <w:rFonts w:ascii="宋体" w:hAnsi="宋体" w:eastAsia="宋体"/>
          <w:b/>
          <w:sz w:val="32"/>
          <w:szCs w:val="32"/>
        </w:rPr>
        <w:t xml:space="preserve">1.9 </w:t>
      </w:r>
      <w:r>
        <w:rPr>
          <w:rFonts w:hint="eastAsia" w:ascii="宋体" w:hAnsi="宋体" w:eastAsia="宋体"/>
          <w:b/>
          <w:sz w:val="32"/>
          <w:szCs w:val="32"/>
        </w:rPr>
        <w:t>踏勘现场</w:t>
      </w:r>
      <w:bookmarkEnd w:id="24"/>
      <w:r>
        <w:rPr>
          <w:rFonts w:ascii="宋体" w:hAnsi="宋体" w:eastAsia="宋体"/>
          <w:b/>
          <w:sz w:val="32"/>
          <w:szCs w:val="32"/>
        </w:rPr>
        <w:t xml:space="preserve"> </w:t>
      </w:r>
    </w:p>
    <w:p>
      <w:pPr>
        <w:spacing w:after="0" w:line="440" w:lineRule="exact"/>
        <w:ind w:left="430" w:right="103" w:hanging="10"/>
        <w:rPr>
          <w:rFonts w:ascii="宋体"/>
          <w:sz w:val="28"/>
          <w:szCs w:val="28"/>
        </w:rPr>
      </w:pPr>
      <w:r>
        <w:rPr>
          <w:rFonts w:ascii="宋体" w:hAnsi="宋体" w:cs="Times New Roman"/>
          <w:sz w:val="28"/>
          <w:szCs w:val="28"/>
        </w:rPr>
        <w:t xml:space="preserve">1.9.1 </w:t>
      </w:r>
      <w:r>
        <w:rPr>
          <w:rFonts w:hint="eastAsia" w:ascii="宋体" w:hAnsi="宋体" w:cs="宋体"/>
          <w:sz w:val="28"/>
          <w:szCs w:val="28"/>
        </w:rPr>
        <w:t>投标人须知前附表规定组织踏勘现场的，招标人按投标人须知前附表规定的时间、地</w:t>
      </w:r>
    </w:p>
    <w:p>
      <w:pPr>
        <w:spacing w:after="0" w:line="440" w:lineRule="exact"/>
        <w:ind w:left="-5" w:right="103" w:hanging="10"/>
        <w:rPr>
          <w:rFonts w:ascii="宋体"/>
          <w:sz w:val="28"/>
          <w:szCs w:val="28"/>
        </w:rPr>
      </w:pPr>
      <w:r>
        <w:rPr>
          <w:rFonts w:hint="eastAsia" w:ascii="宋体" w:hAnsi="宋体" w:cs="宋体"/>
          <w:sz w:val="28"/>
          <w:szCs w:val="28"/>
        </w:rPr>
        <w:t>点组织投标人踏勘项目现场。部分投标人未按时参加踏勘现场的，不影响踏勘现场的正常进行。</w:t>
      </w:r>
      <w:r>
        <w:rPr>
          <w:rFonts w:ascii="宋体" w:hAnsi="宋体" w:cs="Times New Roman"/>
          <w:sz w:val="28"/>
          <w:szCs w:val="28"/>
        </w:rPr>
        <w:t xml:space="preserve"> </w:t>
      </w:r>
    </w:p>
    <w:p>
      <w:pPr>
        <w:spacing w:after="0" w:line="440" w:lineRule="exact"/>
        <w:ind w:left="430" w:right="103" w:hanging="10"/>
        <w:rPr>
          <w:rFonts w:ascii="宋体"/>
          <w:sz w:val="28"/>
          <w:szCs w:val="28"/>
        </w:rPr>
      </w:pPr>
      <w:r>
        <w:rPr>
          <w:rFonts w:ascii="宋体" w:hAnsi="宋体" w:cs="Times New Roman"/>
          <w:sz w:val="28"/>
          <w:szCs w:val="28"/>
        </w:rPr>
        <w:t xml:space="preserve">1.9.2 </w:t>
      </w:r>
      <w:r>
        <w:rPr>
          <w:rFonts w:hint="eastAsia" w:ascii="宋体" w:hAnsi="宋体" w:cs="宋体"/>
          <w:sz w:val="28"/>
          <w:szCs w:val="28"/>
        </w:rPr>
        <w:t>投标人踏勘现场发生的费用自理。</w:t>
      </w:r>
      <w:r>
        <w:rPr>
          <w:rFonts w:ascii="宋体" w:hAnsi="宋体" w:cs="Times New Roman"/>
          <w:sz w:val="28"/>
          <w:szCs w:val="28"/>
        </w:rPr>
        <w:t xml:space="preserve"> </w:t>
      </w:r>
    </w:p>
    <w:p>
      <w:pPr>
        <w:spacing w:after="0" w:line="440" w:lineRule="exact"/>
        <w:ind w:left="430" w:right="103" w:hanging="10"/>
        <w:rPr>
          <w:rFonts w:ascii="宋体"/>
          <w:sz w:val="28"/>
          <w:szCs w:val="28"/>
        </w:rPr>
      </w:pPr>
      <w:r>
        <w:rPr>
          <w:rFonts w:ascii="宋体" w:hAnsi="宋体" w:cs="Times New Roman"/>
          <w:sz w:val="28"/>
          <w:szCs w:val="28"/>
        </w:rPr>
        <w:t xml:space="preserve">1.9.3 </w:t>
      </w:r>
      <w:r>
        <w:rPr>
          <w:rFonts w:hint="eastAsia" w:ascii="宋体" w:hAnsi="宋体" w:cs="宋体"/>
          <w:sz w:val="28"/>
          <w:szCs w:val="28"/>
        </w:rPr>
        <w:t>除招标人的原因外，投标人自行负责在踏勘现场中所发生的人员伤亡和财产损失。</w:t>
      </w:r>
      <w:r>
        <w:rPr>
          <w:rFonts w:ascii="宋体" w:hAnsi="宋体" w:cs="Times New Roman"/>
          <w:sz w:val="28"/>
          <w:szCs w:val="28"/>
        </w:rPr>
        <w:t xml:space="preserve"> </w:t>
      </w:r>
    </w:p>
    <w:p>
      <w:pPr>
        <w:spacing w:after="0" w:line="440" w:lineRule="exact"/>
        <w:ind w:left="-17" w:right="102" w:firstLine="420"/>
        <w:rPr>
          <w:rFonts w:ascii="宋体" w:hAnsi="宋体" w:cs="Times New Roman"/>
          <w:sz w:val="28"/>
          <w:szCs w:val="28"/>
        </w:rPr>
      </w:pPr>
      <w:r>
        <w:rPr>
          <w:rFonts w:ascii="宋体" w:hAnsi="宋体" w:cs="Times New Roman"/>
          <w:sz w:val="28"/>
          <w:szCs w:val="28"/>
        </w:rPr>
        <w:t xml:space="preserve">1.9.4 </w:t>
      </w:r>
      <w:r>
        <w:rPr>
          <w:rFonts w:hint="eastAsia" w:ascii="宋体" w:hAnsi="宋体" w:cs="宋体"/>
          <w:sz w:val="28"/>
          <w:szCs w:val="28"/>
        </w:rPr>
        <w:t>招标人在踏勘现场中介绍的工程场地和相关的周边环境情况，供投标人在编制投标文件时参考，招标人不对投标人据此</w:t>
      </w:r>
      <w:r>
        <w:rPr>
          <w:rFonts w:hint="eastAsia" w:ascii="宋体" w:hAnsi="宋体"/>
          <w:sz w:val="28"/>
          <w:szCs w:val="28"/>
        </w:rPr>
        <w:t>做</w:t>
      </w:r>
      <w:r>
        <w:rPr>
          <w:rFonts w:hint="eastAsia" w:ascii="宋体" w:hAnsi="宋体" w:cs="宋体"/>
          <w:sz w:val="28"/>
          <w:szCs w:val="28"/>
        </w:rPr>
        <w:t>出的判断和决策负责。</w:t>
      </w:r>
      <w:r>
        <w:rPr>
          <w:rFonts w:ascii="宋体" w:hAnsi="宋体" w:cs="Times New Roman"/>
          <w:sz w:val="28"/>
          <w:szCs w:val="28"/>
        </w:rPr>
        <w:t xml:space="preserve"> </w:t>
      </w:r>
      <w:bookmarkStart w:id="25" w:name="_Toc493082558"/>
    </w:p>
    <w:p>
      <w:pPr>
        <w:spacing w:after="0" w:line="440" w:lineRule="exact"/>
        <w:ind w:left="-17" w:right="102" w:firstLine="420"/>
        <w:rPr>
          <w:rFonts w:ascii="宋体" w:hAnsi="宋体"/>
          <w:b/>
          <w:sz w:val="32"/>
          <w:szCs w:val="32"/>
        </w:rPr>
      </w:pPr>
      <w:r>
        <w:rPr>
          <w:rFonts w:ascii="宋体" w:hAnsi="宋体"/>
          <w:b/>
          <w:sz w:val="32"/>
          <w:szCs w:val="32"/>
        </w:rPr>
        <w:t>1.10</w:t>
      </w:r>
      <w:bookmarkEnd w:id="25"/>
      <w:r>
        <w:rPr>
          <w:rFonts w:hint="eastAsia" w:ascii="宋体" w:hAnsi="宋体"/>
          <w:b/>
          <w:sz w:val="32"/>
          <w:szCs w:val="32"/>
        </w:rPr>
        <w:t>投标答疑</w:t>
      </w:r>
      <w:bookmarkStart w:id="26" w:name="_Toc493082559"/>
    </w:p>
    <w:p>
      <w:pPr>
        <w:spacing w:after="0" w:line="440" w:lineRule="exact"/>
        <w:ind w:left="-17" w:right="102" w:firstLine="420"/>
        <w:rPr>
          <w:rFonts w:ascii="宋体" w:hAnsi="宋体"/>
          <w:sz w:val="28"/>
          <w:szCs w:val="28"/>
        </w:rPr>
      </w:pPr>
      <w:r>
        <w:rPr>
          <w:rFonts w:ascii="宋体" w:hAnsi="宋体"/>
          <w:sz w:val="28"/>
          <w:szCs w:val="28"/>
        </w:rPr>
        <w:t xml:space="preserve">1.10.1  </w:t>
      </w:r>
      <w:r>
        <w:rPr>
          <w:rFonts w:hint="eastAsia" w:ascii="宋体" w:hAnsi="宋体"/>
          <w:sz w:val="28"/>
          <w:szCs w:val="28"/>
        </w:rPr>
        <w:t>投标人须知前附表规定召开投标答疑会的，招标人按投标人须知前附表规定的时间和地点召开投标答疑会，澄清投标人提出的问题。</w:t>
      </w:r>
    </w:p>
    <w:p>
      <w:pPr>
        <w:spacing w:after="0" w:line="440" w:lineRule="exact"/>
        <w:ind w:left="-17" w:right="102" w:firstLine="420"/>
        <w:rPr>
          <w:rFonts w:ascii="宋体" w:hAnsi="宋体"/>
          <w:sz w:val="28"/>
          <w:szCs w:val="28"/>
        </w:rPr>
      </w:pPr>
      <w:r>
        <w:rPr>
          <w:rFonts w:ascii="宋体" w:hAnsi="宋体"/>
          <w:sz w:val="28"/>
          <w:szCs w:val="28"/>
        </w:rPr>
        <w:t xml:space="preserve">1.10.2  </w:t>
      </w:r>
      <w:r>
        <w:rPr>
          <w:rFonts w:hint="eastAsia" w:ascii="宋体" w:hAnsi="宋体"/>
          <w:sz w:val="28"/>
          <w:szCs w:val="28"/>
        </w:rPr>
        <w:t>投标人应在投标人须知前附表规定的时间前，通过电子交易平台发送提出的异议，以便招标人在会议期间澄清。</w:t>
      </w:r>
    </w:p>
    <w:p>
      <w:pPr>
        <w:spacing w:after="0" w:line="440" w:lineRule="exact"/>
        <w:ind w:left="-17" w:right="102" w:firstLine="420"/>
        <w:rPr>
          <w:rFonts w:ascii="宋体" w:hAnsi="宋体"/>
          <w:sz w:val="28"/>
          <w:szCs w:val="28"/>
        </w:rPr>
      </w:pPr>
      <w:r>
        <w:rPr>
          <w:rFonts w:ascii="宋体" w:hAnsi="宋体"/>
          <w:sz w:val="28"/>
          <w:szCs w:val="28"/>
        </w:rPr>
        <w:t xml:space="preserve">1.10.3  </w:t>
      </w:r>
      <w:r>
        <w:rPr>
          <w:rFonts w:hint="eastAsia" w:ascii="宋体" w:hAnsi="宋体"/>
          <w:sz w:val="28"/>
          <w:szCs w:val="28"/>
        </w:rPr>
        <w:t>投标答疑会后，招标人在投标人须知前附表规定的时间内，将对投标人所提异议澄清，通过电子交易平台发送给所有下载招标文件的投标人（自动短信通知），该澄清内容为招标文件的组成部分。</w:t>
      </w:r>
    </w:p>
    <w:p>
      <w:pPr>
        <w:spacing w:after="0" w:line="440" w:lineRule="exact"/>
        <w:ind w:left="-17" w:right="102" w:firstLine="420"/>
        <w:rPr>
          <w:rFonts w:ascii="宋体" w:hAnsi="宋体"/>
          <w:b/>
          <w:sz w:val="32"/>
          <w:szCs w:val="32"/>
        </w:rPr>
      </w:pPr>
      <w:r>
        <w:rPr>
          <w:rFonts w:ascii="宋体" w:hAnsi="宋体"/>
          <w:b/>
          <w:sz w:val="32"/>
          <w:szCs w:val="32"/>
        </w:rPr>
        <w:t xml:space="preserve">1.11 </w:t>
      </w:r>
      <w:r>
        <w:rPr>
          <w:rFonts w:hint="eastAsia" w:ascii="宋体" w:hAnsi="宋体"/>
          <w:b/>
          <w:sz w:val="32"/>
          <w:szCs w:val="32"/>
        </w:rPr>
        <w:t>分包</w:t>
      </w:r>
      <w:bookmarkEnd w:id="26"/>
      <w:r>
        <w:rPr>
          <w:rFonts w:ascii="宋体" w:hAnsi="宋体"/>
          <w:b/>
          <w:sz w:val="32"/>
          <w:szCs w:val="32"/>
        </w:rPr>
        <w:t xml:space="preserve"> </w:t>
      </w:r>
    </w:p>
    <w:p>
      <w:pPr>
        <w:spacing w:after="0" w:line="440" w:lineRule="exact"/>
        <w:ind w:left="-17" w:right="102" w:firstLine="420"/>
        <w:rPr>
          <w:rFonts w:ascii="宋体"/>
          <w:sz w:val="28"/>
          <w:szCs w:val="28"/>
        </w:rPr>
      </w:pPr>
      <w:r>
        <w:rPr>
          <w:rFonts w:ascii="宋体" w:hAnsi="宋体" w:cs="Times New Roman"/>
          <w:sz w:val="28"/>
          <w:szCs w:val="28"/>
        </w:rPr>
        <w:t xml:space="preserve">1.11.1 </w:t>
      </w:r>
      <w:r>
        <w:rPr>
          <w:rFonts w:hint="eastAsia" w:ascii="宋体" w:hAnsi="宋体" w:cs="宋体"/>
          <w:sz w:val="28"/>
          <w:szCs w:val="28"/>
        </w:rPr>
        <w:t>投标人拟在中标后将中标项目的非主体、非关键性勘察工作进行分包的，应符合投标人须知前附表规定的分包内容、分包金额和资质要求等限制性条件，除投标人须知前附表规定的非主体、非关键性勘察工作外，其他工作不得分包。</w:t>
      </w:r>
      <w:r>
        <w:rPr>
          <w:rFonts w:ascii="宋体" w:hAnsi="宋体" w:cs="Times New Roman"/>
          <w:sz w:val="28"/>
          <w:szCs w:val="28"/>
        </w:rPr>
        <w:t xml:space="preserve">  </w:t>
      </w:r>
    </w:p>
    <w:p>
      <w:pPr>
        <w:spacing w:after="0" w:line="440" w:lineRule="exact"/>
        <w:ind w:left="-15" w:right="103" w:firstLine="420"/>
        <w:rPr>
          <w:rFonts w:ascii="宋体"/>
          <w:sz w:val="28"/>
          <w:szCs w:val="28"/>
        </w:rPr>
      </w:pPr>
      <w:r>
        <w:rPr>
          <w:rFonts w:ascii="宋体" w:hAnsi="宋体" w:cs="Times New Roman"/>
          <w:sz w:val="28"/>
          <w:szCs w:val="28"/>
        </w:rPr>
        <w:t xml:space="preserve">1.11.2 </w:t>
      </w:r>
      <w:r>
        <w:rPr>
          <w:rFonts w:hint="eastAsia" w:ascii="宋体" w:hAnsi="宋体" w:cs="宋体"/>
          <w:sz w:val="28"/>
          <w:szCs w:val="28"/>
        </w:rPr>
        <w:t>中标人不得向他人转让中标项目，接受分包的人不得再次分包。中标人应当就分包项目向招标人负责，接受分包的人就分包项目承担连带责任。</w:t>
      </w:r>
      <w:r>
        <w:rPr>
          <w:rFonts w:ascii="宋体" w:hAnsi="宋体" w:cs="Times New Roman"/>
          <w:sz w:val="28"/>
          <w:szCs w:val="28"/>
        </w:rPr>
        <w:t xml:space="preserve"> </w:t>
      </w:r>
    </w:p>
    <w:p>
      <w:pPr>
        <w:pStyle w:val="5"/>
        <w:spacing w:after="0" w:line="440" w:lineRule="exact"/>
        <w:ind w:left="130" w:right="0" w:hanging="11"/>
        <w:rPr>
          <w:rFonts w:ascii="宋体" w:hAnsi="宋体" w:eastAsia="宋体"/>
          <w:b/>
          <w:sz w:val="32"/>
          <w:szCs w:val="32"/>
        </w:rPr>
      </w:pPr>
      <w:bookmarkStart w:id="27" w:name="_Toc493082560"/>
      <w:r>
        <w:rPr>
          <w:rFonts w:ascii="宋体" w:hAnsi="宋体" w:eastAsia="宋体"/>
          <w:b/>
          <w:sz w:val="32"/>
          <w:szCs w:val="32"/>
        </w:rPr>
        <w:t xml:space="preserve">1.12 </w:t>
      </w:r>
      <w:r>
        <w:rPr>
          <w:rFonts w:hint="eastAsia" w:ascii="宋体" w:hAnsi="宋体" w:eastAsia="宋体"/>
          <w:b/>
          <w:sz w:val="32"/>
          <w:szCs w:val="32"/>
        </w:rPr>
        <w:t>响应和偏差</w:t>
      </w:r>
      <w:bookmarkEnd w:id="27"/>
      <w:r>
        <w:rPr>
          <w:rFonts w:ascii="宋体" w:hAnsi="宋体" w:eastAsia="宋体"/>
          <w:b/>
          <w:sz w:val="32"/>
          <w:szCs w:val="32"/>
        </w:rPr>
        <w:t xml:space="preserve"> </w:t>
      </w:r>
    </w:p>
    <w:p>
      <w:pPr>
        <w:spacing w:after="0" w:line="440" w:lineRule="exact"/>
        <w:ind w:left="-15" w:right="103" w:firstLine="420"/>
        <w:rPr>
          <w:rFonts w:ascii="宋体"/>
          <w:sz w:val="28"/>
          <w:szCs w:val="28"/>
        </w:rPr>
      </w:pPr>
      <w:r>
        <w:rPr>
          <w:rFonts w:ascii="宋体" w:hAnsi="宋体" w:cs="Times New Roman"/>
          <w:sz w:val="28"/>
          <w:szCs w:val="28"/>
        </w:rPr>
        <w:t>1.12.1</w:t>
      </w:r>
      <w:r>
        <w:rPr>
          <w:rFonts w:hint="eastAsia" w:ascii="宋体" w:hAnsi="宋体" w:cs="宋体"/>
          <w:sz w:val="28"/>
          <w:szCs w:val="28"/>
        </w:rPr>
        <w:t>投标文件应当对招标文件的实质性要求和条件</w:t>
      </w:r>
      <w:r>
        <w:rPr>
          <w:rFonts w:hint="eastAsia" w:ascii="宋体" w:hAnsi="宋体"/>
          <w:sz w:val="28"/>
          <w:szCs w:val="28"/>
        </w:rPr>
        <w:t>做</w:t>
      </w:r>
      <w:r>
        <w:rPr>
          <w:rFonts w:hint="eastAsia" w:ascii="宋体" w:hAnsi="宋体" w:cs="宋体"/>
          <w:sz w:val="28"/>
          <w:szCs w:val="28"/>
        </w:rPr>
        <w:t>出满足性或更有利于招标人的响应，否则，投标人的投标将被否决。实质性要求和条件见投标人须知前附表。</w:t>
      </w:r>
      <w:r>
        <w:rPr>
          <w:rFonts w:ascii="宋体" w:hAnsi="宋体" w:cs="Times New Roman"/>
          <w:sz w:val="28"/>
          <w:szCs w:val="28"/>
        </w:rPr>
        <w:t xml:space="preserve"> </w:t>
      </w:r>
    </w:p>
    <w:p>
      <w:pPr>
        <w:spacing w:after="0" w:line="440" w:lineRule="exact"/>
        <w:ind w:left="430" w:right="103" w:hanging="10"/>
        <w:rPr>
          <w:rFonts w:ascii="宋体"/>
          <w:sz w:val="28"/>
          <w:szCs w:val="28"/>
        </w:rPr>
      </w:pPr>
      <w:r>
        <w:rPr>
          <w:rFonts w:ascii="宋体" w:hAnsi="宋体" w:cs="Times New Roman"/>
          <w:sz w:val="28"/>
          <w:szCs w:val="28"/>
        </w:rPr>
        <w:t xml:space="preserve">1.12.2 </w:t>
      </w:r>
      <w:r>
        <w:rPr>
          <w:rFonts w:hint="eastAsia" w:ascii="宋体" w:hAnsi="宋体" w:cs="宋体"/>
          <w:sz w:val="28"/>
          <w:szCs w:val="28"/>
        </w:rPr>
        <w:t>投标人应根据招标文件的要求提供投标勘察纲要等内容以对招标文件</w:t>
      </w:r>
      <w:r>
        <w:rPr>
          <w:rFonts w:hint="eastAsia" w:ascii="宋体" w:hAnsi="宋体"/>
          <w:sz w:val="28"/>
          <w:szCs w:val="28"/>
        </w:rPr>
        <w:t>做</w:t>
      </w:r>
      <w:r>
        <w:rPr>
          <w:rFonts w:hint="eastAsia" w:ascii="宋体" w:hAnsi="宋体" w:cs="宋体"/>
          <w:sz w:val="28"/>
          <w:szCs w:val="28"/>
        </w:rPr>
        <w:t>出响应。</w:t>
      </w:r>
      <w:r>
        <w:rPr>
          <w:rFonts w:ascii="宋体" w:hAnsi="宋体" w:cs="Times New Roman"/>
          <w:sz w:val="28"/>
          <w:szCs w:val="28"/>
        </w:rPr>
        <w:t xml:space="preserve"> </w:t>
      </w:r>
    </w:p>
    <w:p>
      <w:pPr>
        <w:spacing w:after="0" w:line="440" w:lineRule="exact"/>
        <w:ind w:left="-15" w:right="103" w:firstLine="434"/>
        <w:rPr>
          <w:rFonts w:ascii="宋体"/>
          <w:sz w:val="28"/>
          <w:szCs w:val="28"/>
        </w:rPr>
      </w:pPr>
      <w:r>
        <w:rPr>
          <w:rFonts w:ascii="宋体" w:hAnsi="宋体" w:cs="Times New Roman"/>
          <w:sz w:val="28"/>
          <w:szCs w:val="28"/>
        </w:rPr>
        <w:t xml:space="preserve">1.12.3 </w:t>
      </w:r>
      <w:r>
        <w:rPr>
          <w:rFonts w:hint="eastAsia" w:ascii="宋体" w:hAnsi="宋体" w:cs="宋体"/>
          <w:sz w:val="28"/>
          <w:szCs w:val="28"/>
        </w:rPr>
        <w:t>投标人须知前附表允许投标文件偏离招标文件某些要求的，偏差应当符合招标文件规定的偏差范围和幅度。</w:t>
      </w:r>
      <w:r>
        <w:rPr>
          <w:rFonts w:ascii="宋体" w:hAnsi="宋体" w:cs="Times New Roman"/>
          <w:sz w:val="28"/>
          <w:szCs w:val="28"/>
        </w:rPr>
        <w:t xml:space="preserve"> </w:t>
      </w:r>
    </w:p>
    <w:p>
      <w:pPr>
        <w:pStyle w:val="3"/>
        <w:spacing w:after="0" w:line="440" w:lineRule="exact"/>
        <w:ind w:left="-6" w:right="0" w:hanging="11"/>
        <w:rPr>
          <w:rFonts w:ascii="宋体" w:hAnsi="宋体" w:eastAsia="宋体"/>
          <w:b/>
          <w:sz w:val="36"/>
          <w:szCs w:val="36"/>
        </w:rPr>
      </w:pPr>
      <w:bookmarkStart w:id="28" w:name="_Toc585"/>
      <w:bookmarkStart w:id="29" w:name="_Toc493082561"/>
      <w:r>
        <w:rPr>
          <w:rFonts w:ascii="宋体" w:hAnsi="宋体" w:eastAsia="宋体"/>
          <w:b/>
          <w:sz w:val="36"/>
          <w:szCs w:val="36"/>
        </w:rPr>
        <w:t>2.</w:t>
      </w:r>
      <w:r>
        <w:rPr>
          <w:rFonts w:hint="eastAsia" w:ascii="宋体" w:hAnsi="宋体" w:eastAsia="宋体"/>
          <w:b/>
          <w:sz w:val="36"/>
          <w:szCs w:val="36"/>
        </w:rPr>
        <w:t>招标文件</w:t>
      </w:r>
      <w:bookmarkEnd w:id="28"/>
      <w:bookmarkEnd w:id="29"/>
      <w:r>
        <w:rPr>
          <w:rFonts w:ascii="宋体" w:hAnsi="宋体" w:eastAsia="宋体"/>
          <w:b/>
          <w:sz w:val="36"/>
          <w:szCs w:val="36"/>
        </w:rPr>
        <w:t xml:space="preserve"> </w:t>
      </w:r>
    </w:p>
    <w:p>
      <w:pPr>
        <w:pStyle w:val="5"/>
        <w:spacing w:after="0" w:line="440" w:lineRule="exact"/>
        <w:ind w:left="130" w:right="0" w:hanging="11"/>
        <w:rPr>
          <w:rFonts w:ascii="宋体" w:hAnsi="宋体" w:eastAsia="宋体"/>
          <w:b/>
          <w:sz w:val="36"/>
          <w:szCs w:val="22"/>
        </w:rPr>
      </w:pPr>
      <w:bookmarkStart w:id="30" w:name="_Toc493082562"/>
      <w:r>
        <w:rPr>
          <w:rFonts w:ascii="宋体" w:hAnsi="宋体" w:eastAsia="宋体"/>
          <w:b/>
          <w:sz w:val="32"/>
          <w:szCs w:val="32"/>
        </w:rPr>
        <w:t xml:space="preserve">2.1 </w:t>
      </w:r>
      <w:r>
        <w:rPr>
          <w:rFonts w:hint="eastAsia" w:ascii="宋体" w:hAnsi="宋体" w:eastAsia="宋体"/>
          <w:b/>
          <w:sz w:val="32"/>
          <w:szCs w:val="32"/>
        </w:rPr>
        <w:t>招标文件的组成</w:t>
      </w:r>
      <w:bookmarkEnd w:id="30"/>
      <w:r>
        <w:rPr>
          <w:rFonts w:ascii="宋体" w:hAnsi="宋体" w:eastAsia="宋体"/>
          <w:b/>
          <w:sz w:val="36"/>
          <w:szCs w:val="22"/>
        </w:rPr>
        <w:t xml:space="preserve"> </w:t>
      </w:r>
    </w:p>
    <w:p>
      <w:pPr>
        <w:spacing w:after="0" w:line="440" w:lineRule="exact"/>
        <w:ind w:left="370" w:right="103" w:hanging="10"/>
        <w:rPr>
          <w:rFonts w:ascii="宋体" w:hAnsi="宋体" w:cs="Times New Roman"/>
          <w:sz w:val="28"/>
          <w:szCs w:val="28"/>
        </w:rPr>
      </w:pPr>
      <w:r>
        <w:rPr>
          <w:rFonts w:hint="eastAsia" w:ascii="宋体" w:hAnsi="宋体" w:cs="宋体"/>
          <w:sz w:val="28"/>
          <w:szCs w:val="28"/>
        </w:rPr>
        <w:t>本招标文件包括：</w:t>
      </w:r>
      <w:r>
        <w:rPr>
          <w:rFonts w:ascii="宋体" w:hAnsi="宋体" w:cs="Times New Roman"/>
          <w:sz w:val="28"/>
          <w:szCs w:val="28"/>
        </w:rPr>
        <w:t xml:space="preserve"> </w:t>
      </w:r>
    </w:p>
    <w:p>
      <w:pPr>
        <w:widowControl w:val="0"/>
        <w:adjustRightInd w:val="0"/>
        <w:snapToGrid w:val="0"/>
        <w:spacing w:after="0" w:line="360" w:lineRule="auto"/>
        <w:ind w:firstLine="560" w:firstLineChars="200"/>
        <w:jc w:val="both"/>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cs="宋体"/>
          <w:sz w:val="28"/>
          <w:szCs w:val="28"/>
        </w:rPr>
        <w:t xml:space="preserve">招标公告（或投标邀请书）； </w:t>
      </w:r>
    </w:p>
    <w:p>
      <w:pPr>
        <w:widowControl w:val="0"/>
        <w:adjustRightInd w:val="0"/>
        <w:snapToGrid w:val="0"/>
        <w:spacing w:after="0" w:line="360" w:lineRule="auto"/>
        <w:ind w:firstLine="560" w:firstLineChars="200"/>
        <w:jc w:val="both"/>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2</w:t>
      </w:r>
      <w:r>
        <w:rPr>
          <w:rFonts w:hint="eastAsia" w:ascii="宋体" w:hAnsi="宋体" w:cs="宋体"/>
          <w:sz w:val="28"/>
          <w:szCs w:val="28"/>
          <w:lang w:eastAsia="zh-CN"/>
        </w:rPr>
        <w:t>）</w:t>
      </w:r>
      <w:r>
        <w:rPr>
          <w:rFonts w:hint="eastAsia" w:ascii="宋体" w:hAnsi="宋体" w:cs="宋体"/>
          <w:sz w:val="28"/>
          <w:szCs w:val="28"/>
        </w:rPr>
        <w:t xml:space="preserve">投标人须知； </w:t>
      </w:r>
    </w:p>
    <w:p>
      <w:pPr>
        <w:widowControl w:val="0"/>
        <w:adjustRightInd w:val="0"/>
        <w:snapToGrid w:val="0"/>
        <w:spacing w:after="0" w:line="360" w:lineRule="auto"/>
        <w:ind w:firstLine="560" w:firstLineChars="200"/>
        <w:jc w:val="both"/>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3</w:t>
      </w:r>
      <w:r>
        <w:rPr>
          <w:rFonts w:hint="eastAsia" w:ascii="宋体" w:hAnsi="宋体" w:cs="宋体"/>
          <w:sz w:val="28"/>
          <w:szCs w:val="28"/>
          <w:lang w:eastAsia="zh-CN"/>
        </w:rPr>
        <w:t>）</w:t>
      </w:r>
      <w:r>
        <w:rPr>
          <w:rFonts w:hint="eastAsia" w:ascii="宋体" w:hAnsi="宋体" w:cs="宋体"/>
          <w:sz w:val="28"/>
          <w:szCs w:val="28"/>
        </w:rPr>
        <w:t xml:space="preserve">评标办法； </w:t>
      </w:r>
    </w:p>
    <w:p>
      <w:pPr>
        <w:widowControl w:val="0"/>
        <w:adjustRightInd w:val="0"/>
        <w:snapToGrid w:val="0"/>
        <w:spacing w:after="0" w:line="360" w:lineRule="auto"/>
        <w:ind w:firstLine="560" w:firstLineChars="200"/>
        <w:jc w:val="both"/>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4</w:t>
      </w:r>
      <w:r>
        <w:rPr>
          <w:rFonts w:hint="eastAsia" w:ascii="宋体" w:hAnsi="宋体" w:cs="宋体"/>
          <w:sz w:val="28"/>
          <w:szCs w:val="28"/>
          <w:lang w:eastAsia="zh-CN"/>
        </w:rPr>
        <w:t>）</w:t>
      </w:r>
      <w:r>
        <w:rPr>
          <w:rFonts w:hint="eastAsia" w:ascii="宋体" w:hAnsi="宋体" w:cs="宋体"/>
          <w:sz w:val="28"/>
          <w:szCs w:val="28"/>
        </w:rPr>
        <w:t xml:space="preserve">合同条款及格式； </w:t>
      </w:r>
    </w:p>
    <w:p>
      <w:pPr>
        <w:widowControl w:val="0"/>
        <w:adjustRightInd w:val="0"/>
        <w:snapToGrid w:val="0"/>
        <w:spacing w:after="0" w:line="360" w:lineRule="auto"/>
        <w:ind w:firstLine="560" w:firstLineChars="200"/>
        <w:jc w:val="both"/>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cs="宋体"/>
          <w:sz w:val="28"/>
          <w:szCs w:val="28"/>
        </w:rPr>
        <w:t xml:space="preserve">发包人要求； </w:t>
      </w:r>
    </w:p>
    <w:p>
      <w:pPr>
        <w:widowControl w:val="0"/>
        <w:adjustRightInd w:val="0"/>
        <w:snapToGrid w:val="0"/>
        <w:spacing w:after="0" w:line="360" w:lineRule="auto"/>
        <w:ind w:firstLine="560" w:firstLineChars="200"/>
        <w:jc w:val="both"/>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6</w:t>
      </w:r>
      <w:r>
        <w:rPr>
          <w:rFonts w:hint="eastAsia" w:ascii="宋体" w:hAnsi="宋体" w:cs="宋体"/>
          <w:sz w:val="28"/>
          <w:szCs w:val="28"/>
          <w:lang w:eastAsia="zh-CN"/>
        </w:rPr>
        <w:t>）</w:t>
      </w:r>
      <w:r>
        <w:rPr>
          <w:rFonts w:hint="eastAsia" w:ascii="宋体" w:hAnsi="宋体" w:cs="宋体"/>
          <w:sz w:val="28"/>
          <w:szCs w:val="28"/>
        </w:rPr>
        <w:t xml:space="preserve">投标文件格式； </w:t>
      </w:r>
    </w:p>
    <w:p>
      <w:pPr>
        <w:widowControl w:val="0"/>
        <w:adjustRightInd w:val="0"/>
        <w:snapToGrid w:val="0"/>
        <w:spacing w:after="0" w:line="360" w:lineRule="auto"/>
        <w:ind w:firstLine="560" w:firstLineChars="200"/>
        <w:jc w:val="both"/>
        <w:rPr>
          <w:rFonts w:ascii="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7</w:t>
      </w:r>
      <w:r>
        <w:rPr>
          <w:rFonts w:hint="eastAsia" w:ascii="宋体" w:hAnsi="宋体" w:cs="宋体"/>
          <w:sz w:val="28"/>
          <w:szCs w:val="28"/>
          <w:lang w:eastAsia="zh-CN"/>
        </w:rPr>
        <w:t>）</w:t>
      </w:r>
      <w:r>
        <w:rPr>
          <w:rFonts w:hint="eastAsia" w:ascii="宋体" w:hAnsi="宋体" w:cs="宋体"/>
          <w:sz w:val="28"/>
          <w:szCs w:val="28"/>
        </w:rPr>
        <w:t>投标人须知前附表规定的其他资料。</w:t>
      </w:r>
      <w:r>
        <w:rPr>
          <w:rFonts w:ascii="宋体" w:hAnsi="宋体" w:cs="Times New Roman"/>
          <w:sz w:val="28"/>
          <w:szCs w:val="28"/>
        </w:rPr>
        <w:t xml:space="preserve"> </w:t>
      </w:r>
    </w:p>
    <w:p>
      <w:pPr>
        <w:spacing w:after="0" w:line="440" w:lineRule="exact"/>
        <w:ind w:left="-15" w:right="103" w:firstLine="420"/>
        <w:rPr>
          <w:rFonts w:ascii="宋体"/>
          <w:sz w:val="28"/>
          <w:szCs w:val="28"/>
        </w:rPr>
      </w:pPr>
      <w:r>
        <w:rPr>
          <w:rFonts w:hint="eastAsia" w:ascii="宋体" w:hAnsi="宋体" w:cs="宋体"/>
          <w:sz w:val="28"/>
          <w:szCs w:val="28"/>
        </w:rPr>
        <w:t>根据本章第</w:t>
      </w:r>
      <w:r>
        <w:rPr>
          <w:rFonts w:ascii="宋体" w:hAnsi="宋体" w:cs="宋体"/>
          <w:sz w:val="28"/>
          <w:szCs w:val="28"/>
        </w:rPr>
        <w:t xml:space="preserve"> </w:t>
      </w:r>
      <w:r>
        <w:rPr>
          <w:rFonts w:ascii="宋体" w:hAnsi="宋体" w:cs="Times New Roman"/>
          <w:sz w:val="28"/>
          <w:szCs w:val="28"/>
        </w:rPr>
        <w:t xml:space="preserve">1.10 </w:t>
      </w:r>
      <w:r>
        <w:rPr>
          <w:rFonts w:hint="eastAsia" w:ascii="宋体" w:hAnsi="宋体" w:cs="宋体"/>
          <w:sz w:val="28"/>
          <w:szCs w:val="28"/>
        </w:rPr>
        <w:t>款、第</w:t>
      </w:r>
      <w:r>
        <w:rPr>
          <w:rFonts w:ascii="宋体" w:hAnsi="宋体" w:cs="宋体"/>
          <w:sz w:val="28"/>
          <w:szCs w:val="28"/>
        </w:rPr>
        <w:t xml:space="preserve"> </w:t>
      </w:r>
      <w:r>
        <w:rPr>
          <w:rFonts w:ascii="宋体" w:hAnsi="宋体" w:cs="Times New Roman"/>
          <w:sz w:val="28"/>
          <w:szCs w:val="28"/>
        </w:rPr>
        <w:t xml:space="preserve">2.2 </w:t>
      </w:r>
      <w:r>
        <w:rPr>
          <w:rFonts w:hint="eastAsia" w:ascii="宋体" w:hAnsi="宋体" w:cs="宋体"/>
          <w:sz w:val="28"/>
          <w:szCs w:val="28"/>
        </w:rPr>
        <w:t>款和第</w:t>
      </w:r>
      <w:r>
        <w:rPr>
          <w:rFonts w:ascii="宋体" w:hAnsi="宋体" w:cs="宋体"/>
          <w:sz w:val="28"/>
          <w:szCs w:val="28"/>
        </w:rPr>
        <w:t xml:space="preserve"> </w:t>
      </w:r>
      <w:r>
        <w:rPr>
          <w:rFonts w:ascii="宋体" w:hAnsi="宋体" w:cs="Times New Roman"/>
          <w:sz w:val="28"/>
          <w:szCs w:val="28"/>
        </w:rPr>
        <w:t xml:space="preserve">2.3 </w:t>
      </w:r>
      <w:r>
        <w:rPr>
          <w:rFonts w:hint="eastAsia" w:ascii="宋体" w:hAnsi="宋体" w:cs="宋体"/>
          <w:sz w:val="28"/>
          <w:szCs w:val="28"/>
        </w:rPr>
        <w:t>款对招标文件所作的澄清、修改，构成招标文件的组成部分。</w:t>
      </w:r>
      <w:r>
        <w:rPr>
          <w:rFonts w:ascii="宋体" w:hAnsi="宋体" w:cs="Times New Roman"/>
          <w:sz w:val="28"/>
          <w:szCs w:val="28"/>
        </w:rPr>
        <w:t xml:space="preserve"> </w:t>
      </w:r>
    </w:p>
    <w:p>
      <w:pPr>
        <w:pStyle w:val="5"/>
        <w:spacing w:after="0" w:line="440" w:lineRule="exact"/>
        <w:ind w:left="130" w:right="0" w:hanging="11"/>
        <w:rPr>
          <w:rFonts w:ascii="宋体" w:hAnsi="宋体" w:eastAsia="宋体"/>
          <w:b/>
          <w:sz w:val="32"/>
          <w:szCs w:val="32"/>
        </w:rPr>
      </w:pPr>
      <w:bookmarkStart w:id="31" w:name="_Toc493082563"/>
      <w:r>
        <w:rPr>
          <w:rFonts w:ascii="宋体" w:hAnsi="宋体" w:eastAsia="宋体"/>
          <w:b/>
          <w:sz w:val="32"/>
          <w:szCs w:val="32"/>
        </w:rPr>
        <w:t xml:space="preserve">2.2 </w:t>
      </w:r>
      <w:r>
        <w:rPr>
          <w:rFonts w:hint="eastAsia" w:ascii="宋体" w:hAnsi="宋体" w:eastAsia="宋体"/>
          <w:b/>
          <w:sz w:val="32"/>
          <w:szCs w:val="32"/>
        </w:rPr>
        <w:t>招标文件的澄清</w:t>
      </w:r>
      <w:bookmarkEnd w:id="31"/>
      <w:r>
        <w:rPr>
          <w:rFonts w:ascii="宋体" w:hAnsi="宋体" w:eastAsia="宋体"/>
          <w:b/>
          <w:sz w:val="32"/>
          <w:szCs w:val="32"/>
        </w:rPr>
        <w:t xml:space="preserve"> </w:t>
      </w:r>
    </w:p>
    <w:p>
      <w:pPr>
        <w:spacing w:after="0" w:line="440" w:lineRule="exact"/>
        <w:ind w:right="103" w:firstLine="560" w:firstLineChars="200"/>
        <w:rPr>
          <w:rFonts w:ascii="宋体" w:cs="Times New Roman"/>
          <w:sz w:val="28"/>
          <w:szCs w:val="28"/>
        </w:rPr>
      </w:pPr>
      <w:r>
        <w:rPr>
          <w:rFonts w:ascii="宋体" w:hAnsi="宋体" w:cs="Times New Roman"/>
          <w:sz w:val="28"/>
          <w:szCs w:val="28"/>
        </w:rPr>
        <w:t xml:space="preserve">2.2.1  </w:t>
      </w:r>
      <w:r>
        <w:rPr>
          <w:rFonts w:hint="eastAsia" w:ascii="宋体" w:hAnsi="宋体" w:cs="Times New Roman"/>
          <w:sz w:val="28"/>
          <w:szCs w:val="28"/>
        </w:rPr>
        <w:t>投标人应仔细阅读和检查招标文件的全部内容。如发现内容短缺或附件不全，应及时向招标人提出，以便补齐。如有疑问，应在投标人须知前附表规定的时间前发送至电子交易平台，要求招标人对招标文件予以澄清。</w:t>
      </w:r>
    </w:p>
    <w:p>
      <w:pPr>
        <w:spacing w:after="0" w:line="440" w:lineRule="exact"/>
        <w:ind w:right="103" w:firstLine="560" w:firstLineChars="200"/>
        <w:rPr>
          <w:rFonts w:ascii="宋体" w:cs="Times New Roman"/>
          <w:sz w:val="28"/>
          <w:szCs w:val="28"/>
        </w:rPr>
      </w:pPr>
      <w:r>
        <w:rPr>
          <w:rFonts w:ascii="宋体" w:hAnsi="宋体" w:cs="Times New Roman"/>
          <w:sz w:val="28"/>
          <w:szCs w:val="28"/>
        </w:rPr>
        <w:t xml:space="preserve">2.2.2  </w:t>
      </w:r>
      <w:r>
        <w:rPr>
          <w:rFonts w:hint="eastAsia" w:ascii="宋体" w:hAnsi="宋体" w:cs="Times New Roman"/>
          <w:sz w:val="28"/>
          <w:szCs w:val="28"/>
        </w:rPr>
        <w:t>招标文件的澄清将在投标人须知前附表规定的投标截止时间</w:t>
      </w:r>
      <w:r>
        <w:rPr>
          <w:rFonts w:ascii="宋体" w:hAnsi="宋体" w:cs="Times New Roman"/>
          <w:sz w:val="28"/>
          <w:szCs w:val="28"/>
        </w:rPr>
        <w:t>15</w:t>
      </w:r>
      <w:r>
        <w:rPr>
          <w:rFonts w:hint="eastAsia" w:ascii="宋体" w:hAnsi="宋体" w:cs="Times New Roman"/>
          <w:sz w:val="28"/>
          <w:szCs w:val="28"/>
        </w:rPr>
        <w:t>天前发送至电子交易平台，自动短信通知给所有下载招标文件的投标人，但不指明澄清问题的来源。如果澄清发生的时间距投标截止时间不足</w:t>
      </w:r>
      <w:r>
        <w:rPr>
          <w:rFonts w:ascii="宋体" w:hAnsi="宋体" w:cs="Times New Roman"/>
          <w:sz w:val="28"/>
          <w:szCs w:val="28"/>
        </w:rPr>
        <w:t>15</w:t>
      </w:r>
      <w:r>
        <w:rPr>
          <w:rFonts w:hint="eastAsia" w:ascii="宋体" w:hAnsi="宋体" w:cs="Times New Roman"/>
          <w:sz w:val="28"/>
          <w:szCs w:val="28"/>
        </w:rPr>
        <w:t>天，相应延长投标截止时间。</w:t>
      </w:r>
    </w:p>
    <w:p>
      <w:pPr>
        <w:spacing w:after="0" w:line="440" w:lineRule="exact"/>
        <w:ind w:right="103" w:firstLine="560" w:firstLineChars="200"/>
        <w:rPr>
          <w:rFonts w:ascii="宋体" w:cs="Times New Roman"/>
          <w:sz w:val="28"/>
          <w:szCs w:val="28"/>
        </w:rPr>
      </w:pPr>
      <w:r>
        <w:rPr>
          <w:rFonts w:ascii="宋体" w:hAnsi="宋体" w:cs="Times New Roman"/>
          <w:sz w:val="28"/>
          <w:szCs w:val="28"/>
        </w:rPr>
        <w:t xml:space="preserve">2.2.3  </w:t>
      </w:r>
      <w:r>
        <w:rPr>
          <w:rFonts w:hint="eastAsia" w:ascii="宋体" w:hAnsi="宋体" w:cs="Times New Roman"/>
          <w:sz w:val="28"/>
          <w:szCs w:val="28"/>
        </w:rPr>
        <w:t>投标人在收到澄清后，应在投标须知前附表规定的时间内进入电子交易平台浏览、下载，确认已收到该澄清。</w:t>
      </w:r>
    </w:p>
    <w:p>
      <w:pPr>
        <w:spacing w:after="0" w:line="440" w:lineRule="exact"/>
        <w:ind w:right="103" w:firstLine="560" w:firstLineChars="200"/>
        <w:rPr>
          <w:rFonts w:ascii="宋体"/>
          <w:sz w:val="28"/>
          <w:szCs w:val="28"/>
        </w:rPr>
      </w:pPr>
      <w:r>
        <w:rPr>
          <w:rFonts w:ascii="宋体" w:hAnsi="宋体" w:cs="Times New Roman"/>
          <w:sz w:val="28"/>
          <w:szCs w:val="28"/>
        </w:rPr>
        <w:t xml:space="preserve">2.2.4 </w:t>
      </w:r>
      <w:r>
        <w:rPr>
          <w:rFonts w:hint="eastAsia" w:ascii="宋体" w:hAnsi="宋体" w:cs="宋体"/>
          <w:sz w:val="28"/>
          <w:szCs w:val="28"/>
        </w:rPr>
        <w:t>除非招标人认为确有必要答复，否则，招标人有权拒绝回复投标人在本章第</w:t>
      </w:r>
      <w:r>
        <w:rPr>
          <w:rFonts w:ascii="宋体" w:hAnsi="宋体" w:cs="宋体"/>
          <w:sz w:val="28"/>
          <w:szCs w:val="28"/>
        </w:rPr>
        <w:t xml:space="preserve"> </w:t>
      </w:r>
      <w:r>
        <w:rPr>
          <w:rFonts w:ascii="宋体" w:hAnsi="宋体" w:cs="Times New Roman"/>
          <w:sz w:val="28"/>
          <w:szCs w:val="28"/>
        </w:rPr>
        <w:t xml:space="preserve">2.2.1 </w:t>
      </w:r>
      <w:r>
        <w:rPr>
          <w:rFonts w:hint="eastAsia" w:ascii="宋体" w:hAnsi="宋体" w:cs="宋体"/>
          <w:sz w:val="28"/>
          <w:szCs w:val="28"/>
        </w:rPr>
        <w:t>项规定的时间后的任何澄清要求。</w:t>
      </w:r>
      <w:r>
        <w:rPr>
          <w:rFonts w:ascii="宋体" w:hAnsi="宋体" w:cs="Times New Roman"/>
          <w:sz w:val="28"/>
          <w:szCs w:val="28"/>
        </w:rPr>
        <w:t xml:space="preserve"> </w:t>
      </w:r>
    </w:p>
    <w:p>
      <w:pPr>
        <w:pStyle w:val="5"/>
        <w:spacing w:after="0" w:line="440" w:lineRule="exact"/>
        <w:ind w:left="130" w:right="0" w:hanging="11"/>
        <w:rPr>
          <w:rFonts w:ascii="宋体" w:hAnsi="宋体" w:eastAsia="宋体"/>
          <w:b/>
          <w:sz w:val="32"/>
          <w:szCs w:val="32"/>
        </w:rPr>
      </w:pPr>
      <w:bookmarkStart w:id="32" w:name="_Toc493082564"/>
      <w:r>
        <w:rPr>
          <w:rFonts w:ascii="宋体" w:hAnsi="宋体" w:eastAsia="宋体"/>
          <w:b/>
          <w:sz w:val="32"/>
          <w:szCs w:val="32"/>
        </w:rPr>
        <w:t xml:space="preserve">2.3 </w:t>
      </w:r>
      <w:r>
        <w:rPr>
          <w:rFonts w:hint="eastAsia" w:ascii="宋体" w:hAnsi="宋体" w:eastAsia="宋体"/>
          <w:b/>
          <w:sz w:val="32"/>
          <w:szCs w:val="32"/>
        </w:rPr>
        <w:t>招标文件的修改</w:t>
      </w:r>
      <w:bookmarkEnd w:id="32"/>
      <w:r>
        <w:rPr>
          <w:rFonts w:ascii="宋体" w:hAnsi="宋体" w:eastAsia="宋体"/>
          <w:b/>
          <w:sz w:val="32"/>
          <w:szCs w:val="32"/>
        </w:rPr>
        <w:t xml:space="preserve"> </w:t>
      </w:r>
    </w:p>
    <w:p>
      <w:pPr>
        <w:pStyle w:val="5"/>
        <w:spacing w:after="0" w:line="440" w:lineRule="exact"/>
        <w:ind w:left="130" w:hanging="11"/>
        <w:rPr>
          <w:rFonts w:ascii="宋体" w:hAnsi="宋体" w:eastAsia="宋体"/>
          <w:kern w:val="2"/>
          <w:sz w:val="28"/>
          <w:szCs w:val="28"/>
        </w:rPr>
      </w:pPr>
      <w:bookmarkStart w:id="33" w:name="_Toc493082565"/>
      <w:r>
        <w:rPr>
          <w:rFonts w:ascii="宋体" w:hAnsi="宋体" w:eastAsia="宋体"/>
          <w:kern w:val="2"/>
          <w:sz w:val="28"/>
          <w:szCs w:val="28"/>
        </w:rPr>
        <w:t xml:space="preserve">2.3.1  </w:t>
      </w:r>
      <w:r>
        <w:rPr>
          <w:rFonts w:hint="eastAsia" w:ascii="宋体" w:hAnsi="宋体" w:eastAsia="宋体"/>
          <w:kern w:val="2"/>
          <w:sz w:val="28"/>
          <w:szCs w:val="28"/>
        </w:rPr>
        <w:t>在投标截止时间</w:t>
      </w:r>
      <w:r>
        <w:rPr>
          <w:rFonts w:ascii="宋体" w:hAnsi="宋体" w:eastAsia="宋体"/>
          <w:kern w:val="2"/>
          <w:sz w:val="28"/>
          <w:szCs w:val="28"/>
        </w:rPr>
        <w:t>15</w:t>
      </w:r>
      <w:r>
        <w:rPr>
          <w:rFonts w:hint="eastAsia" w:ascii="宋体" w:hAnsi="宋体" w:eastAsia="宋体"/>
          <w:kern w:val="2"/>
          <w:sz w:val="28"/>
          <w:szCs w:val="28"/>
        </w:rPr>
        <w:t>天前，招标人可以通过电子交易平台修改招标文件，自动短信通知所有已下载招标文件的投标人。如果修改招标文件的时间距投标截止时间不足</w:t>
      </w:r>
      <w:r>
        <w:rPr>
          <w:rFonts w:ascii="宋体" w:hAnsi="宋体" w:eastAsia="宋体"/>
          <w:kern w:val="2"/>
          <w:sz w:val="28"/>
          <w:szCs w:val="28"/>
        </w:rPr>
        <w:t>15</w:t>
      </w:r>
      <w:r>
        <w:rPr>
          <w:rFonts w:hint="eastAsia" w:ascii="宋体" w:hAnsi="宋体" w:eastAsia="宋体"/>
          <w:kern w:val="2"/>
          <w:sz w:val="28"/>
          <w:szCs w:val="28"/>
        </w:rPr>
        <w:t>天，相应延长投标截止时间。</w:t>
      </w:r>
    </w:p>
    <w:p>
      <w:pPr>
        <w:pStyle w:val="5"/>
        <w:spacing w:after="0" w:line="440" w:lineRule="exact"/>
        <w:ind w:left="130" w:right="0" w:hanging="11"/>
        <w:rPr>
          <w:rFonts w:ascii="宋体" w:hAnsi="宋体" w:eastAsia="宋体"/>
          <w:kern w:val="2"/>
          <w:sz w:val="28"/>
          <w:szCs w:val="28"/>
        </w:rPr>
      </w:pPr>
      <w:r>
        <w:rPr>
          <w:rFonts w:ascii="宋体" w:hAnsi="宋体" w:eastAsia="宋体"/>
          <w:kern w:val="2"/>
          <w:sz w:val="28"/>
          <w:szCs w:val="28"/>
        </w:rPr>
        <w:t xml:space="preserve">2.3.2  </w:t>
      </w:r>
      <w:r>
        <w:rPr>
          <w:rFonts w:hint="eastAsia" w:ascii="宋体" w:hAnsi="宋体" w:eastAsia="宋体"/>
          <w:kern w:val="2"/>
          <w:sz w:val="28"/>
          <w:szCs w:val="28"/>
        </w:rPr>
        <w:t>投标人收到修改内容后，应在投标人须知前附表规定的时间内进入电子交易平台浏览、下载，确认已收到该修改。</w:t>
      </w:r>
    </w:p>
    <w:p>
      <w:pPr>
        <w:pStyle w:val="5"/>
        <w:spacing w:after="0" w:line="440" w:lineRule="exact"/>
        <w:ind w:left="130" w:right="0" w:hanging="11"/>
        <w:rPr>
          <w:rFonts w:ascii="宋体" w:hAnsi="宋体" w:eastAsia="宋体"/>
          <w:sz w:val="28"/>
          <w:szCs w:val="28"/>
        </w:rPr>
      </w:pPr>
      <w:r>
        <w:rPr>
          <w:rFonts w:ascii="宋体" w:hAnsi="宋体" w:eastAsia="宋体"/>
          <w:sz w:val="28"/>
          <w:szCs w:val="28"/>
        </w:rPr>
        <w:t xml:space="preserve">2.4 </w:t>
      </w:r>
      <w:r>
        <w:rPr>
          <w:rFonts w:hint="eastAsia" w:ascii="宋体" w:hAnsi="宋体" w:eastAsia="宋体"/>
          <w:sz w:val="28"/>
          <w:szCs w:val="28"/>
        </w:rPr>
        <w:t>招标文件的异议</w:t>
      </w:r>
      <w:bookmarkEnd w:id="33"/>
      <w:r>
        <w:rPr>
          <w:rFonts w:ascii="宋体" w:hAnsi="宋体" w:eastAsia="宋体"/>
          <w:sz w:val="28"/>
          <w:szCs w:val="28"/>
        </w:rPr>
        <w:t xml:space="preserve"> </w:t>
      </w:r>
    </w:p>
    <w:p>
      <w:pPr>
        <w:spacing w:after="0" w:line="440" w:lineRule="exact"/>
        <w:ind w:left="-15" w:right="103" w:firstLine="420"/>
        <w:rPr>
          <w:rFonts w:ascii="宋体"/>
          <w:sz w:val="28"/>
          <w:szCs w:val="28"/>
        </w:rPr>
      </w:pPr>
      <w:r>
        <w:rPr>
          <w:rFonts w:hint="eastAsia" w:ascii="宋体" w:hAnsi="宋体" w:cs="宋体"/>
          <w:sz w:val="28"/>
          <w:szCs w:val="28"/>
        </w:rPr>
        <w:t>投标人或者其他利害关系人对招标文件有异议的，应当在投标截止时间</w:t>
      </w:r>
      <w:r>
        <w:rPr>
          <w:rFonts w:ascii="宋体" w:hAnsi="宋体" w:cs="宋体"/>
          <w:sz w:val="28"/>
          <w:szCs w:val="28"/>
        </w:rPr>
        <w:t xml:space="preserve"> </w:t>
      </w:r>
      <w:r>
        <w:rPr>
          <w:rFonts w:ascii="宋体" w:hAnsi="宋体" w:cs="Times New Roman"/>
          <w:sz w:val="28"/>
          <w:szCs w:val="28"/>
        </w:rPr>
        <w:t xml:space="preserve">10 </w:t>
      </w:r>
      <w:r>
        <w:rPr>
          <w:rFonts w:hint="eastAsia" w:ascii="宋体" w:hAnsi="宋体" w:cs="宋体"/>
          <w:sz w:val="28"/>
          <w:szCs w:val="28"/>
        </w:rPr>
        <w:t>日前以书面形式提出。招标人将在收到异议之日起</w:t>
      </w:r>
      <w:r>
        <w:rPr>
          <w:rFonts w:ascii="宋体" w:hAnsi="宋体" w:cs="宋体"/>
          <w:sz w:val="28"/>
          <w:szCs w:val="28"/>
        </w:rPr>
        <w:t xml:space="preserve"> </w:t>
      </w:r>
      <w:r>
        <w:rPr>
          <w:rFonts w:ascii="宋体" w:hAnsi="宋体" w:cs="Times New Roman"/>
          <w:sz w:val="28"/>
          <w:szCs w:val="28"/>
        </w:rPr>
        <w:t xml:space="preserve">3 </w:t>
      </w:r>
      <w:r>
        <w:rPr>
          <w:rFonts w:hint="eastAsia" w:ascii="宋体" w:hAnsi="宋体" w:cs="宋体"/>
          <w:sz w:val="28"/>
          <w:szCs w:val="28"/>
        </w:rPr>
        <w:t>日内</w:t>
      </w:r>
      <w:r>
        <w:rPr>
          <w:rFonts w:hint="eastAsia" w:ascii="宋体" w:hAnsi="宋体"/>
          <w:sz w:val="28"/>
          <w:szCs w:val="28"/>
        </w:rPr>
        <w:t>做</w:t>
      </w:r>
      <w:r>
        <w:rPr>
          <w:rFonts w:hint="eastAsia" w:ascii="宋体" w:hAnsi="宋体" w:cs="宋体"/>
          <w:sz w:val="28"/>
          <w:szCs w:val="28"/>
        </w:rPr>
        <w:t>出答复；</w:t>
      </w:r>
      <w:r>
        <w:rPr>
          <w:rFonts w:hint="eastAsia" w:ascii="宋体" w:hAnsi="宋体"/>
          <w:sz w:val="28"/>
          <w:szCs w:val="28"/>
        </w:rPr>
        <w:t>做</w:t>
      </w:r>
      <w:r>
        <w:rPr>
          <w:rFonts w:hint="eastAsia" w:ascii="宋体" w:hAnsi="宋体" w:cs="宋体"/>
          <w:sz w:val="28"/>
          <w:szCs w:val="28"/>
        </w:rPr>
        <w:t>出答复前，将暂停招标投标活动。</w:t>
      </w:r>
      <w:r>
        <w:rPr>
          <w:rFonts w:ascii="宋体" w:hAnsi="宋体" w:cs="Times New Roman"/>
          <w:sz w:val="28"/>
          <w:szCs w:val="28"/>
        </w:rPr>
        <w:t xml:space="preserve"> </w:t>
      </w:r>
    </w:p>
    <w:p>
      <w:pPr>
        <w:pStyle w:val="3"/>
        <w:spacing w:after="0" w:line="440" w:lineRule="exact"/>
        <w:ind w:left="-6" w:right="0" w:hanging="11"/>
        <w:rPr>
          <w:rFonts w:ascii="宋体" w:hAnsi="宋体" w:eastAsia="宋体"/>
          <w:b/>
          <w:sz w:val="36"/>
          <w:szCs w:val="36"/>
        </w:rPr>
      </w:pPr>
      <w:bookmarkStart w:id="34" w:name="_Toc681"/>
      <w:bookmarkStart w:id="35" w:name="_Toc493082566"/>
      <w:r>
        <w:rPr>
          <w:rFonts w:ascii="宋体" w:hAnsi="宋体" w:eastAsia="宋体"/>
          <w:b/>
          <w:sz w:val="36"/>
          <w:szCs w:val="36"/>
        </w:rPr>
        <w:t>3.</w:t>
      </w:r>
      <w:r>
        <w:rPr>
          <w:rFonts w:hint="eastAsia" w:ascii="宋体" w:hAnsi="宋体" w:eastAsia="宋体"/>
          <w:b/>
          <w:sz w:val="36"/>
          <w:szCs w:val="36"/>
        </w:rPr>
        <w:t>投标文件</w:t>
      </w:r>
      <w:bookmarkEnd w:id="34"/>
      <w:bookmarkEnd w:id="35"/>
      <w:r>
        <w:rPr>
          <w:rFonts w:ascii="宋体" w:hAnsi="宋体" w:eastAsia="宋体"/>
          <w:b/>
          <w:sz w:val="36"/>
          <w:szCs w:val="36"/>
        </w:rPr>
        <w:t xml:space="preserve"> </w:t>
      </w:r>
    </w:p>
    <w:p>
      <w:pPr>
        <w:pStyle w:val="5"/>
        <w:spacing w:after="0" w:line="440" w:lineRule="exact"/>
        <w:ind w:left="130" w:right="0" w:hanging="11"/>
        <w:rPr>
          <w:rFonts w:ascii="宋体" w:hAnsi="宋体" w:eastAsia="宋体"/>
          <w:sz w:val="32"/>
          <w:szCs w:val="32"/>
        </w:rPr>
      </w:pPr>
      <w:bookmarkStart w:id="36" w:name="_Toc493082567"/>
      <w:r>
        <w:rPr>
          <w:rFonts w:ascii="宋体" w:hAnsi="宋体" w:eastAsia="宋体"/>
          <w:b/>
          <w:sz w:val="32"/>
          <w:szCs w:val="32"/>
        </w:rPr>
        <w:t xml:space="preserve">3.1 </w:t>
      </w:r>
      <w:r>
        <w:rPr>
          <w:rFonts w:hint="eastAsia" w:ascii="宋体" w:hAnsi="宋体" w:eastAsia="宋体"/>
          <w:b/>
          <w:sz w:val="32"/>
          <w:szCs w:val="32"/>
        </w:rPr>
        <w:t>投标文件的组成</w:t>
      </w:r>
      <w:bookmarkEnd w:id="36"/>
      <w:r>
        <w:rPr>
          <w:rFonts w:ascii="宋体" w:hAnsi="宋体" w:eastAsia="宋体"/>
          <w:sz w:val="32"/>
          <w:szCs w:val="32"/>
        </w:rPr>
        <w:t xml:space="preserve"> </w:t>
      </w:r>
    </w:p>
    <w:p>
      <w:pPr>
        <w:spacing w:line="400" w:lineRule="exact"/>
        <w:ind w:firstLine="560" w:firstLineChars="200"/>
        <w:rPr>
          <w:rFonts w:ascii="Times New Roman" w:hAnsi="Times New Roman"/>
          <w:sz w:val="28"/>
          <w:szCs w:val="28"/>
        </w:rPr>
      </w:pPr>
      <w:r>
        <w:rPr>
          <w:rFonts w:ascii="Times New Roman" w:hAnsi="Times New Roman"/>
          <w:sz w:val="28"/>
          <w:szCs w:val="28"/>
        </w:rPr>
        <w:t xml:space="preserve">3.1.1 </w:t>
      </w:r>
      <w:r>
        <w:rPr>
          <w:rFonts w:hint="eastAsia" w:ascii="Times New Roman" w:hAnsi="Times New Roman"/>
          <w:sz w:val="28"/>
          <w:szCs w:val="28"/>
        </w:rPr>
        <w:t>投标文件应包括下列内容：</w:t>
      </w:r>
    </w:p>
    <w:p>
      <w:pPr>
        <w:widowControl w:val="0"/>
        <w:adjustRightInd w:val="0"/>
        <w:snapToGrid w:val="0"/>
        <w:spacing w:after="0" w:line="360" w:lineRule="auto"/>
        <w:ind w:firstLine="560" w:firstLineChars="200"/>
        <w:jc w:val="both"/>
        <w:rPr>
          <w:rFonts w:ascii="宋体" w:hAnsi="宋体" w:cs="宋体"/>
          <w:sz w:val="28"/>
          <w:szCs w:val="28"/>
        </w:rPr>
      </w:pPr>
      <w:r>
        <w:rPr>
          <w:rFonts w:hint="eastAsia" w:ascii="宋体" w:hAnsi="宋体" w:cs="宋体"/>
          <w:sz w:val="28"/>
          <w:szCs w:val="28"/>
        </w:rPr>
        <w:t>投标文件由商务标函、技术标函和价格标函三部分组成；</w:t>
      </w:r>
    </w:p>
    <w:p>
      <w:pPr>
        <w:widowControl w:val="0"/>
        <w:adjustRightInd w:val="0"/>
        <w:snapToGrid w:val="0"/>
        <w:spacing w:after="0" w:line="360" w:lineRule="auto"/>
        <w:ind w:firstLine="560" w:firstLineChars="200"/>
        <w:jc w:val="both"/>
        <w:rPr>
          <w:rFonts w:ascii="宋体" w:hAnsi="宋体" w:cs="宋体"/>
          <w:sz w:val="28"/>
          <w:szCs w:val="28"/>
        </w:rPr>
      </w:pPr>
      <w:r>
        <w:rPr>
          <w:rFonts w:hint="eastAsia" w:ascii="宋体" w:hAnsi="宋体" w:cs="宋体"/>
          <w:sz w:val="28"/>
          <w:szCs w:val="28"/>
        </w:rPr>
        <w:t xml:space="preserve">一、商务标函包括下列内容： </w:t>
      </w:r>
    </w:p>
    <w:p>
      <w:pPr>
        <w:widowControl w:val="0"/>
        <w:adjustRightInd w:val="0"/>
        <w:snapToGrid w:val="0"/>
        <w:spacing w:after="0" w:line="360" w:lineRule="auto"/>
        <w:ind w:firstLine="560" w:firstLineChars="200"/>
        <w:jc w:val="both"/>
        <w:rPr>
          <w:rFonts w:hint="eastAsia" w:ascii="宋体" w:hAnsi="宋体" w:cs="宋体"/>
          <w:sz w:val="28"/>
          <w:szCs w:val="28"/>
        </w:rPr>
      </w:pPr>
      <w:r>
        <w:rPr>
          <w:rFonts w:hint="eastAsia" w:ascii="宋体" w:hAnsi="宋体" w:cs="宋体"/>
          <w:sz w:val="28"/>
          <w:szCs w:val="28"/>
        </w:rPr>
        <w:t>（1）授权委托书</w:t>
      </w:r>
    </w:p>
    <w:p>
      <w:pPr>
        <w:widowControl w:val="0"/>
        <w:adjustRightInd w:val="0"/>
        <w:snapToGrid w:val="0"/>
        <w:spacing w:after="0" w:line="360" w:lineRule="auto"/>
        <w:ind w:firstLine="560" w:firstLineChars="200"/>
        <w:jc w:val="both"/>
        <w:rPr>
          <w:rFonts w:hint="eastAsia" w:ascii="宋体" w:hAnsi="宋体" w:cs="宋体"/>
          <w:sz w:val="28"/>
          <w:szCs w:val="28"/>
        </w:rPr>
      </w:pPr>
      <w:r>
        <w:rPr>
          <w:rFonts w:hint="eastAsia" w:ascii="宋体" w:hAnsi="宋体" w:cs="宋体"/>
          <w:sz w:val="28"/>
          <w:szCs w:val="28"/>
        </w:rPr>
        <w:t>（2）法定代表人身份证明（适用于无委托代理人的情况）</w:t>
      </w:r>
    </w:p>
    <w:p>
      <w:pPr>
        <w:widowControl w:val="0"/>
        <w:adjustRightInd w:val="0"/>
        <w:snapToGrid w:val="0"/>
        <w:spacing w:after="0" w:line="360" w:lineRule="auto"/>
        <w:ind w:firstLine="560" w:firstLineChars="200"/>
        <w:jc w:val="both"/>
        <w:rPr>
          <w:rFonts w:hint="eastAsia" w:ascii="宋体" w:hAnsi="宋体" w:cs="宋体"/>
          <w:sz w:val="28"/>
          <w:szCs w:val="28"/>
        </w:rPr>
      </w:pPr>
      <w:r>
        <w:rPr>
          <w:rFonts w:hint="eastAsia" w:ascii="宋体" w:hAnsi="宋体" w:cs="宋体"/>
          <w:sz w:val="28"/>
          <w:szCs w:val="28"/>
        </w:rPr>
        <w:t xml:space="preserve">（3）投标函及投标函附录； </w:t>
      </w:r>
    </w:p>
    <w:p>
      <w:pPr>
        <w:widowControl w:val="0"/>
        <w:adjustRightInd w:val="0"/>
        <w:snapToGrid w:val="0"/>
        <w:spacing w:after="0" w:line="360" w:lineRule="auto"/>
        <w:ind w:firstLine="560" w:firstLineChars="200"/>
        <w:jc w:val="both"/>
        <w:rPr>
          <w:rFonts w:hint="eastAsia" w:ascii="宋体" w:hAnsi="宋体" w:cs="宋体"/>
          <w:sz w:val="28"/>
          <w:szCs w:val="28"/>
        </w:rPr>
      </w:pPr>
      <w:r>
        <w:rPr>
          <w:rFonts w:hint="eastAsia" w:ascii="宋体" w:hAnsi="宋体" w:cs="宋体"/>
          <w:sz w:val="28"/>
          <w:szCs w:val="28"/>
        </w:rPr>
        <w:t xml:space="preserve">（4）联合体协议书（如有）； </w:t>
      </w:r>
    </w:p>
    <w:p>
      <w:pPr>
        <w:widowControl w:val="0"/>
        <w:adjustRightInd w:val="0"/>
        <w:snapToGrid w:val="0"/>
        <w:spacing w:after="0" w:line="360" w:lineRule="auto"/>
        <w:ind w:firstLine="560" w:firstLineChars="200"/>
        <w:jc w:val="both"/>
        <w:rPr>
          <w:rFonts w:hint="eastAsia" w:ascii="宋体" w:hAnsi="宋体" w:cs="宋体"/>
          <w:sz w:val="28"/>
          <w:szCs w:val="28"/>
        </w:rPr>
      </w:pPr>
      <w:r>
        <w:rPr>
          <w:rFonts w:hint="eastAsia" w:ascii="宋体" w:hAnsi="宋体" w:cs="宋体"/>
          <w:sz w:val="28"/>
          <w:szCs w:val="28"/>
        </w:rPr>
        <w:t xml:space="preserve">（5）投标保证金； </w:t>
      </w:r>
    </w:p>
    <w:p>
      <w:pPr>
        <w:widowControl w:val="0"/>
        <w:adjustRightInd w:val="0"/>
        <w:snapToGrid w:val="0"/>
        <w:spacing w:after="0" w:line="360" w:lineRule="auto"/>
        <w:ind w:firstLine="560" w:firstLineChars="200"/>
        <w:jc w:val="both"/>
        <w:rPr>
          <w:rFonts w:hint="eastAsia" w:ascii="宋体" w:hAnsi="宋体" w:cs="宋体"/>
          <w:sz w:val="28"/>
          <w:szCs w:val="28"/>
        </w:rPr>
      </w:pPr>
      <w:r>
        <w:rPr>
          <w:rFonts w:hint="eastAsia" w:ascii="宋体" w:hAnsi="宋体" w:cs="宋体"/>
          <w:sz w:val="28"/>
          <w:szCs w:val="28"/>
        </w:rPr>
        <w:t xml:space="preserve">（6）勘察费用清单； </w:t>
      </w:r>
    </w:p>
    <w:p>
      <w:pPr>
        <w:widowControl w:val="0"/>
        <w:adjustRightInd w:val="0"/>
        <w:snapToGrid w:val="0"/>
        <w:spacing w:after="0" w:line="360" w:lineRule="auto"/>
        <w:ind w:firstLine="560" w:firstLineChars="200"/>
        <w:jc w:val="both"/>
        <w:rPr>
          <w:rFonts w:hint="eastAsia" w:ascii="宋体" w:hAnsi="宋体" w:cs="宋体"/>
          <w:sz w:val="28"/>
          <w:szCs w:val="28"/>
        </w:rPr>
      </w:pPr>
      <w:r>
        <w:rPr>
          <w:rFonts w:hint="eastAsia" w:ascii="宋体" w:hAnsi="宋体" w:cs="宋体"/>
          <w:sz w:val="28"/>
          <w:szCs w:val="28"/>
        </w:rPr>
        <w:t xml:space="preserve">（7）资格审查资料； </w:t>
      </w:r>
    </w:p>
    <w:p>
      <w:pPr>
        <w:widowControl w:val="0"/>
        <w:adjustRightInd w:val="0"/>
        <w:snapToGrid w:val="0"/>
        <w:spacing w:after="0" w:line="360" w:lineRule="auto"/>
        <w:ind w:firstLine="560" w:firstLineChars="200"/>
        <w:jc w:val="both"/>
        <w:rPr>
          <w:rFonts w:ascii="宋体" w:hAnsi="宋体" w:cs="宋体"/>
          <w:sz w:val="28"/>
          <w:szCs w:val="28"/>
        </w:rPr>
      </w:pPr>
      <w:r>
        <w:rPr>
          <w:rFonts w:hint="eastAsia" w:ascii="宋体" w:hAnsi="宋体" w:cs="宋体"/>
          <w:sz w:val="28"/>
          <w:szCs w:val="28"/>
        </w:rPr>
        <w:t xml:space="preserve">（8）投标人须知前附表规定的其他资料。 </w:t>
      </w:r>
    </w:p>
    <w:p>
      <w:pPr>
        <w:spacing w:after="0" w:line="440" w:lineRule="exact"/>
        <w:ind w:right="103" w:firstLine="560" w:firstLineChars="200"/>
        <w:rPr>
          <w:rFonts w:ascii="宋体"/>
          <w:sz w:val="32"/>
          <w:szCs w:val="32"/>
        </w:rPr>
      </w:pPr>
      <w:r>
        <w:rPr>
          <w:rFonts w:hint="eastAsia" w:ascii="宋体" w:hAnsi="宋体" w:cs="宋体"/>
          <w:sz w:val="28"/>
          <w:szCs w:val="32"/>
        </w:rPr>
        <w:t>投标人在评标过程中</w:t>
      </w:r>
      <w:r>
        <w:rPr>
          <w:rFonts w:hint="eastAsia" w:ascii="宋体" w:hAnsi="宋体"/>
          <w:sz w:val="32"/>
          <w:szCs w:val="32"/>
        </w:rPr>
        <w:t>做</w:t>
      </w:r>
      <w:r>
        <w:rPr>
          <w:rFonts w:hint="eastAsia" w:ascii="宋体" w:hAnsi="宋体" w:cs="宋体"/>
          <w:sz w:val="28"/>
          <w:szCs w:val="32"/>
        </w:rPr>
        <w:t>出的符合法律法规和招标文件规定的澄清确认，构成投标文件的组成部分。</w:t>
      </w:r>
      <w:r>
        <w:rPr>
          <w:rFonts w:ascii="宋体" w:hAnsi="宋体" w:cs="Times New Roman"/>
          <w:sz w:val="28"/>
          <w:szCs w:val="32"/>
        </w:rPr>
        <w:t xml:space="preserve"> </w:t>
      </w:r>
    </w:p>
    <w:p>
      <w:pPr>
        <w:spacing w:after="0" w:line="440" w:lineRule="exact"/>
        <w:ind w:right="103" w:firstLine="560" w:firstLineChars="200"/>
        <w:rPr>
          <w:rFonts w:ascii="宋体"/>
          <w:sz w:val="32"/>
          <w:szCs w:val="32"/>
        </w:rPr>
      </w:pPr>
      <w:r>
        <w:rPr>
          <w:rFonts w:ascii="宋体" w:hAnsi="宋体" w:cs="Times New Roman"/>
          <w:sz w:val="28"/>
          <w:szCs w:val="32"/>
        </w:rPr>
        <w:t xml:space="preserve">3.1.2 </w:t>
      </w:r>
      <w:r>
        <w:rPr>
          <w:rFonts w:hint="eastAsia" w:ascii="宋体" w:hAnsi="宋体" w:cs="宋体"/>
          <w:sz w:val="28"/>
          <w:szCs w:val="32"/>
        </w:rPr>
        <w:t>投标人须知前附表规定不接受联合体投标的，或投标人没有组成联合体的，投标文件不包括本章第</w:t>
      </w:r>
      <w:r>
        <w:rPr>
          <w:rFonts w:ascii="宋体" w:hAnsi="宋体" w:cs="宋体"/>
          <w:sz w:val="28"/>
          <w:szCs w:val="32"/>
        </w:rPr>
        <w:t xml:space="preserve"> </w:t>
      </w:r>
      <w:r>
        <w:rPr>
          <w:rFonts w:ascii="宋体" w:hAnsi="宋体" w:cs="Times New Roman"/>
          <w:sz w:val="28"/>
          <w:szCs w:val="32"/>
        </w:rPr>
        <w:t>3.1.1</w:t>
      </w:r>
      <w:r>
        <w:rPr>
          <w:rFonts w:hint="eastAsia" w:ascii="宋体" w:hAnsi="宋体" w:cs="宋体"/>
          <w:sz w:val="28"/>
          <w:szCs w:val="32"/>
        </w:rPr>
        <w:t>（</w:t>
      </w:r>
      <w:r>
        <w:rPr>
          <w:rFonts w:hint="eastAsia" w:ascii="宋体" w:hAnsi="宋体" w:cs="Times New Roman"/>
          <w:sz w:val="28"/>
          <w:szCs w:val="32"/>
        </w:rPr>
        <w:t>4</w:t>
      </w:r>
      <w:r>
        <w:rPr>
          <w:rFonts w:hint="eastAsia" w:ascii="宋体" w:hAnsi="宋体" w:cs="宋体"/>
          <w:sz w:val="28"/>
          <w:szCs w:val="32"/>
        </w:rPr>
        <w:t>）目所指的联合体协议书。</w:t>
      </w:r>
      <w:r>
        <w:rPr>
          <w:rFonts w:ascii="宋体" w:hAnsi="宋体" w:cs="Times New Roman"/>
          <w:sz w:val="28"/>
          <w:szCs w:val="32"/>
        </w:rPr>
        <w:t xml:space="preserve"> </w:t>
      </w:r>
    </w:p>
    <w:p>
      <w:pPr>
        <w:spacing w:after="0" w:line="440" w:lineRule="exact"/>
        <w:ind w:right="103" w:firstLine="560" w:firstLineChars="200"/>
        <w:rPr>
          <w:rFonts w:ascii="宋体" w:hAnsi="宋体" w:cs="Times New Roman"/>
          <w:sz w:val="24"/>
          <w:szCs w:val="28"/>
        </w:rPr>
      </w:pPr>
      <w:r>
        <w:rPr>
          <w:rFonts w:ascii="宋体" w:hAnsi="宋体" w:cs="Times New Roman"/>
          <w:sz w:val="28"/>
          <w:szCs w:val="32"/>
        </w:rPr>
        <w:t xml:space="preserve">3.1.3 </w:t>
      </w:r>
      <w:r>
        <w:rPr>
          <w:rFonts w:hint="eastAsia" w:ascii="宋体" w:hAnsi="宋体" w:cs="宋体"/>
          <w:sz w:val="28"/>
          <w:szCs w:val="32"/>
        </w:rPr>
        <w:t>投标人须知前附表未要求提交投标保证金的，投标文件不包括本章第</w:t>
      </w:r>
      <w:r>
        <w:rPr>
          <w:rFonts w:ascii="宋体" w:hAnsi="宋体" w:cs="宋体"/>
          <w:sz w:val="28"/>
          <w:szCs w:val="32"/>
        </w:rPr>
        <w:t xml:space="preserve"> </w:t>
      </w:r>
      <w:r>
        <w:rPr>
          <w:rFonts w:ascii="宋体" w:hAnsi="宋体" w:cs="Times New Roman"/>
          <w:sz w:val="28"/>
          <w:szCs w:val="32"/>
        </w:rPr>
        <w:t>3.1.1</w:t>
      </w:r>
      <w:r>
        <w:rPr>
          <w:rFonts w:hint="eastAsia" w:ascii="宋体" w:hAnsi="宋体" w:cs="宋体"/>
          <w:sz w:val="28"/>
          <w:szCs w:val="32"/>
        </w:rPr>
        <w:t>（</w:t>
      </w:r>
      <w:r>
        <w:rPr>
          <w:rFonts w:hint="eastAsia" w:ascii="宋体" w:hAnsi="宋体" w:cs="Times New Roman"/>
          <w:sz w:val="28"/>
          <w:szCs w:val="32"/>
        </w:rPr>
        <w:t>5</w:t>
      </w:r>
      <w:r>
        <w:rPr>
          <w:rFonts w:hint="eastAsia" w:ascii="宋体" w:hAnsi="宋体" w:cs="宋体"/>
          <w:sz w:val="28"/>
          <w:szCs w:val="32"/>
        </w:rPr>
        <w:t>）目所指的投标保证金。</w:t>
      </w:r>
      <w:r>
        <w:rPr>
          <w:rFonts w:ascii="宋体" w:hAnsi="宋体" w:cs="Times New Roman"/>
          <w:sz w:val="24"/>
          <w:szCs w:val="28"/>
        </w:rPr>
        <w:t xml:space="preserve"> </w:t>
      </w:r>
    </w:p>
    <w:p>
      <w:pPr>
        <w:adjustRightInd w:val="0"/>
        <w:snapToGrid w:val="0"/>
        <w:spacing w:line="360" w:lineRule="auto"/>
        <w:ind w:firstLine="280" w:firstLineChars="100"/>
        <w:rPr>
          <w:rFonts w:ascii="宋体" w:cs="宋体"/>
          <w:sz w:val="28"/>
          <w:szCs w:val="24"/>
        </w:rPr>
      </w:pPr>
      <w:r>
        <w:rPr>
          <w:rFonts w:hint="eastAsia" w:ascii="Times New Roman" w:hAnsi="Times New Roman"/>
          <w:sz w:val="28"/>
          <w:szCs w:val="28"/>
        </w:rPr>
        <w:t>二、</w:t>
      </w:r>
      <w:r>
        <w:rPr>
          <w:rFonts w:hint="eastAsia" w:ascii="宋体" w:hAnsi="宋体" w:cs="宋体"/>
          <w:sz w:val="28"/>
          <w:szCs w:val="24"/>
        </w:rPr>
        <w:t>技术标函包括下列内容：勘察纲要</w:t>
      </w:r>
      <w:r>
        <w:rPr>
          <w:rFonts w:hint="eastAsia" w:ascii="Times New Roman" w:hAnsi="Times New Roman"/>
          <w:sz w:val="28"/>
          <w:szCs w:val="28"/>
        </w:rPr>
        <w:t>；</w:t>
      </w:r>
    </w:p>
    <w:p>
      <w:pPr>
        <w:adjustRightInd w:val="0"/>
        <w:snapToGrid w:val="0"/>
        <w:spacing w:line="360" w:lineRule="auto"/>
        <w:ind w:firstLine="280" w:firstLineChars="100"/>
        <w:rPr>
          <w:rFonts w:ascii="宋体" w:hAnsi="宋体" w:cs="宋体"/>
          <w:sz w:val="28"/>
          <w:szCs w:val="24"/>
        </w:rPr>
      </w:pPr>
      <w:r>
        <w:rPr>
          <w:rFonts w:hint="eastAsia" w:ascii="宋体" w:hAnsi="宋体" w:cs="宋体"/>
          <w:sz w:val="28"/>
          <w:szCs w:val="24"/>
        </w:rPr>
        <w:t>三、价格标函：</w:t>
      </w:r>
      <w:bookmarkStart w:id="37" w:name="_Toc493082568"/>
    </w:p>
    <w:p>
      <w:pPr>
        <w:adjustRightInd w:val="0"/>
        <w:snapToGrid w:val="0"/>
        <w:spacing w:line="360" w:lineRule="auto"/>
        <w:ind w:firstLine="321" w:firstLineChars="100"/>
        <w:rPr>
          <w:rFonts w:ascii="宋体" w:hAnsi="宋体"/>
          <w:b/>
          <w:bCs/>
          <w:sz w:val="32"/>
          <w:szCs w:val="32"/>
        </w:rPr>
      </w:pPr>
      <w:r>
        <w:rPr>
          <w:rFonts w:ascii="宋体" w:hAnsi="宋体"/>
          <w:b/>
          <w:bCs/>
          <w:sz w:val="32"/>
          <w:szCs w:val="32"/>
        </w:rPr>
        <w:t xml:space="preserve">3.2 </w:t>
      </w:r>
      <w:r>
        <w:rPr>
          <w:rFonts w:hint="eastAsia" w:ascii="宋体" w:hAnsi="宋体"/>
          <w:b/>
          <w:bCs/>
          <w:sz w:val="32"/>
          <w:szCs w:val="32"/>
        </w:rPr>
        <w:t>投标报价</w:t>
      </w:r>
      <w:bookmarkEnd w:id="37"/>
      <w:r>
        <w:rPr>
          <w:rFonts w:ascii="宋体" w:hAnsi="宋体"/>
          <w:b/>
          <w:bCs/>
          <w:sz w:val="32"/>
          <w:szCs w:val="32"/>
        </w:rPr>
        <w:t xml:space="preserve"> </w:t>
      </w:r>
    </w:p>
    <w:p>
      <w:pPr>
        <w:adjustRightInd w:val="0"/>
        <w:snapToGrid w:val="0"/>
        <w:spacing w:line="360" w:lineRule="auto"/>
        <w:ind w:firstLine="280" w:firstLineChars="100"/>
        <w:rPr>
          <w:rFonts w:ascii="宋体"/>
          <w:sz w:val="28"/>
          <w:szCs w:val="28"/>
        </w:rPr>
      </w:pPr>
      <w:r>
        <w:rPr>
          <w:rFonts w:ascii="宋体" w:hAnsi="宋体" w:cs="Times New Roman"/>
          <w:sz w:val="28"/>
          <w:szCs w:val="28"/>
        </w:rPr>
        <w:t xml:space="preserve">3.2.1 </w:t>
      </w:r>
      <w:r>
        <w:rPr>
          <w:rFonts w:hint="eastAsia" w:ascii="宋体" w:hAnsi="宋体" w:cs="宋体"/>
          <w:sz w:val="28"/>
          <w:szCs w:val="28"/>
        </w:rPr>
        <w:t>投标报价应包括国家规定的增值税税金，除投标人须知前附表另有规定外，增值税税金按一般计税方法计算。投标人应按第六章</w:t>
      </w:r>
      <w:r>
        <w:rPr>
          <w:rFonts w:hint="eastAsia" w:ascii="宋体" w:hAnsi="宋体" w:cs="Times New Roman"/>
          <w:sz w:val="28"/>
          <w:szCs w:val="28"/>
        </w:rPr>
        <w:t>“</w:t>
      </w:r>
      <w:r>
        <w:rPr>
          <w:rFonts w:hint="eastAsia" w:ascii="宋体" w:hAnsi="宋体" w:cs="宋体"/>
          <w:sz w:val="28"/>
          <w:szCs w:val="28"/>
        </w:rPr>
        <w:t>投标文件格式</w:t>
      </w:r>
      <w:r>
        <w:rPr>
          <w:rFonts w:hint="eastAsia" w:ascii="宋体" w:hAnsi="宋体" w:cs="Times New Roman"/>
          <w:sz w:val="28"/>
          <w:szCs w:val="28"/>
        </w:rPr>
        <w:t>”</w:t>
      </w:r>
      <w:r>
        <w:rPr>
          <w:rFonts w:hint="eastAsia" w:ascii="宋体" w:hAnsi="宋体" w:cs="宋体"/>
          <w:sz w:val="28"/>
          <w:szCs w:val="28"/>
        </w:rPr>
        <w:t>的要求在投标函中进行报价并填写勘察费用清单。</w:t>
      </w:r>
      <w:r>
        <w:rPr>
          <w:rFonts w:ascii="宋体" w:hAnsi="宋体" w:cs="Times New Roman"/>
          <w:sz w:val="28"/>
          <w:szCs w:val="28"/>
        </w:rPr>
        <w:t xml:space="preserve"> </w:t>
      </w:r>
    </w:p>
    <w:p>
      <w:pPr>
        <w:spacing w:after="0" w:line="440" w:lineRule="exact"/>
        <w:ind w:left="430" w:right="103" w:hanging="10"/>
        <w:rPr>
          <w:rFonts w:ascii="宋体"/>
          <w:sz w:val="28"/>
          <w:szCs w:val="28"/>
        </w:rPr>
      </w:pPr>
      <w:r>
        <w:rPr>
          <w:rFonts w:ascii="宋体" w:hAnsi="宋体" w:cs="Times New Roman"/>
          <w:sz w:val="28"/>
          <w:szCs w:val="28"/>
        </w:rPr>
        <w:t xml:space="preserve">3.2.2 </w:t>
      </w:r>
      <w:r>
        <w:rPr>
          <w:rFonts w:hint="eastAsia" w:ascii="宋体" w:hAnsi="宋体" w:cs="宋体"/>
          <w:sz w:val="28"/>
          <w:szCs w:val="28"/>
        </w:rPr>
        <w:t>投标人应充分了解该项目的总体情况以及影响投标报价的其他要素。</w:t>
      </w:r>
      <w:r>
        <w:rPr>
          <w:rFonts w:ascii="宋体" w:hAnsi="宋体" w:cs="Times New Roman"/>
          <w:sz w:val="28"/>
          <w:szCs w:val="28"/>
        </w:rPr>
        <w:t xml:space="preserve"> </w:t>
      </w:r>
    </w:p>
    <w:p>
      <w:pPr>
        <w:spacing w:after="0" w:line="440" w:lineRule="exact"/>
        <w:ind w:left="-15" w:right="197" w:firstLine="410"/>
        <w:jc w:val="both"/>
        <w:rPr>
          <w:rFonts w:ascii="宋体"/>
          <w:sz w:val="28"/>
          <w:szCs w:val="28"/>
        </w:rPr>
      </w:pPr>
      <w:r>
        <w:rPr>
          <w:rFonts w:ascii="宋体" w:hAnsi="宋体" w:cs="Times New Roman"/>
          <w:sz w:val="28"/>
          <w:szCs w:val="28"/>
        </w:rPr>
        <w:t xml:space="preserve">3.2.3 </w:t>
      </w:r>
      <w:r>
        <w:rPr>
          <w:rFonts w:hint="eastAsia" w:ascii="宋体" w:hAnsi="宋体" w:cs="宋体"/>
          <w:sz w:val="28"/>
          <w:szCs w:val="28"/>
        </w:rPr>
        <w:t>本项目的报价方式见投标人须知前附表。投标人在投标截止时间前修改投标函中的投标报价总额，应同时修改投标文件</w:t>
      </w:r>
      <w:r>
        <w:rPr>
          <w:rFonts w:hint="eastAsia" w:ascii="宋体" w:hAnsi="宋体" w:cs="Times New Roman"/>
          <w:sz w:val="28"/>
          <w:szCs w:val="28"/>
        </w:rPr>
        <w:t>“</w:t>
      </w:r>
      <w:r>
        <w:rPr>
          <w:rFonts w:hint="eastAsia" w:ascii="宋体" w:hAnsi="宋体" w:cs="宋体"/>
          <w:sz w:val="28"/>
          <w:szCs w:val="28"/>
        </w:rPr>
        <w:t>勘察费用清单</w:t>
      </w:r>
      <w:r>
        <w:rPr>
          <w:rFonts w:hint="eastAsia" w:ascii="宋体" w:hAnsi="宋体" w:cs="Times New Roman"/>
          <w:sz w:val="28"/>
          <w:szCs w:val="28"/>
        </w:rPr>
        <w:t>”</w:t>
      </w:r>
      <w:r>
        <w:rPr>
          <w:rFonts w:hint="eastAsia" w:ascii="宋体" w:hAnsi="宋体" w:cs="宋体"/>
          <w:sz w:val="28"/>
          <w:szCs w:val="28"/>
        </w:rPr>
        <w:t>中的相应报价。此修改须符合本章第</w:t>
      </w:r>
      <w:r>
        <w:rPr>
          <w:rFonts w:ascii="宋体" w:hAnsi="宋体" w:cs="宋体"/>
          <w:sz w:val="28"/>
          <w:szCs w:val="28"/>
        </w:rPr>
        <w:t xml:space="preserve"> </w:t>
      </w:r>
      <w:r>
        <w:rPr>
          <w:rFonts w:ascii="宋体" w:hAnsi="宋体" w:cs="Times New Roman"/>
          <w:sz w:val="28"/>
          <w:szCs w:val="28"/>
        </w:rPr>
        <w:t xml:space="preserve">4.3 </w:t>
      </w:r>
      <w:r>
        <w:rPr>
          <w:rFonts w:hint="eastAsia" w:ascii="宋体" w:hAnsi="宋体" w:cs="宋体"/>
          <w:sz w:val="28"/>
          <w:szCs w:val="28"/>
        </w:rPr>
        <w:t>款的有关要求。</w:t>
      </w:r>
      <w:r>
        <w:rPr>
          <w:rFonts w:ascii="宋体" w:hAnsi="宋体" w:cs="Times New Roman"/>
          <w:sz w:val="28"/>
          <w:szCs w:val="28"/>
        </w:rPr>
        <w:t xml:space="preserve"> </w:t>
      </w:r>
    </w:p>
    <w:p>
      <w:pPr>
        <w:spacing w:after="0" w:line="440" w:lineRule="exact"/>
        <w:ind w:left="-15" w:right="103" w:firstLine="420"/>
        <w:rPr>
          <w:rFonts w:ascii="宋体"/>
          <w:sz w:val="28"/>
          <w:szCs w:val="28"/>
        </w:rPr>
      </w:pPr>
      <w:r>
        <w:rPr>
          <w:rFonts w:ascii="宋体" w:hAnsi="宋体" w:cs="Times New Roman"/>
          <w:sz w:val="28"/>
          <w:szCs w:val="28"/>
        </w:rPr>
        <w:t xml:space="preserve">3.2.4 </w:t>
      </w:r>
      <w:r>
        <w:rPr>
          <w:rFonts w:hint="eastAsia" w:ascii="宋体" w:hAnsi="宋体" w:cs="宋体"/>
          <w:sz w:val="28"/>
          <w:szCs w:val="28"/>
        </w:rPr>
        <w:t>招标人设有最高投标限价的，投标人的投标报价不得超过最高投标限价，最高投标限价在投标人须知前附表中载明。</w:t>
      </w:r>
      <w:r>
        <w:rPr>
          <w:rFonts w:ascii="宋体" w:hAnsi="宋体" w:cs="Times New Roman"/>
          <w:sz w:val="28"/>
          <w:szCs w:val="28"/>
        </w:rPr>
        <w:t xml:space="preserve"> </w:t>
      </w:r>
    </w:p>
    <w:p>
      <w:pPr>
        <w:spacing w:after="0" w:line="440" w:lineRule="exact"/>
        <w:ind w:left="430" w:right="103" w:hanging="10"/>
        <w:rPr>
          <w:rFonts w:ascii="宋体"/>
          <w:sz w:val="28"/>
          <w:szCs w:val="28"/>
        </w:rPr>
      </w:pPr>
      <w:r>
        <w:rPr>
          <w:rFonts w:ascii="宋体" w:hAnsi="宋体" w:cs="Times New Roman"/>
          <w:sz w:val="28"/>
          <w:szCs w:val="28"/>
        </w:rPr>
        <w:t xml:space="preserve">3.2.5 </w:t>
      </w:r>
      <w:r>
        <w:rPr>
          <w:rFonts w:hint="eastAsia" w:ascii="宋体" w:hAnsi="宋体" w:cs="宋体"/>
          <w:sz w:val="28"/>
          <w:szCs w:val="28"/>
        </w:rPr>
        <w:t>投标报价的其他要求见投标人须知前附表。</w:t>
      </w:r>
      <w:r>
        <w:rPr>
          <w:rFonts w:ascii="宋体" w:hAnsi="宋体" w:cs="Times New Roman"/>
          <w:sz w:val="28"/>
          <w:szCs w:val="28"/>
        </w:rPr>
        <w:t xml:space="preserve"> </w:t>
      </w:r>
    </w:p>
    <w:p>
      <w:pPr>
        <w:pStyle w:val="5"/>
        <w:spacing w:after="0" w:line="440" w:lineRule="exact"/>
        <w:ind w:left="130" w:right="0" w:hanging="11"/>
        <w:rPr>
          <w:rFonts w:ascii="宋体" w:hAnsi="宋体" w:eastAsia="宋体"/>
          <w:b/>
          <w:bCs/>
          <w:sz w:val="32"/>
          <w:szCs w:val="32"/>
        </w:rPr>
      </w:pPr>
      <w:bookmarkStart w:id="38" w:name="_Toc493082569"/>
      <w:r>
        <w:rPr>
          <w:rFonts w:ascii="宋体" w:hAnsi="宋体" w:eastAsia="宋体"/>
          <w:b/>
          <w:bCs/>
          <w:sz w:val="32"/>
          <w:szCs w:val="32"/>
        </w:rPr>
        <w:t xml:space="preserve">3.3 </w:t>
      </w:r>
      <w:r>
        <w:rPr>
          <w:rFonts w:hint="eastAsia" w:ascii="宋体" w:hAnsi="宋体" w:eastAsia="宋体"/>
          <w:b/>
          <w:bCs/>
          <w:sz w:val="32"/>
          <w:szCs w:val="32"/>
        </w:rPr>
        <w:t>投标有效期</w:t>
      </w:r>
      <w:bookmarkEnd w:id="38"/>
      <w:r>
        <w:rPr>
          <w:rFonts w:ascii="宋体" w:hAnsi="宋体" w:eastAsia="宋体"/>
          <w:b/>
          <w:bCs/>
          <w:sz w:val="32"/>
          <w:szCs w:val="32"/>
        </w:rPr>
        <w:t xml:space="preserve"> </w:t>
      </w:r>
    </w:p>
    <w:p>
      <w:pPr>
        <w:spacing w:after="0" w:line="440" w:lineRule="exact"/>
        <w:ind w:left="430" w:right="103" w:hanging="10"/>
        <w:rPr>
          <w:rFonts w:ascii="宋体"/>
          <w:sz w:val="28"/>
          <w:szCs w:val="28"/>
        </w:rPr>
      </w:pPr>
      <w:r>
        <w:rPr>
          <w:rFonts w:ascii="宋体" w:hAnsi="宋体" w:cs="Times New Roman"/>
          <w:sz w:val="28"/>
          <w:szCs w:val="28"/>
        </w:rPr>
        <w:t xml:space="preserve">3.3.1 </w:t>
      </w:r>
      <w:r>
        <w:rPr>
          <w:rFonts w:hint="eastAsia" w:ascii="宋体" w:hAnsi="宋体" w:cs="宋体"/>
          <w:sz w:val="28"/>
          <w:szCs w:val="28"/>
        </w:rPr>
        <w:t>除投标人须知前附表另有规定外，投标有效期为</w:t>
      </w:r>
      <w:r>
        <w:rPr>
          <w:rFonts w:ascii="宋体" w:hAnsi="宋体" w:cs="宋体"/>
          <w:sz w:val="28"/>
          <w:szCs w:val="28"/>
        </w:rPr>
        <w:t xml:space="preserve"> </w:t>
      </w:r>
      <w:r>
        <w:rPr>
          <w:rFonts w:ascii="宋体" w:hAnsi="宋体" w:cs="Times New Roman"/>
          <w:sz w:val="28"/>
          <w:szCs w:val="28"/>
        </w:rPr>
        <w:t xml:space="preserve">90 </w:t>
      </w:r>
      <w:r>
        <w:rPr>
          <w:rFonts w:hint="eastAsia" w:ascii="宋体" w:hAnsi="宋体" w:cs="宋体"/>
          <w:sz w:val="28"/>
          <w:szCs w:val="28"/>
        </w:rPr>
        <w:t>天。</w:t>
      </w:r>
      <w:r>
        <w:rPr>
          <w:rFonts w:ascii="宋体" w:hAnsi="宋体" w:cs="Times New Roman"/>
          <w:sz w:val="28"/>
          <w:szCs w:val="28"/>
        </w:rPr>
        <w:t xml:space="preserve"> </w:t>
      </w:r>
    </w:p>
    <w:p>
      <w:pPr>
        <w:spacing w:after="0" w:line="440" w:lineRule="exact"/>
        <w:ind w:left="430" w:right="103" w:hanging="10"/>
        <w:rPr>
          <w:rFonts w:ascii="宋体"/>
          <w:sz w:val="28"/>
          <w:szCs w:val="28"/>
        </w:rPr>
      </w:pPr>
      <w:r>
        <w:rPr>
          <w:rFonts w:ascii="宋体" w:hAnsi="宋体" w:cs="Times New Roman"/>
          <w:sz w:val="28"/>
          <w:szCs w:val="28"/>
        </w:rPr>
        <w:t xml:space="preserve">3.3.2 </w:t>
      </w:r>
      <w:r>
        <w:rPr>
          <w:rFonts w:hint="eastAsia" w:ascii="宋体" w:hAnsi="宋体" w:cs="宋体"/>
          <w:sz w:val="28"/>
          <w:szCs w:val="28"/>
        </w:rPr>
        <w:t>在投标有效期内，投标人撤销投标文件的，应承担招标文件和法律规定的责任。</w:t>
      </w:r>
      <w:r>
        <w:rPr>
          <w:rFonts w:ascii="宋体" w:hAnsi="宋体" w:cs="Times New Roman"/>
          <w:sz w:val="28"/>
          <w:szCs w:val="28"/>
        </w:rPr>
        <w:t xml:space="preserve"> </w:t>
      </w:r>
    </w:p>
    <w:p>
      <w:pPr>
        <w:spacing w:after="0" w:line="440" w:lineRule="exact"/>
        <w:ind w:left="-15" w:right="103" w:firstLine="420"/>
        <w:rPr>
          <w:rFonts w:ascii="宋体"/>
          <w:sz w:val="28"/>
          <w:szCs w:val="28"/>
        </w:rPr>
      </w:pPr>
      <w:r>
        <w:rPr>
          <w:rFonts w:ascii="宋体" w:hAnsi="宋体" w:cs="Times New Roman"/>
          <w:sz w:val="28"/>
          <w:szCs w:val="28"/>
        </w:rPr>
        <w:t xml:space="preserve">3.3.3 </w:t>
      </w:r>
      <w:r>
        <w:rPr>
          <w:rFonts w:hint="eastAsia" w:ascii="宋体" w:hAnsi="宋体" w:cs="宋体"/>
          <w:sz w:val="28"/>
          <w:szCs w:val="28"/>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r>
        <w:rPr>
          <w:rFonts w:ascii="宋体" w:hAnsi="宋体" w:cs="Times New Roman"/>
          <w:sz w:val="28"/>
          <w:szCs w:val="28"/>
        </w:rPr>
        <w:t xml:space="preserve"> </w:t>
      </w:r>
    </w:p>
    <w:p>
      <w:pPr>
        <w:pStyle w:val="5"/>
        <w:spacing w:after="0" w:line="440" w:lineRule="exact"/>
        <w:ind w:left="130" w:right="0" w:hanging="11"/>
        <w:rPr>
          <w:rFonts w:ascii="宋体" w:hAnsi="宋体" w:eastAsia="宋体"/>
          <w:b/>
          <w:sz w:val="32"/>
          <w:szCs w:val="32"/>
        </w:rPr>
      </w:pPr>
      <w:bookmarkStart w:id="39" w:name="_Toc493082570"/>
      <w:r>
        <w:rPr>
          <w:rFonts w:ascii="宋体" w:hAnsi="宋体" w:eastAsia="宋体"/>
          <w:b/>
          <w:sz w:val="32"/>
          <w:szCs w:val="32"/>
        </w:rPr>
        <w:t xml:space="preserve">3.4 </w:t>
      </w:r>
      <w:r>
        <w:rPr>
          <w:rFonts w:hint="eastAsia" w:ascii="宋体" w:hAnsi="宋体" w:eastAsia="宋体"/>
          <w:b/>
          <w:sz w:val="32"/>
          <w:szCs w:val="32"/>
        </w:rPr>
        <w:t>投标保证金</w:t>
      </w:r>
      <w:bookmarkEnd w:id="39"/>
      <w:r>
        <w:rPr>
          <w:rFonts w:ascii="宋体" w:hAnsi="宋体" w:eastAsia="宋体"/>
          <w:b/>
          <w:sz w:val="32"/>
          <w:szCs w:val="32"/>
        </w:rPr>
        <w:t xml:space="preserve"> </w:t>
      </w:r>
    </w:p>
    <w:p>
      <w:pPr>
        <w:spacing w:after="0" w:line="440" w:lineRule="exact"/>
        <w:ind w:left="430" w:right="103" w:hanging="10"/>
        <w:rPr>
          <w:rFonts w:ascii="宋体"/>
          <w:sz w:val="28"/>
          <w:szCs w:val="28"/>
        </w:rPr>
      </w:pPr>
      <w:r>
        <w:rPr>
          <w:rFonts w:ascii="宋体" w:hAnsi="宋体" w:cs="Times New Roman"/>
          <w:sz w:val="28"/>
          <w:szCs w:val="28"/>
        </w:rPr>
        <w:t xml:space="preserve">3.4.1 </w:t>
      </w:r>
      <w:r>
        <w:rPr>
          <w:rFonts w:hint="eastAsia" w:ascii="宋体" w:hAnsi="宋体" w:cs="宋体"/>
          <w:sz w:val="28"/>
          <w:szCs w:val="28"/>
        </w:rPr>
        <w:t>投标人在递交投标文件的同时，应按投标人须知前附表规定的金额、形式和第六章</w:t>
      </w:r>
      <w:r>
        <w:rPr>
          <w:rFonts w:hint="eastAsia" w:ascii="宋体" w:hAnsi="宋体" w:cs="Times New Roman"/>
          <w:sz w:val="28"/>
          <w:szCs w:val="28"/>
        </w:rPr>
        <w:t>“</w:t>
      </w:r>
      <w:r>
        <w:rPr>
          <w:rFonts w:hint="eastAsia" w:ascii="宋体" w:hAnsi="宋体" w:cs="宋体"/>
          <w:sz w:val="28"/>
          <w:szCs w:val="28"/>
        </w:rPr>
        <w:t>投标文件格式</w:t>
      </w:r>
      <w:r>
        <w:rPr>
          <w:rFonts w:hint="eastAsia" w:ascii="宋体" w:hAnsi="宋体" w:cs="Times New Roman"/>
          <w:sz w:val="28"/>
          <w:szCs w:val="28"/>
        </w:rPr>
        <w:t>”</w:t>
      </w:r>
      <w:r>
        <w:rPr>
          <w:rFonts w:hint="eastAsia" w:ascii="宋体" w:hAnsi="宋体" w:cs="宋体"/>
          <w:sz w:val="28"/>
          <w:szCs w:val="28"/>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r>
        <w:rPr>
          <w:rFonts w:ascii="宋体" w:hAnsi="宋体" w:cs="Times New Roman"/>
          <w:sz w:val="28"/>
          <w:szCs w:val="28"/>
        </w:rPr>
        <w:t xml:space="preserve"> </w:t>
      </w:r>
    </w:p>
    <w:p>
      <w:pPr>
        <w:spacing w:after="0" w:line="440" w:lineRule="exact"/>
        <w:ind w:left="209" w:leftChars="95" w:right="240" w:firstLine="266" w:firstLineChars="95"/>
        <w:jc w:val="both"/>
        <w:rPr>
          <w:rFonts w:ascii="宋体"/>
          <w:sz w:val="28"/>
          <w:szCs w:val="28"/>
        </w:rPr>
      </w:pPr>
      <w:r>
        <w:rPr>
          <w:rFonts w:ascii="宋体" w:hAnsi="宋体" w:cs="Times New Roman"/>
          <w:sz w:val="28"/>
          <w:szCs w:val="28"/>
        </w:rPr>
        <w:t xml:space="preserve">3.4.2 </w:t>
      </w:r>
      <w:r>
        <w:rPr>
          <w:rFonts w:hint="eastAsia" w:ascii="宋体" w:hAnsi="宋体" w:cs="宋体"/>
          <w:sz w:val="28"/>
          <w:szCs w:val="28"/>
        </w:rPr>
        <w:t>投标人不按本章第</w:t>
      </w:r>
      <w:r>
        <w:rPr>
          <w:rFonts w:ascii="宋体" w:hAnsi="宋体" w:cs="宋体"/>
          <w:sz w:val="28"/>
          <w:szCs w:val="28"/>
        </w:rPr>
        <w:t xml:space="preserve"> </w:t>
      </w:r>
      <w:r>
        <w:rPr>
          <w:rFonts w:ascii="宋体" w:hAnsi="宋体" w:cs="Times New Roman"/>
          <w:sz w:val="28"/>
          <w:szCs w:val="28"/>
        </w:rPr>
        <w:t xml:space="preserve">3.4.1 </w:t>
      </w:r>
      <w:r>
        <w:rPr>
          <w:rFonts w:hint="eastAsia" w:ascii="宋体" w:hAnsi="宋体" w:cs="宋体"/>
          <w:sz w:val="28"/>
          <w:szCs w:val="28"/>
        </w:rPr>
        <w:t>项要求提交投标保证金的，评标委员会将否决其投标。</w:t>
      </w:r>
      <w:r>
        <w:rPr>
          <w:rFonts w:ascii="宋体" w:hAnsi="宋体" w:cs="Times New Roman"/>
          <w:sz w:val="28"/>
          <w:szCs w:val="28"/>
        </w:rPr>
        <w:t xml:space="preserve"> </w:t>
      </w:r>
    </w:p>
    <w:p>
      <w:pPr>
        <w:spacing w:after="0" w:line="440" w:lineRule="exact"/>
        <w:ind w:left="-15" w:right="103" w:firstLine="420"/>
        <w:rPr>
          <w:rFonts w:ascii="宋体"/>
          <w:sz w:val="28"/>
          <w:szCs w:val="28"/>
        </w:rPr>
      </w:pPr>
      <w:r>
        <w:rPr>
          <w:rFonts w:ascii="宋体" w:hAnsi="宋体" w:cs="Times New Roman"/>
          <w:sz w:val="28"/>
          <w:szCs w:val="28"/>
        </w:rPr>
        <w:t xml:space="preserve">3.4.3 </w:t>
      </w:r>
      <w:r>
        <w:rPr>
          <w:rFonts w:hint="eastAsia" w:ascii="宋体" w:hAnsi="宋体" w:cs="宋体"/>
          <w:sz w:val="28"/>
          <w:szCs w:val="28"/>
        </w:rPr>
        <w:t>招标人最迟将在与中标人签订合同后</w:t>
      </w:r>
      <w:r>
        <w:rPr>
          <w:rFonts w:ascii="宋体" w:hAnsi="宋体" w:cs="宋体"/>
          <w:sz w:val="28"/>
          <w:szCs w:val="28"/>
        </w:rPr>
        <w:t xml:space="preserve"> </w:t>
      </w:r>
      <w:r>
        <w:rPr>
          <w:rFonts w:ascii="宋体" w:hAnsi="宋体" w:cs="Times New Roman"/>
          <w:sz w:val="28"/>
          <w:szCs w:val="28"/>
        </w:rPr>
        <w:t xml:space="preserve">5 </w:t>
      </w:r>
      <w:r>
        <w:rPr>
          <w:rFonts w:hint="eastAsia" w:ascii="宋体" w:hAnsi="宋体" w:cs="宋体"/>
          <w:sz w:val="28"/>
          <w:szCs w:val="28"/>
        </w:rPr>
        <w:t>日内，向未中标的投标人和中标人退还投标保证金。投标保证金以现金或者支票形式递交的，还应退还银行同期存款利息。</w:t>
      </w:r>
      <w:r>
        <w:rPr>
          <w:rFonts w:ascii="宋体" w:hAnsi="宋体" w:cs="Times New Roman"/>
          <w:sz w:val="28"/>
          <w:szCs w:val="28"/>
        </w:rPr>
        <w:t xml:space="preserve"> </w:t>
      </w:r>
    </w:p>
    <w:p>
      <w:pPr>
        <w:spacing w:after="0" w:line="440" w:lineRule="exact"/>
        <w:ind w:left="430" w:right="103" w:hanging="10"/>
        <w:rPr>
          <w:rFonts w:ascii="宋体" w:hAnsi="宋体" w:cs="Times New Roman"/>
          <w:sz w:val="28"/>
          <w:szCs w:val="28"/>
        </w:rPr>
      </w:pPr>
      <w:r>
        <w:rPr>
          <w:rFonts w:ascii="宋体" w:hAnsi="宋体" w:cs="Times New Roman"/>
          <w:sz w:val="28"/>
          <w:szCs w:val="28"/>
        </w:rPr>
        <w:t xml:space="preserve">3.4.4 </w:t>
      </w:r>
      <w:r>
        <w:rPr>
          <w:rFonts w:hint="eastAsia" w:ascii="宋体" w:hAnsi="宋体" w:cs="宋体"/>
          <w:sz w:val="28"/>
          <w:szCs w:val="28"/>
        </w:rPr>
        <w:t>有下列情形之一的，投标保证金将不予退还：</w:t>
      </w:r>
      <w:r>
        <w:rPr>
          <w:rFonts w:ascii="宋体" w:hAnsi="宋体" w:cs="Times New Roman"/>
          <w:sz w:val="28"/>
          <w:szCs w:val="28"/>
        </w:rPr>
        <w:t xml:space="preserve"> </w:t>
      </w:r>
    </w:p>
    <w:p>
      <w:pPr>
        <w:spacing w:after="0" w:line="440" w:lineRule="exact"/>
        <w:ind w:left="607" w:leftChars="276" w:right="103" w:firstLine="266" w:firstLineChars="95"/>
        <w:rPr>
          <w:rFonts w:ascii="宋体"/>
          <w:sz w:val="28"/>
          <w:szCs w:val="28"/>
        </w:rPr>
      </w:pPr>
      <w:r>
        <w:rPr>
          <w:rFonts w:hint="eastAsia" w:ascii="Times New Roman" w:hAnsi="Times New Roman" w:eastAsia="宋体" w:cs="Times New Roman"/>
          <w:color w:val="000000"/>
          <w:kern w:val="2"/>
          <w:sz w:val="28"/>
          <w:szCs w:val="28"/>
          <w:lang w:val="en-US" w:eastAsia="zh-CN" w:bidi="ar-SA"/>
        </w:rPr>
        <w:t>（1）</w:t>
      </w:r>
      <w:r>
        <w:rPr>
          <w:rFonts w:hint="eastAsia" w:ascii="宋体" w:hAnsi="宋体" w:cs="宋体"/>
          <w:sz w:val="28"/>
          <w:szCs w:val="28"/>
        </w:rPr>
        <w:t>投标人在投标有效期内撤销投标文件；</w:t>
      </w:r>
      <w:r>
        <w:rPr>
          <w:rFonts w:ascii="宋体" w:hAnsi="宋体" w:cs="Times New Roman"/>
          <w:sz w:val="28"/>
          <w:szCs w:val="28"/>
        </w:rPr>
        <w:t xml:space="preserve"> </w:t>
      </w:r>
    </w:p>
    <w:p>
      <w:pPr>
        <w:numPr>
          <w:ilvl w:val="0"/>
          <w:numId w:val="0"/>
        </w:numPr>
        <w:spacing w:after="0" w:line="440" w:lineRule="exact"/>
        <w:ind w:right="103" w:rightChars="0" w:firstLine="840" w:firstLineChars="300"/>
        <w:rPr>
          <w:rFonts w:ascii="宋体"/>
          <w:sz w:val="28"/>
          <w:szCs w:val="28"/>
        </w:rPr>
      </w:pPr>
      <w:r>
        <w:rPr>
          <w:rFonts w:hint="eastAsia" w:ascii="Times New Roman" w:hAnsi="Times New Roman" w:eastAsia="宋体" w:cs="Times New Roman"/>
          <w:color w:val="000000"/>
          <w:kern w:val="2"/>
          <w:sz w:val="28"/>
          <w:szCs w:val="28"/>
          <w:lang w:val="en-US" w:eastAsia="zh-CN" w:bidi="ar-SA"/>
        </w:rPr>
        <w:t>（2）</w:t>
      </w:r>
      <w:r>
        <w:rPr>
          <w:rFonts w:hint="eastAsia" w:ascii="宋体" w:hAnsi="宋体" w:cs="宋体"/>
          <w:sz w:val="28"/>
          <w:szCs w:val="28"/>
        </w:rPr>
        <w:t>中标人在收到中标通知书后，无正当理由不与招标人订立合同，在签订合同时向招标人提出附加条件，或者不按照招标文件要求提交履约保证金；</w:t>
      </w:r>
      <w:r>
        <w:rPr>
          <w:rFonts w:ascii="宋体" w:hAnsi="宋体" w:cs="Times New Roman"/>
          <w:sz w:val="28"/>
          <w:szCs w:val="28"/>
        </w:rPr>
        <w:t xml:space="preserve"> </w:t>
      </w:r>
    </w:p>
    <w:p>
      <w:pPr>
        <w:pStyle w:val="12"/>
        <w:ind w:firstLine="840" w:firstLineChars="300"/>
        <w:rPr>
          <w:sz w:val="28"/>
          <w:szCs w:val="28"/>
        </w:rPr>
      </w:pPr>
      <w:r>
        <w:rPr>
          <w:rFonts w:hint="eastAsia"/>
          <w:color w:val="000000"/>
          <w:sz w:val="28"/>
          <w:szCs w:val="28"/>
        </w:rPr>
        <w:t>（3）发生投标人须知前附表规定的其他可以不予退还投标保证金的情形。</w:t>
      </w:r>
    </w:p>
    <w:p>
      <w:pPr>
        <w:pStyle w:val="5"/>
        <w:spacing w:after="0" w:line="440" w:lineRule="exact"/>
        <w:ind w:left="0" w:right="0" w:firstLine="643" w:firstLineChars="200"/>
        <w:rPr>
          <w:rFonts w:ascii="宋体" w:hAnsi="宋体" w:eastAsia="宋体"/>
          <w:b/>
          <w:sz w:val="32"/>
          <w:szCs w:val="32"/>
        </w:rPr>
      </w:pPr>
      <w:bookmarkStart w:id="40" w:name="_Toc493082572"/>
      <w:r>
        <w:rPr>
          <w:rFonts w:ascii="宋体" w:hAnsi="宋体" w:eastAsia="宋体"/>
          <w:b/>
          <w:sz w:val="32"/>
          <w:szCs w:val="32"/>
        </w:rPr>
        <w:t xml:space="preserve">3.5 </w:t>
      </w:r>
      <w:r>
        <w:rPr>
          <w:rFonts w:hint="eastAsia" w:ascii="宋体" w:hAnsi="宋体" w:eastAsia="宋体"/>
          <w:b/>
          <w:sz w:val="32"/>
          <w:szCs w:val="32"/>
        </w:rPr>
        <w:t>资格审查资料（适用于未进行资格预审的）</w:t>
      </w:r>
      <w:bookmarkEnd w:id="40"/>
      <w:r>
        <w:rPr>
          <w:rFonts w:ascii="宋体" w:hAnsi="宋体" w:eastAsia="宋体"/>
          <w:b/>
          <w:sz w:val="32"/>
          <w:szCs w:val="32"/>
        </w:rPr>
        <w:t xml:space="preserve"> </w:t>
      </w:r>
    </w:p>
    <w:p>
      <w:pPr>
        <w:spacing w:line="400" w:lineRule="exact"/>
        <w:ind w:firstLine="560" w:firstLineChars="200"/>
        <w:rPr>
          <w:rFonts w:ascii="宋体"/>
          <w:sz w:val="28"/>
          <w:szCs w:val="28"/>
        </w:rPr>
      </w:pPr>
      <w:bookmarkStart w:id="41" w:name="_Toc493082574"/>
      <w:r>
        <w:rPr>
          <w:rFonts w:hint="eastAsia" w:ascii="宋体" w:hAnsi="宋体"/>
          <w:sz w:val="28"/>
          <w:szCs w:val="28"/>
        </w:rPr>
        <w:t>除投标人须知前附表另有规定外，投标人应按下列规定提供资格审查资料，以证明其满足本章第</w:t>
      </w:r>
      <w:r>
        <w:rPr>
          <w:rFonts w:ascii="宋体" w:hAnsi="宋体"/>
          <w:sz w:val="28"/>
          <w:szCs w:val="28"/>
        </w:rPr>
        <w:t>1.4</w:t>
      </w:r>
      <w:r>
        <w:rPr>
          <w:rFonts w:hint="eastAsia" w:ascii="宋体" w:hAnsi="宋体"/>
          <w:sz w:val="28"/>
          <w:szCs w:val="28"/>
        </w:rPr>
        <w:t>款规定的资质、财务、业绩、信誉等要求。</w:t>
      </w:r>
    </w:p>
    <w:p>
      <w:pPr>
        <w:adjustRightInd w:val="0"/>
        <w:snapToGrid w:val="0"/>
        <w:spacing w:line="360" w:lineRule="auto"/>
        <w:ind w:firstLine="560" w:firstLineChars="200"/>
        <w:rPr>
          <w:rFonts w:ascii="宋体" w:hAnsi="宋体" w:cs="宋体"/>
          <w:sz w:val="28"/>
          <w:szCs w:val="24"/>
        </w:rPr>
      </w:pPr>
      <w:r>
        <w:rPr>
          <w:rFonts w:ascii="宋体" w:hAnsi="宋体"/>
          <w:sz w:val="28"/>
          <w:szCs w:val="28"/>
        </w:rPr>
        <w:t xml:space="preserve"> </w:t>
      </w:r>
      <w:r>
        <w:rPr>
          <w:rFonts w:ascii="宋体" w:hAnsi="宋体" w:cs="宋体"/>
          <w:sz w:val="28"/>
          <w:szCs w:val="24"/>
        </w:rPr>
        <w:t>3.5.1</w:t>
      </w:r>
      <w:r>
        <w:rPr>
          <w:rFonts w:hint="eastAsia" w:ascii="宋体" w:hAnsi="宋体" w:cs="宋体"/>
          <w:sz w:val="28"/>
          <w:szCs w:val="24"/>
        </w:rPr>
        <w:t>“投标人基本情况表”应附投标人有效的营业执照副本、资质证书副本、</w:t>
      </w:r>
      <w:r>
        <w:rPr>
          <w:rFonts w:hint="eastAsia" w:ascii="宋体" w:hAnsi="宋体" w:cs="宋体"/>
          <w:sz w:val="28"/>
          <w:szCs w:val="28"/>
        </w:rPr>
        <w:t>省外企业需提供山西省建筑市场公共服务平台（企业信息</w:t>
      </w:r>
      <w:r>
        <w:rPr>
          <w:rFonts w:ascii="宋体" w:hAnsi="宋体" w:cs="宋体"/>
          <w:sz w:val="28"/>
          <w:szCs w:val="28"/>
        </w:rPr>
        <w:t>-</w:t>
      </w:r>
      <w:r>
        <w:rPr>
          <w:rFonts w:hint="eastAsia" w:ascii="宋体" w:hAnsi="宋体" w:cs="宋体"/>
          <w:sz w:val="28"/>
          <w:szCs w:val="28"/>
        </w:rPr>
        <w:t>省外入晋）截图</w:t>
      </w:r>
      <w:r>
        <w:rPr>
          <w:rFonts w:hint="eastAsia" w:ascii="宋体" w:hAnsi="宋体" w:cs="宋体"/>
          <w:sz w:val="28"/>
          <w:szCs w:val="24"/>
        </w:rPr>
        <w:t>等材料的扫描件。</w:t>
      </w:r>
    </w:p>
    <w:p>
      <w:pPr>
        <w:adjustRightInd w:val="0"/>
        <w:snapToGrid w:val="0"/>
        <w:spacing w:line="360" w:lineRule="auto"/>
        <w:ind w:firstLine="560" w:firstLineChars="200"/>
        <w:rPr>
          <w:rFonts w:ascii="宋体" w:cs="宋体"/>
          <w:sz w:val="28"/>
          <w:szCs w:val="24"/>
        </w:rPr>
      </w:pPr>
      <w:r>
        <w:rPr>
          <w:rFonts w:ascii="宋体" w:hAnsi="宋体" w:cs="宋体"/>
          <w:sz w:val="28"/>
          <w:szCs w:val="24"/>
        </w:rPr>
        <w:t>3.5.2</w:t>
      </w:r>
      <w:r>
        <w:rPr>
          <w:rFonts w:hint="eastAsia" w:ascii="宋体" w:hAnsi="宋体" w:cs="宋体"/>
          <w:sz w:val="28"/>
          <w:szCs w:val="24"/>
        </w:rPr>
        <w:t>“投标人项目班子配备”</w:t>
      </w:r>
      <w:r>
        <w:rPr>
          <w:rFonts w:hint="eastAsia" w:ascii="宋体" w:hAnsi="宋体"/>
          <w:kern w:val="0"/>
          <w:sz w:val="28"/>
          <w:szCs w:val="28"/>
          <w:lang w:val="zh-CN"/>
        </w:rPr>
        <w:t>项目班子配备人员配备不得少于</w:t>
      </w:r>
      <w:r>
        <w:rPr>
          <w:rFonts w:ascii="宋体" w:hAnsi="宋体" w:cs="宋体"/>
          <w:color w:val="0C0C0C"/>
          <w:sz w:val="28"/>
          <w:szCs w:val="24"/>
          <w:u w:val="single"/>
        </w:rPr>
        <w:t xml:space="preserve">     </w:t>
      </w:r>
      <w:r>
        <w:rPr>
          <w:rFonts w:hint="eastAsia" w:ascii="宋体" w:hAnsi="宋体"/>
          <w:kern w:val="0"/>
          <w:sz w:val="28"/>
          <w:szCs w:val="28"/>
          <w:lang w:val="zh-CN"/>
        </w:rPr>
        <w:t>人，项目负责人具备</w:t>
      </w:r>
      <w:r>
        <w:rPr>
          <w:rFonts w:ascii="宋体" w:hAnsi="宋体" w:cs="宋体"/>
          <w:color w:val="0C0C0C"/>
          <w:sz w:val="28"/>
          <w:szCs w:val="24"/>
          <w:u w:val="single"/>
        </w:rPr>
        <w:t xml:space="preserve">     </w:t>
      </w:r>
    </w:p>
    <w:p>
      <w:pPr>
        <w:adjustRightInd w:val="0"/>
        <w:snapToGrid w:val="0"/>
        <w:spacing w:line="360" w:lineRule="auto"/>
        <w:ind w:firstLine="560" w:firstLineChars="200"/>
        <w:rPr>
          <w:rFonts w:ascii="宋体"/>
          <w:sz w:val="28"/>
          <w:szCs w:val="28"/>
        </w:rPr>
      </w:pPr>
      <w:r>
        <w:rPr>
          <w:rFonts w:hint="eastAsia" w:ascii="宋体" w:hAnsi="宋体"/>
          <w:sz w:val="28"/>
          <w:szCs w:val="28"/>
        </w:rPr>
        <w:t>专业注册执业资格（注册执业资格证扫描件必须加盖注册章）。勘察单位必须按照招标人要求进行人员合理配置</w:t>
      </w:r>
      <w:r>
        <w:rPr>
          <w:rFonts w:ascii="宋体" w:hAnsi="宋体"/>
          <w:sz w:val="28"/>
          <w:szCs w:val="28"/>
        </w:rPr>
        <w:t>(</w:t>
      </w:r>
      <w:r>
        <w:rPr>
          <w:rFonts w:hint="eastAsia" w:ascii="宋体" w:hAnsi="宋体"/>
          <w:sz w:val="28"/>
          <w:szCs w:val="28"/>
        </w:rPr>
        <w:t>项目负责人在勘察周期可兼任</w:t>
      </w:r>
      <w:r>
        <w:rPr>
          <w:rFonts w:ascii="宋体" w:hAnsi="宋体"/>
          <w:sz w:val="28"/>
          <w:szCs w:val="28"/>
        </w:rPr>
        <w:t>3</w:t>
      </w:r>
      <w:r>
        <w:rPr>
          <w:rFonts w:hint="eastAsia" w:ascii="宋体" w:hAnsi="宋体"/>
          <w:sz w:val="28"/>
          <w:szCs w:val="28"/>
        </w:rPr>
        <w:t>个项目，班子其他人员在勘察周期内的专业人员不得参与本次投标），勘察班子人员配置由评标委员会根据项目实际情况评审。</w:t>
      </w:r>
    </w:p>
    <w:p>
      <w:pPr>
        <w:adjustRightInd w:val="0"/>
        <w:snapToGrid w:val="0"/>
        <w:spacing w:line="360" w:lineRule="auto"/>
        <w:ind w:firstLine="560" w:firstLineChars="200"/>
        <w:rPr>
          <w:rFonts w:ascii="宋体" w:cs="宋体"/>
          <w:b/>
          <w:sz w:val="28"/>
          <w:szCs w:val="24"/>
        </w:rPr>
      </w:pPr>
      <w:r>
        <w:rPr>
          <w:rFonts w:hint="eastAsia" w:ascii="宋体" w:hAnsi="宋体" w:cs="宋体"/>
          <w:sz w:val="28"/>
          <w:szCs w:val="24"/>
        </w:rPr>
        <w:t>班子人员人员证件与从业单位不一致时，现场</w:t>
      </w:r>
      <w:r>
        <w:rPr>
          <w:rFonts w:hint="eastAsia" w:ascii="宋体" w:hAnsi="宋体"/>
          <w:sz w:val="28"/>
          <w:szCs w:val="28"/>
        </w:rPr>
        <w:t>须提供具备二维码扫描功能或通过网址登录可查询的养老保险</w:t>
      </w:r>
      <w:r>
        <w:rPr>
          <w:rFonts w:hint="eastAsia" w:ascii="宋体" w:hAnsi="宋体" w:cs="宋体"/>
          <w:sz w:val="28"/>
          <w:szCs w:val="24"/>
        </w:rPr>
        <w:t>。</w:t>
      </w:r>
    </w:p>
    <w:p>
      <w:pPr>
        <w:pStyle w:val="5"/>
        <w:spacing w:after="0" w:line="440" w:lineRule="exact"/>
        <w:ind w:left="130" w:right="0" w:hanging="11"/>
        <w:rPr>
          <w:rFonts w:ascii="宋体" w:hAnsi="宋体" w:eastAsia="宋体"/>
          <w:b/>
          <w:sz w:val="32"/>
          <w:szCs w:val="32"/>
        </w:rPr>
      </w:pPr>
      <w:r>
        <w:rPr>
          <w:rFonts w:ascii="宋体" w:hAnsi="宋体" w:eastAsia="宋体"/>
          <w:b/>
          <w:sz w:val="32"/>
          <w:szCs w:val="32"/>
        </w:rPr>
        <w:t xml:space="preserve">3.6 </w:t>
      </w:r>
      <w:r>
        <w:rPr>
          <w:rFonts w:hint="eastAsia" w:ascii="宋体" w:hAnsi="宋体" w:eastAsia="宋体"/>
          <w:b/>
          <w:sz w:val="32"/>
          <w:szCs w:val="32"/>
        </w:rPr>
        <w:t>投标文件的编制</w:t>
      </w:r>
      <w:bookmarkEnd w:id="41"/>
      <w:r>
        <w:rPr>
          <w:rFonts w:ascii="宋体" w:hAnsi="宋体" w:eastAsia="宋体"/>
          <w:b/>
          <w:sz w:val="32"/>
          <w:szCs w:val="32"/>
        </w:rPr>
        <w:t xml:space="preserve"> </w:t>
      </w:r>
    </w:p>
    <w:p>
      <w:pPr>
        <w:adjustRightInd w:val="0"/>
        <w:snapToGrid w:val="0"/>
        <w:spacing w:line="360" w:lineRule="auto"/>
        <w:ind w:firstLine="560" w:firstLineChars="200"/>
        <w:rPr>
          <w:rFonts w:ascii="宋体" w:hAnsi="宋体"/>
          <w:sz w:val="28"/>
          <w:szCs w:val="28"/>
        </w:rPr>
      </w:pPr>
      <w:bookmarkStart w:id="42" w:name="_Toc17003"/>
      <w:bookmarkStart w:id="43" w:name="_Toc492300380"/>
      <w:bookmarkStart w:id="44" w:name="_Toc493082575"/>
      <w:bookmarkStart w:id="45" w:name="_Toc13282"/>
      <w:r>
        <w:rPr>
          <w:rFonts w:ascii="宋体" w:hAnsi="宋体"/>
          <w:sz w:val="28"/>
          <w:szCs w:val="28"/>
        </w:rPr>
        <w:t xml:space="preserve">3.6.1 </w:t>
      </w:r>
      <w:r>
        <w:rPr>
          <w:rFonts w:hint="eastAsia" w:ascii="宋体" w:hAnsi="宋体" w:cs="宋体"/>
          <w:sz w:val="28"/>
          <w:szCs w:val="28"/>
        </w:rPr>
        <w:t>投标文件应按第六章</w:t>
      </w:r>
      <w:r>
        <w:rPr>
          <w:rFonts w:hint="eastAsia" w:ascii="宋体" w:hAnsi="宋体"/>
          <w:sz w:val="28"/>
          <w:szCs w:val="28"/>
        </w:rPr>
        <w:t>“</w:t>
      </w:r>
      <w:r>
        <w:rPr>
          <w:rFonts w:hint="eastAsia" w:ascii="宋体" w:hAnsi="宋体" w:cs="宋体"/>
          <w:sz w:val="28"/>
          <w:szCs w:val="28"/>
        </w:rPr>
        <w:t>投标文件格式</w:t>
      </w:r>
      <w:r>
        <w:rPr>
          <w:rFonts w:hint="eastAsia" w:ascii="宋体" w:hAnsi="宋体"/>
          <w:sz w:val="28"/>
          <w:szCs w:val="28"/>
        </w:rPr>
        <w:t>”</w:t>
      </w:r>
      <w:r>
        <w:rPr>
          <w:rFonts w:hint="eastAsia" w:ascii="宋体" w:hAnsi="宋体" w:cs="宋体"/>
          <w:sz w:val="28"/>
          <w:szCs w:val="28"/>
        </w:rPr>
        <w:t>进行编制，如有必要，可以增加附页，作为投标文件的组成部分。其中，投标函附录在满足招标文件实质性要求的基础上，可以提出比招标文件要求更有利于招标人的承诺。</w:t>
      </w:r>
      <w:r>
        <w:rPr>
          <w:rFonts w:ascii="宋体" w:hAnsi="宋体"/>
          <w:sz w:val="28"/>
          <w:szCs w:val="28"/>
        </w:rPr>
        <w:t xml:space="preserve"> </w:t>
      </w:r>
    </w:p>
    <w:p>
      <w:pPr>
        <w:adjustRightInd w:val="0"/>
        <w:snapToGrid w:val="0"/>
        <w:spacing w:line="360" w:lineRule="auto"/>
        <w:ind w:firstLine="560" w:firstLineChars="200"/>
        <w:rPr>
          <w:rFonts w:ascii="宋体" w:cs="宋体"/>
          <w:sz w:val="28"/>
          <w:szCs w:val="24"/>
        </w:rPr>
      </w:pPr>
      <w:r>
        <w:rPr>
          <w:rFonts w:ascii="宋体" w:hAnsi="宋体" w:cs="宋体"/>
          <w:sz w:val="28"/>
          <w:szCs w:val="24"/>
        </w:rPr>
        <w:t xml:space="preserve">3.6.2  </w:t>
      </w:r>
      <w:r>
        <w:rPr>
          <w:rFonts w:hint="eastAsia" w:ascii="宋体" w:hAnsi="宋体" w:cs="宋体"/>
          <w:sz w:val="28"/>
          <w:szCs w:val="28"/>
        </w:rPr>
        <w:t>投标文件应当对招标文件有关设计服务期限、投标有效期、发包人要求、招标范围等实质性内容</w:t>
      </w:r>
      <w:r>
        <w:rPr>
          <w:rFonts w:hint="eastAsia" w:ascii="宋体" w:hAnsi="宋体"/>
          <w:sz w:val="28"/>
          <w:szCs w:val="28"/>
        </w:rPr>
        <w:t>做</w:t>
      </w:r>
      <w:r>
        <w:rPr>
          <w:rFonts w:hint="eastAsia" w:ascii="宋体" w:hAnsi="宋体" w:cs="宋体"/>
          <w:sz w:val="28"/>
          <w:szCs w:val="28"/>
        </w:rPr>
        <w:t>出响应。</w:t>
      </w:r>
      <w:r>
        <w:rPr>
          <w:rFonts w:ascii="宋体" w:hAnsi="宋体"/>
          <w:sz w:val="28"/>
          <w:szCs w:val="28"/>
        </w:rPr>
        <w:t xml:space="preserve"> </w:t>
      </w:r>
    </w:p>
    <w:p>
      <w:pPr>
        <w:adjustRightInd w:val="0"/>
        <w:snapToGrid w:val="0"/>
        <w:spacing w:line="360" w:lineRule="auto"/>
        <w:ind w:firstLine="560" w:firstLineChars="200"/>
        <w:rPr>
          <w:rFonts w:ascii="宋体" w:cs="宋体"/>
          <w:sz w:val="28"/>
          <w:szCs w:val="24"/>
        </w:rPr>
      </w:pPr>
      <w:r>
        <w:rPr>
          <w:rFonts w:ascii="宋体" w:hAnsi="宋体" w:cs="宋体"/>
          <w:sz w:val="28"/>
          <w:szCs w:val="24"/>
        </w:rPr>
        <w:t>3.6.3</w:t>
      </w:r>
      <w:r>
        <w:rPr>
          <w:rFonts w:hint="eastAsia" w:ascii="宋体" w:hAnsi="宋体" w:cs="宋体"/>
          <w:sz w:val="28"/>
          <w:szCs w:val="24"/>
        </w:rPr>
        <w:t>投标文件和对投标文件的澄清、说明和补正应由投标人的法定代表人或受托人签字或盖公章。</w:t>
      </w:r>
    </w:p>
    <w:p>
      <w:pPr>
        <w:adjustRightInd w:val="0"/>
        <w:snapToGrid w:val="0"/>
        <w:spacing w:line="360" w:lineRule="auto"/>
        <w:ind w:firstLine="560" w:firstLineChars="200"/>
        <w:rPr>
          <w:rFonts w:ascii="宋体" w:cs="宋体"/>
          <w:sz w:val="28"/>
          <w:szCs w:val="24"/>
        </w:rPr>
      </w:pPr>
      <w:r>
        <w:rPr>
          <w:rFonts w:ascii="宋体" w:hAnsi="宋体" w:cs="宋体"/>
          <w:sz w:val="28"/>
          <w:szCs w:val="24"/>
        </w:rPr>
        <w:t>3.6.4</w:t>
      </w:r>
      <w:r>
        <w:rPr>
          <w:rFonts w:hint="eastAsia" w:ascii="宋体" w:hAnsi="宋体" w:cs="宋体"/>
          <w:sz w:val="28"/>
          <w:szCs w:val="24"/>
        </w:rPr>
        <w:t>投标文件与纸质版文件不一致时，以上传电子交易平台的数据电文为准。</w:t>
      </w:r>
    </w:p>
    <w:p>
      <w:pPr>
        <w:adjustRightInd w:val="0"/>
        <w:snapToGrid w:val="0"/>
        <w:spacing w:line="360" w:lineRule="auto"/>
        <w:ind w:firstLine="560" w:firstLineChars="200"/>
        <w:rPr>
          <w:rFonts w:ascii="宋体" w:cs="宋体"/>
          <w:b/>
          <w:sz w:val="28"/>
          <w:szCs w:val="24"/>
        </w:rPr>
      </w:pPr>
      <w:r>
        <w:rPr>
          <w:rFonts w:ascii="宋体" w:hAnsi="宋体" w:cs="宋体"/>
          <w:sz w:val="28"/>
          <w:szCs w:val="24"/>
        </w:rPr>
        <w:t>3.6.5</w:t>
      </w:r>
      <w:r>
        <w:rPr>
          <w:rFonts w:hint="eastAsia" w:ascii="宋体" w:hAnsi="宋体" w:cs="宋体"/>
          <w:sz w:val="28"/>
          <w:szCs w:val="24"/>
        </w:rPr>
        <w:t>投标文件</w:t>
      </w:r>
      <w:r>
        <w:rPr>
          <w:rFonts w:hint="eastAsia" w:ascii="宋体" w:hAnsi="宋体" w:cs="宋体"/>
          <w:b/>
          <w:sz w:val="28"/>
          <w:szCs w:val="24"/>
        </w:rPr>
        <w:t>所附证书证件均为原件扫描件，并在相应位置加盖电子印章。</w:t>
      </w:r>
    </w:p>
    <w:p>
      <w:pPr>
        <w:adjustRightInd w:val="0"/>
        <w:snapToGrid w:val="0"/>
        <w:spacing w:line="360" w:lineRule="auto"/>
        <w:ind w:firstLine="562" w:firstLineChars="200"/>
        <w:rPr>
          <w:rFonts w:ascii="宋体" w:cs="宋体"/>
          <w:b/>
          <w:sz w:val="28"/>
          <w:szCs w:val="24"/>
        </w:rPr>
      </w:pPr>
      <w:r>
        <w:rPr>
          <w:rFonts w:ascii="宋体" w:hAnsi="宋体" w:cs="宋体"/>
          <w:b/>
          <w:sz w:val="28"/>
          <w:szCs w:val="24"/>
        </w:rPr>
        <w:t>3.6.6</w:t>
      </w:r>
      <w:r>
        <w:rPr>
          <w:rFonts w:hint="eastAsia" w:ascii="宋体" w:hAnsi="宋体" w:cs="宋体"/>
          <w:b/>
          <w:sz w:val="28"/>
          <w:szCs w:val="24"/>
        </w:rPr>
        <w:t>勘察纲要“暗标”编制要求</w:t>
      </w:r>
    </w:p>
    <w:p>
      <w:pPr>
        <w:adjustRightInd w:val="0"/>
        <w:snapToGrid w:val="0"/>
        <w:spacing w:line="360" w:lineRule="auto"/>
        <w:ind w:firstLine="560" w:firstLineChars="200"/>
        <w:rPr>
          <w:rFonts w:ascii="宋体" w:cs="宋体"/>
          <w:sz w:val="28"/>
          <w:szCs w:val="24"/>
        </w:rPr>
      </w:pPr>
      <w:r>
        <w:rPr>
          <w:rFonts w:hint="eastAsia" w:ascii="宋体" w:hAnsi="宋体" w:cs="宋体"/>
          <w:sz w:val="28"/>
          <w:szCs w:val="24"/>
        </w:rPr>
        <w:t>（</w:t>
      </w:r>
      <w:r>
        <w:rPr>
          <w:rFonts w:ascii="宋体" w:hAnsi="宋体" w:cs="宋体"/>
          <w:sz w:val="28"/>
          <w:szCs w:val="24"/>
        </w:rPr>
        <w:t>1</w:t>
      </w:r>
      <w:r>
        <w:rPr>
          <w:rFonts w:hint="eastAsia" w:ascii="宋体" w:hAnsi="宋体" w:cs="宋体"/>
          <w:sz w:val="28"/>
          <w:szCs w:val="24"/>
        </w:rPr>
        <w:t>）排版要求：</w:t>
      </w:r>
      <w:r>
        <w:rPr>
          <w:rFonts w:ascii="宋体" w:hAnsi="宋体" w:cs="宋体"/>
          <w:sz w:val="28"/>
          <w:szCs w:val="24"/>
        </w:rPr>
        <w:t xml:space="preserve"> A4</w:t>
      </w:r>
      <w:r>
        <w:rPr>
          <w:rFonts w:hint="eastAsia" w:ascii="宋体" w:hAnsi="宋体" w:cs="宋体"/>
          <w:sz w:val="28"/>
          <w:szCs w:val="24"/>
        </w:rPr>
        <w:t>排版，在中间竖排“技术标”字样，要求为：黑体、</w:t>
      </w:r>
      <w:r>
        <w:rPr>
          <w:rFonts w:ascii="宋体" w:hAnsi="宋体" w:cs="宋体"/>
          <w:sz w:val="28"/>
          <w:szCs w:val="24"/>
        </w:rPr>
        <w:t>72</w:t>
      </w:r>
      <w:r>
        <w:rPr>
          <w:rFonts w:hint="eastAsia" w:ascii="宋体" w:hAnsi="宋体" w:cs="宋体"/>
          <w:sz w:val="28"/>
          <w:szCs w:val="24"/>
        </w:rPr>
        <w:t>；字符间距为</w:t>
      </w:r>
      <w:r>
        <w:rPr>
          <w:rFonts w:ascii="宋体" w:hAnsi="宋体" w:cs="宋体"/>
          <w:sz w:val="28"/>
          <w:szCs w:val="24"/>
        </w:rPr>
        <w:t>100</w:t>
      </w:r>
      <w:r>
        <w:rPr>
          <w:rFonts w:hint="eastAsia" w:ascii="宋体" w:hAnsi="宋体" w:cs="宋体"/>
          <w:sz w:val="28"/>
          <w:szCs w:val="24"/>
        </w:rPr>
        <w:t>磅；距上边距为</w:t>
      </w:r>
      <w:r>
        <w:rPr>
          <w:rFonts w:ascii="宋体" w:hAnsi="宋体" w:cs="宋体"/>
          <w:sz w:val="28"/>
          <w:szCs w:val="24"/>
        </w:rPr>
        <w:t>8</w:t>
      </w:r>
      <w:r>
        <w:rPr>
          <w:rFonts w:hint="eastAsia" w:ascii="宋体" w:hAnsi="宋体" w:cs="宋体"/>
          <w:sz w:val="28"/>
          <w:szCs w:val="24"/>
        </w:rPr>
        <w:t>㎝；目录、标题及正文部分全部为宋体四号字；页边距除左边距为</w:t>
      </w:r>
      <w:r>
        <w:rPr>
          <w:rFonts w:ascii="宋体" w:hAnsi="宋体" w:cs="宋体"/>
          <w:sz w:val="28"/>
          <w:szCs w:val="24"/>
        </w:rPr>
        <w:t>2.5</w:t>
      </w:r>
      <w:r>
        <w:rPr>
          <w:rFonts w:hint="eastAsia" w:ascii="宋体" w:hAnsi="宋体" w:cs="宋体"/>
          <w:sz w:val="28"/>
          <w:szCs w:val="24"/>
        </w:rPr>
        <w:t>㎝，其余均为</w:t>
      </w:r>
      <w:r>
        <w:rPr>
          <w:rFonts w:ascii="宋体" w:hAnsi="宋体" w:cs="宋体"/>
          <w:sz w:val="28"/>
          <w:szCs w:val="24"/>
        </w:rPr>
        <w:t>2</w:t>
      </w:r>
      <w:r>
        <w:rPr>
          <w:rFonts w:hint="eastAsia" w:ascii="宋体" w:hAnsi="宋体" w:cs="宋体"/>
          <w:sz w:val="28"/>
          <w:szCs w:val="24"/>
        </w:rPr>
        <w:t>㎝；行间距为单倍行距；页码在页面底端居中；图表部分格式不限。</w:t>
      </w:r>
    </w:p>
    <w:p>
      <w:pPr>
        <w:spacing w:line="360" w:lineRule="auto"/>
        <w:ind w:firstLine="560" w:firstLineChars="200"/>
        <w:rPr>
          <w:rFonts w:ascii="宋体" w:cs="宋体"/>
          <w:sz w:val="28"/>
          <w:szCs w:val="24"/>
        </w:rPr>
      </w:pPr>
      <w:r>
        <w:rPr>
          <w:rFonts w:hint="eastAsia" w:ascii="宋体" w:hAnsi="宋体" w:cs="宋体"/>
          <w:sz w:val="28"/>
          <w:szCs w:val="24"/>
        </w:rPr>
        <w:t>（</w:t>
      </w:r>
      <w:r>
        <w:rPr>
          <w:rFonts w:ascii="宋体" w:hAnsi="宋体" w:cs="宋体"/>
          <w:sz w:val="28"/>
          <w:szCs w:val="24"/>
        </w:rPr>
        <w:t>2</w:t>
      </w:r>
      <w:r>
        <w:rPr>
          <w:rFonts w:hint="eastAsia" w:ascii="宋体" w:hAnsi="宋体" w:cs="宋体"/>
          <w:sz w:val="28"/>
          <w:szCs w:val="24"/>
        </w:rPr>
        <w:t>）不应自行设计其它任何标识</w:t>
      </w:r>
    </w:p>
    <w:p>
      <w:pPr>
        <w:spacing w:line="360" w:lineRule="auto"/>
        <w:ind w:firstLine="560" w:firstLineChars="200"/>
        <w:rPr>
          <w:rFonts w:ascii="宋体" w:cs="宋体"/>
          <w:sz w:val="28"/>
          <w:szCs w:val="24"/>
        </w:rPr>
      </w:pPr>
      <w:r>
        <w:rPr>
          <w:rFonts w:hint="eastAsia" w:ascii="宋体" w:hAnsi="宋体" w:cs="宋体"/>
          <w:sz w:val="28"/>
          <w:szCs w:val="24"/>
        </w:rPr>
        <w:t>（</w:t>
      </w:r>
      <w:r>
        <w:rPr>
          <w:rFonts w:ascii="宋体" w:hAnsi="宋体" w:cs="宋体"/>
          <w:sz w:val="28"/>
          <w:szCs w:val="24"/>
        </w:rPr>
        <w:t>3</w:t>
      </w:r>
      <w:r>
        <w:rPr>
          <w:rFonts w:hint="eastAsia" w:ascii="宋体" w:hAnsi="宋体" w:cs="宋体"/>
          <w:sz w:val="28"/>
          <w:szCs w:val="24"/>
        </w:rPr>
        <w:t>）不允许使用彩色图文和线条。</w:t>
      </w:r>
    </w:p>
    <w:p>
      <w:pPr>
        <w:spacing w:line="360" w:lineRule="auto"/>
        <w:ind w:firstLine="560" w:firstLineChars="200"/>
        <w:rPr>
          <w:rFonts w:ascii="宋体" w:cs="宋体"/>
          <w:sz w:val="28"/>
          <w:szCs w:val="24"/>
        </w:rPr>
      </w:pPr>
      <w:r>
        <w:rPr>
          <w:rFonts w:hint="eastAsia" w:ascii="宋体" w:hAnsi="宋体" w:cs="宋体"/>
          <w:sz w:val="28"/>
          <w:szCs w:val="24"/>
        </w:rPr>
        <w:t>（</w:t>
      </w:r>
      <w:r>
        <w:rPr>
          <w:rFonts w:ascii="宋体" w:hAnsi="宋体" w:cs="宋体"/>
          <w:sz w:val="28"/>
          <w:szCs w:val="24"/>
        </w:rPr>
        <w:t>4</w:t>
      </w:r>
      <w:r>
        <w:rPr>
          <w:rFonts w:hint="eastAsia" w:ascii="宋体" w:hAnsi="宋体" w:cs="宋体"/>
          <w:sz w:val="28"/>
          <w:szCs w:val="24"/>
        </w:rPr>
        <w:t>）不得出现投标人的名称、徽标、人员名称和以往工程名称以及其他明显标识痕迹。</w:t>
      </w:r>
    </w:p>
    <w:p>
      <w:pPr>
        <w:adjustRightInd w:val="0"/>
        <w:snapToGrid w:val="0"/>
        <w:spacing w:line="360" w:lineRule="auto"/>
        <w:ind w:firstLine="560" w:firstLineChars="200"/>
        <w:rPr>
          <w:rFonts w:ascii="宋体" w:cs="宋体"/>
          <w:sz w:val="28"/>
          <w:szCs w:val="24"/>
        </w:rPr>
      </w:pPr>
      <w:r>
        <w:rPr>
          <w:rFonts w:hint="eastAsia" w:ascii="宋体" w:hAnsi="宋体" w:cs="宋体"/>
          <w:sz w:val="28"/>
          <w:szCs w:val="24"/>
        </w:rPr>
        <w:t>（</w:t>
      </w:r>
      <w:r>
        <w:rPr>
          <w:rFonts w:ascii="宋体" w:hAnsi="宋体" w:cs="宋体"/>
          <w:sz w:val="28"/>
          <w:szCs w:val="24"/>
        </w:rPr>
        <w:t>5</w:t>
      </w:r>
      <w:r>
        <w:rPr>
          <w:rFonts w:hint="eastAsia" w:ascii="宋体" w:hAnsi="宋体" w:cs="宋体"/>
          <w:sz w:val="28"/>
          <w:szCs w:val="24"/>
        </w:rPr>
        <w:t>）编写软件：</w:t>
      </w:r>
      <w:r>
        <w:rPr>
          <w:rFonts w:ascii="宋体" w:hAnsi="宋体" w:cs="宋体"/>
          <w:sz w:val="28"/>
          <w:szCs w:val="24"/>
        </w:rPr>
        <w:t>Microsoft Word</w:t>
      </w:r>
      <w:r>
        <w:rPr>
          <w:rFonts w:hint="eastAsia" w:ascii="宋体" w:hAnsi="宋体" w:cs="宋体"/>
          <w:sz w:val="28"/>
          <w:szCs w:val="24"/>
        </w:rPr>
        <w:t>。</w:t>
      </w:r>
      <w:bookmarkEnd w:id="42"/>
      <w:bookmarkEnd w:id="43"/>
    </w:p>
    <w:p>
      <w:pPr>
        <w:pStyle w:val="3"/>
        <w:spacing w:after="0" w:line="440" w:lineRule="exact"/>
        <w:ind w:left="-6" w:right="0" w:hanging="11"/>
        <w:rPr>
          <w:rFonts w:ascii="宋体" w:hAnsi="宋体" w:eastAsia="宋体"/>
          <w:b/>
          <w:sz w:val="32"/>
          <w:szCs w:val="32"/>
        </w:rPr>
      </w:pPr>
      <w:r>
        <w:rPr>
          <w:rFonts w:ascii="宋体" w:hAnsi="宋体" w:eastAsia="宋体"/>
          <w:b/>
          <w:sz w:val="32"/>
          <w:szCs w:val="32"/>
        </w:rPr>
        <w:t>4.</w:t>
      </w:r>
      <w:r>
        <w:rPr>
          <w:rFonts w:hint="eastAsia" w:ascii="宋体" w:hAnsi="宋体" w:eastAsia="宋体"/>
          <w:b/>
          <w:sz w:val="32"/>
          <w:szCs w:val="32"/>
        </w:rPr>
        <w:t>投标</w:t>
      </w:r>
      <w:bookmarkEnd w:id="44"/>
      <w:bookmarkEnd w:id="45"/>
      <w:r>
        <w:rPr>
          <w:rFonts w:ascii="宋体" w:hAnsi="宋体" w:eastAsia="宋体"/>
          <w:b/>
          <w:sz w:val="32"/>
          <w:szCs w:val="32"/>
        </w:rPr>
        <w:t xml:space="preserve"> </w:t>
      </w:r>
    </w:p>
    <w:p>
      <w:pPr>
        <w:adjustRightInd w:val="0"/>
        <w:snapToGrid w:val="0"/>
        <w:spacing w:line="360" w:lineRule="auto"/>
        <w:ind w:firstLine="420" w:firstLineChars="150"/>
        <w:rPr>
          <w:rFonts w:ascii="宋体" w:cs="宋体"/>
          <w:sz w:val="28"/>
          <w:szCs w:val="24"/>
        </w:rPr>
      </w:pPr>
      <w:r>
        <w:rPr>
          <w:rFonts w:ascii="宋体" w:hAnsi="宋体"/>
          <w:sz w:val="28"/>
          <w:szCs w:val="28"/>
        </w:rPr>
        <w:t xml:space="preserve"> </w:t>
      </w:r>
      <w:r>
        <w:rPr>
          <w:rFonts w:ascii="宋体" w:hAnsi="宋体" w:cs="宋体"/>
          <w:sz w:val="28"/>
          <w:szCs w:val="24"/>
        </w:rPr>
        <w:t xml:space="preserve">4.2 </w:t>
      </w:r>
      <w:r>
        <w:rPr>
          <w:rFonts w:hint="eastAsia" w:ascii="宋体" w:hAnsi="宋体" w:cs="宋体"/>
          <w:sz w:val="28"/>
          <w:szCs w:val="24"/>
        </w:rPr>
        <w:t>投标文件上传</w:t>
      </w:r>
    </w:p>
    <w:p>
      <w:pPr>
        <w:adjustRightInd w:val="0"/>
        <w:snapToGrid w:val="0"/>
        <w:spacing w:line="360" w:lineRule="auto"/>
        <w:ind w:firstLine="560" w:firstLineChars="200"/>
        <w:rPr>
          <w:rFonts w:ascii="宋体" w:cs="宋体"/>
          <w:sz w:val="28"/>
          <w:szCs w:val="24"/>
        </w:rPr>
      </w:pPr>
      <w:bookmarkStart w:id="46" w:name="_Toc493082579"/>
      <w:bookmarkStart w:id="47" w:name="_Toc3546"/>
      <w:r>
        <w:rPr>
          <w:rFonts w:ascii="宋体" w:hAnsi="宋体" w:cs="宋体"/>
          <w:sz w:val="28"/>
          <w:szCs w:val="24"/>
        </w:rPr>
        <w:t xml:space="preserve">4.2.1 </w:t>
      </w:r>
      <w:r>
        <w:rPr>
          <w:rFonts w:hint="eastAsia" w:ascii="宋体" w:hAnsi="宋体" w:cs="宋体"/>
          <w:sz w:val="28"/>
          <w:szCs w:val="24"/>
        </w:rPr>
        <w:t>投标人应在投标人须知前附表规定的投标截止时间前上传投标文件。</w:t>
      </w:r>
    </w:p>
    <w:p>
      <w:pPr>
        <w:adjustRightInd w:val="0"/>
        <w:snapToGrid w:val="0"/>
        <w:spacing w:line="360" w:lineRule="auto"/>
        <w:ind w:firstLine="560" w:firstLineChars="200"/>
        <w:rPr>
          <w:rFonts w:ascii="宋体" w:cs="宋体"/>
          <w:sz w:val="28"/>
          <w:szCs w:val="24"/>
        </w:rPr>
      </w:pPr>
      <w:r>
        <w:rPr>
          <w:rFonts w:ascii="宋体" w:hAnsi="宋体" w:cs="宋体"/>
          <w:sz w:val="28"/>
          <w:szCs w:val="24"/>
        </w:rPr>
        <w:t xml:space="preserve">4.2.2 </w:t>
      </w:r>
      <w:r>
        <w:rPr>
          <w:rFonts w:hint="eastAsia" w:ascii="宋体" w:hAnsi="宋体" w:cs="宋体"/>
          <w:sz w:val="28"/>
          <w:szCs w:val="24"/>
        </w:rPr>
        <w:t>投标人完成电子投标文件上传后，电子交易平台自动向投标人发送“上传成功”短信通知，以传输完成时间为准。</w:t>
      </w:r>
    </w:p>
    <w:p>
      <w:pPr>
        <w:adjustRightInd w:val="0"/>
        <w:snapToGrid w:val="0"/>
        <w:spacing w:line="360" w:lineRule="auto"/>
        <w:ind w:firstLine="560" w:firstLineChars="200"/>
        <w:rPr>
          <w:rFonts w:ascii="宋体" w:cs="宋体"/>
          <w:sz w:val="28"/>
          <w:szCs w:val="24"/>
        </w:rPr>
      </w:pPr>
      <w:r>
        <w:rPr>
          <w:rFonts w:ascii="宋体" w:hAnsi="宋体" w:cs="宋体"/>
          <w:sz w:val="28"/>
          <w:szCs w:val="24"/>
        </w:rPr>
        <w:t>4.2.3</w:t>
      </w:r>
      <w:r>
        <w:rPr>
          <w:rFonts w:hint="eastAsia" w:ascii="宋体" w:hAnsi="宋体" w:cs="宋体"/>
          <w:sz w:val="28"/>
          <w:szCs w:val="24"/>
        </w:rPr>
        <w:t>逾期上传的投标文件，电子</w:t>
      </w:r>
      <w:r>
        <w:rPr>
          <w:rFonts w:ascii="宋体" w:hAnsi="宋体" w:cs="宋体"/>
          <w:sz w:val="28"/>
          <w:szCs w:val="24"/>
        </w:rPr>
        <w:t xml:space="preserve"> </w:t>
      </w:r>
      <w:r>
        <w:rPr>
          <w:rFonts w:hint="eastAsia" w:ascii="宋体" w:hAnsi="宋体" w:cs="宋体"/>
          <w:sz w:val="28"/>
          <w:szCs w:val="24"/>
        </w:rPr>
        <w:t>交易平台将自动拒收并发送“逾期拒收”短信通知。</w:t>
      </w:r>
    </w:p>
    <w:p>
      <w:pPr>
        <w:spacing w:after="0" w:line="440" w:lineRule="exact"/>
        <w:ind w:left="430" w:right="103" w:hanging="10"/>
        <w:rPr>
          <w:rFonts w:ascii="宋体"/>
          <w:sz w:val="32"/>
          <w:szCs w:val="32"/>
        </w:rPr>
      </w:pPr>
      <w:r>
        <w:rPr>
          <w:rFonts w:ascii="宋体" w:hAnsi="宋体"/>
          <w:b/>
          <w:sz w:val="32"/>
          <w:szCs w:val="32"/>
        </w:rPr>
        <w:t xml:space="preserve">4.3 </w:t>
      </w:r>
      <w:r>
        <w:rPr>
          <w:rFonts w:hint="eastAsia" w:ascii="宋体" w:hAnsi="宋体"/>
          <w:b/>
          <w:sz w:val="32"/>
          <w:szCs w:val="32"/>
        </w:rPr>
        <w:t>投标文件的修改与撤回</w:t>
      </w:r>
    </w:p>
    <w:p>
      <w:pPr>
        <w:spacing w:after="0" w:line="440" w:lineRule="exact"/>
        <w:ind w:right="103" w:firstLine="560" w:firstLineChars="200"/>
        <w:rPr>
          <w:rFonts w:ascii="宋体"/>
          <w:sz w:val="28"/>
          <w:szCs w:val="28"/>
        </w:rPr>
      </w:pPr>
      <w:r>
        <w:rPr>
          <w:rFonts w:ascii="宋体" w:hAnsi="宋体"/>
          <w:sz w:val="28"/>
          <w:szCs w:val="28"/>
        </w:rPr>
        <w:t xml:space="preserve">4.3.1 </w:t>
      </w:r>
      <w:r>
        <w:rPr>
          <w:rFonts w:hint="eastAsia" w:ascii="宋体" w:hAnsi="宋体"/>
          <w:sz w:val="28"/>
          <w:szCs w:val="28"/>
        </w:rPr>
        <w:t>在本章第</w:t>
      </w:r>
      <w:r>
        <w:rPr>
          <w:rFonts w:ascii="宋体" w:hAnsi="宋体"/>
          <w:sz w:val="28"/>
          <w:szCs w:val="28"/>
        </w:rPr>
        <w:t>2.2.2</w:t>
      </w:r>
      <w:r>
        <w:rPr>
          <w:rFonts w:hint="eastAsia" w:ascii="宋体" w:hAnsi="宋体"/>
          <w:sz w:val="28"/>
          <w:szCs w:val="28"/>
        </w:rPr>
        <w:t>项规定的投标截止时间前，投标人可以修改或撤回已上传的投标文件，上传成功后，交易平台自动向招标人、投标人发送“上传成功”短信通知。</w:t>
      </w:r>
      <w:r>
        <w:rPr>
          <w:rFonts w:ascii="宋体" w:hAnsi="宋体"/>
          <w:sz w:val="28"/>
          <w:szCs w:val="28"/>
        </w:rPr>
        <w:t xml:space="preserve">4.3.2 </w:t>
      </w:r>
      <w:r>
        <w:rPr>
          <w:rFonts w:hint="eastAsia" w:ascii="宋体" w:hAnsi="宋体"/>
          <w:sz w:val="28"/>
          <w:szCs w:val="28"/>
        </w:rPr>
        <w:t>投标人撤回投标文件的，招标人自收到电子交易平台短信撤回通知之日起</w:t>
      </w:r>
      <w:r>
        <w:rPr>
          <w:rFonts w:ascii="宋体" w:hAnsi="宋体"/>
          <w:sz w:val="28"/>
          <w:szCs w:val="28"/>
        </w:rPr>
        <w:t>5</w:t>
      </w:r>
      <w:r>
        <w:rPr>
          <w:rFonts w:hint="eastAsia" w:ascii="宋体" w:hAnsi="宋体"/>
          <w:sz w:val="28"/>
          <w:szCs w:val="28"/>
        </w:rPr>
        <w:t>日内退还已收取的投标保证金。</w:t>
      </w:r>
    </w:p>
    <w:p>
      <w:pPr>
        <w:spacing w:after="0" w:line="440" w:lineRule="exact"/>
        <w:ind w:right="103" w:firstLine="560" w:firstLineChars="200"/>
        <w:rPr>
          <w:rFonts w:hint="eastAsia" w:ascii="宋体" w:hAnsi="宋体"/>
          <w:sz w:val="28"/>
          <w:szCs w:val="28"/>
        </w:rPr>
      </w:pPr>
      <w:r>
        <w:rPr>
          <w:rFonts w:ascii="宋体" w:hAnsi="宋体"/>
          <w:sz w:val="28"/>
          <w:szCs w:val="28"/>
        </w:rPr>
        <w:t xml:space="preserve">4.3.3 </w:t>
      </w:r>
      <w:r>
        <w:rPr>
          <w:rFonts w:hint="eastAsia" w:ascii="宋体" w:hAnsi="宋体"/>
          <w:sz w:val="28"/>
          <w:szCs w:val="28"/>
        </w:rPr>
        <w:t>修改的内容为投标文件的组成部分，修改后的投标文件应标明“修改”字样。</w:t>
      </w:r>
      <w:bookmarkEnd w:id="46"/>
      <w:bookmarkEnd w:id="47"/>
      <w:bookmarkStart w:id="48" w:name="_Toc493082584"/>
      <w:bookmarkStart w:id="49" w:name="_Toc26871"/>
    </w:p>
    <w:p>
      <w:pPr>
        <w:pStyle w:val="3"/>
        <w:spacing w:after="0" w:line="440" w:lineRule="exact"/>
        <w:ind w:left="-6" w:right="0" w:hanging="11"/>
        <w:rPr>
          <w:rFonts w:hint="eastAsia" w:ascii="宋体" w:hAnsi="宋体" w:eastAsia="宋体"/>
          <w:b/>
          <w:sz w:val="32"/>
          <w:szCs w:val="32"/>
        </w:rPr>
      </w:pPr>
      <w:r>
        <w:rPr>
          <w:rFonts w:ascii="宋体" w:hAnsi="宋体" w:eastAsia="宋体"/>
          <w:b/>
          <w:sz w:val="32"/>
          <w:szCs w:val="32"/>
        </w:rPr>
        <w:t>5.</w:t>
      </w:r>
      <w:r>
        <w:rPr>
          <w:rFonts w:hint="eastAsia" w:ascii="宋体" w:hAnsi="宋体" w:eastAsia="宋体"/>
          <w:b/>
          <w:sz w:val="32"/>
          <w:szCs w:val="32"/>
        </w:rPr>
        <w:t>开标</w:t>
      </w:r>
    </w:p>
    <w:p>
      <w:pPr>
        <w:spacing w:after="0" w:line="440" w:lineRule="exact"/>
        <w:ind w:right="103" w:firstLine="560" w:firstLineChars="200"/>
        <w:rPr>
          <w:rFonts w:hint="eastAsia" w:ascii="宋体" w:hAnsi="宋体" w:eastAsia="宋体" w:cs="Calibri"/>
          <w:kern w:val="2"/>
          <w:sz w:val="28"/>
          <w:szCs w:val="36"/>
        </w:rPr>
      </w:pPr>
      <w:r>
        <w:rPr>
          <w:rFonts w:ascii="宋体" w:hAnsi="宋体" w:eastAsia="宋体" w:cs="Calibri"/>
          <w:kern w:val="2"/>
          <w:sz w:val="28"/>
          <w:szCs w:val="36"/>
        </w:rPr>
        <w:t>5.1</w:t>
      </w:r>
      <w:r>
        <w:rPr>
          <w:rFonts w:hint="eastAsia" w:ascii="宋体" w:hAnsi="宋体" w:eastAsia="宋体" w:cs="Calibri"/>
          <w:kern w:val="2"/>
          <w:sz w:val="28"/>
          <w:szCs w:val="36"/>
        </w:rPr>
        <w:t>招标人在规定的时间和地点</w:t>
      </w:r>
      <w:r>
        <w:rPr>
          <w:rFonts w:ascii="宋体" w:hAnsi="宋体" w:eastAsia="宋体" w:cs="Calibri"/>
          <w:kern w:val="2"/>
          <w:sz w:val="28"/>
          <w:szCs w:val="36"/>
        </w:rPr>
        <w:t>,</w:t>
      </w:r>
      <w:r>
        <w:rPr>
          <w:rFonts w:hint="eastAsia" w:ascii="宋体" w:hAnsi="宋体" w:eastAsia="宋体" w:cs="Calibri"/>
          <w:kern w:val="2"/>
          <w:sz w:val="28"/>
          <w:szCs w:val="36"/>
        </w:rPr>
        <w:t>通过电子交易平台的开标大厅公开开标，所有投标人的受托人和项目负责人必须准时参加，主持人召集。</w:t>
      </w:r>
    </w:p>
    <w:p>
      <w:pPr>
        <w:spacing w:after="0" w:line="440" w:lineRule="exact"/>
        <w:ind w:right="103" w:firstLine="560" w:firstLineChars="200"/>
        <w:rPr>
          <w:rFonts w:hint="eastAsia" w:ascii="宋体" w:hAnsi="宋体" w:eastAsia="宋体" w:cs="Calibri"/>
          <w:kern w:val="2"/>
          <w:sz w:val="28"/>
          <w:szCs w:val="36"/>
        </w:rPr>
      </w:pPr>
      <w:r>
        <w:rPr>
          <w:rFonts w:ascii="宋体" w:hAnsi="宋体" w:eastAsia="宋体" w:cs="Calibri"/>
          <w:kern w:val="2"/>
          <w:sz w:val="28"/>
          <w:szCs w:val="36"/>
        </w:rPr>
        <w:t>5.2</w:t>
      </w:r>
      <w:r>
        <w:rPr>
          <w:rFonts w:hint="eastAsia" w:ascii="宋体" w:hAnsi="宋体" w:eastAsia="宋体" w:cs="Calibri"/>
          <w:kern w:val="2"/>
          <w:sz w:val="28"/>
          <w:szCs w:val="36"/>
        </w:rPr>
        <w:t>电子交易平台投屏下列内容：</w:t>
      </w:r>
    </w:p>
    <w:p>
      <w:pPr>
        <w:numPr>
          <w:ilvl w:val="0"/>
          <w:numId w:val="3"/>
        </w:numPr>
        <w:spacing w:after="0" w:line="440" w:lineRule="exact"/>
        <w:ind w:right="103" w:firstLine="560" w:firstLineChars="200"/>
        <w:rPr>
          <w:rFonts w:hint="eastAsia" w:ascii="宋体" w:hAnsi="宋体" w:eastAsia="宋体" w:cs="Calibri"/>
          <w:kern w:val="2"/>
          <w:sz w:val="28"/>
          <w:szCs w:val="36"/>
        </w:rPr>
      </w:pPr>
      <w:r>
        <w:rPr>
          <w:rFonts w:hint="eastAsia" w:ascii="宋体" w:hAnsi="宋体" w:eastAsia="宋体" w:cs="Calibri"/>
          <w:kern w:val="2"/>
          <w:sz w:val="28"/>
          <w:szCs w:val="36"/>
        </w:rPr>
        <w:t>主持人姓名、单位、职务；</w:t>
      </w:r>
    </w:p>
    <w:p>
      <w:pPr>
        <w:numPr>
          <w:ilvl w:val="0"/>
          <w:numId w:val="0"/>
        </w:numPr>
        <w:spacing w:after="0" w:line="440" w:lineRule="exact"/>
        <w:ind w:right="103" w:rightChars="0" w:firstLine="560" w:firstLineChars="200"/>
        <w:rPr>
          <w:rFonts w:ascii="宋体" w:hAnsi="宋体" w:eastAsia="宋体" w:cs="Calibri"/>
          <w:kern w:val="2"/>
          <w:sz w:val="28"/>
          <w:szCs w:val="36"/>
        </w:rPr>
      </w:pPr>
      <w:r>
        <w:rPr>
          <w:rFonts w:hint="eastAsia" w:ascii="宋体" w:hAnsi="宋体" w:eastAsia="宋体" w:cs="Calibri"/>
          <w:kern w:val="2"/>
          <w:sz w:val="28"/>
          <w:szCs w:val="36"/>
        </w:rPr>
        <w:t>（2）开标纪律；</w:t>
      </w:r>
    </w:p>
    <w:p>
      <w:pPr>
        <w:numPr>
          <w:ilvl w:val="0"/>
          <w:numId w:val="0"/>
        </w:numPr>
        <w:spacing w:after="0" w:line="440" w:lineRule="exact"/>
        <w:ind w:right="103" w:rightChars="0" w:firstLine="560" w:firstLineChars="200"/>
        <w:rPr>
          <w:rFonts w:hint="eastAsia" w:ascii="宋体" w:hAnsi="宋体" w:eastAsia="宋体" w:cs="Calibri"/>
          <w:kern w:val="2"/>
          <w:sz w:val="28"/>
          <w:szCs w:val="36"/>
        </w:rPr>
      </w:pPr>
      <w:r>
        <w:rPr>
          <w:rFonts w:hint="eastAsia" w:ascii="宋体" w:hAnsi="宋体" w:eastAsia="宋体" w:cs="Calibri"/>
          <w:kern w:val="2"/>
          <w:sz w:val="28"/>
          <w:szCs w:val="36"/>
        </w:rPr>
        <w:t>（3）在投标截止时间前上传投标文件的投标人名单；</w:t>
      </w:r>
    </w:p>
    <w:p>
      <w:pPr>
        <w:numPr>
          <w:ilvl w:val="0"/>
          <w:numId w:val="0"/>
        </w:numPr>
        <w:spacing w:after="0" w:line="440" w:lineRule="exact"/>
        <w:ind w:right="103" w:rightChars="0" w:firstLine="560" w:firstLineChars="200"/>
        <w:rPr>
          <w:rFonts w:hint="eastAsia" w:ascii="宋体" w:hAnsi="宋体" w:eastAsia="宋体" w:cs="Calibri"/>
          <w:kern w:val="2"/>
          <w:sz w:val="28"/>
          <w:szCs w:val="36"/>
        </w:rPr>
      </w:pPr>
      <w:r>
        <w:rPr>
          <w:rFonts w:hint="eastAsia" w:ascii="宋体" w:hAnsi="宋体" w:eastAsia="宋体" w:cs="Calibri"/>
          <w:kern w:val="2"/>
          <w:sz w:val="28"/>
          <w:szCs w:val="36"/>
        </w:rPr>
        <w:t>（4）参会人员名单包括招标人代表、投标人代表、代理机构代表、监督人员；</w:t>
      </w:r>
    </w:p>
    <w:p>
      <w:pPr>
        <w:numPr>
          <w:ilvl w:val="0"/>
          <w:numId w:val="0"/>
        </w:numPr>
        <w:spacing w:after="0" w:line="440" w:lineRule="exact"/>
        <w:ind w:right="103" w:rightChars="0" w:firstLine="560" w:firstLineChars="200"/>
        <w:rPr>
          <w:rFonts w:hint="eastAsia" w:ascii="宋体" w:hAnsi="宋体" w:eastAsia="宋体" w:cs="Calibri"/>
          <w:kern w:val="2"/>
          <w:sz w:val="28"/>
          <w:szCs w:val="36"/>
        </w:rPr>
      </w:pPr>
      <w:r>
        <w:rPr>
          <w:rFonts w:hint="eastAsia" w:ascii="宋体" w:hAnsi="宋体" w:eastAsia="宋体" w:cs="Calibri"/>
          <w:kern w:val="2"/>
          <w:sz w:val="28"/>
          <w:szCs w:val="36"/>
        </w:rPr>
        <w:t>（5）招标控制价。</w:t>
      </w:r>
    </w:p>
    <w:p>
      <w:pPr>
        <w:numPr>
          <w:ilvl w:val="0"/>
          <w:numId w:val="0"/>
        </w:numPr>
        <w:spacing w:after="0" w:line="440" w:lineRule="exact"/>
        <w:ind w:right="103" w:rightChars="0" w:firstLine="560" w:firstLineChars="200"/>
        <w:rPr>
          <w:rFonts w:hint="eastAsia" w:ascii="宋体" w:hAnsi="宋体" w:eastAsia="宋体" w:cs="Calibri"/>
          <w:kern w:val="2"/>
          <w:sz w:val="28"/>
          <w:szCs w:val="36"/>
        </w:rPr>
      </w:pPr>
      <w:r>
        <w:rPr>
          <w:rFonts w:ascii="宋体" w:hAnsi="宋体" w:eastAsia="宋体" w:cs="Calibri"/>
          <w:kern w:val="2"/>
          <w:sz w:val="28"/>
          <w:szCs w:val="36"/>
        </w:rPr>
        <w:t>5.3</w:t>
      </w:r>
      <w:r>
        <w:rPr>
          <w:rFonts w:hint="eastAsia" w:ascii="宋体" w:hAnsi="宋体" w:eastAsia="宋体" w:cs="Calibri"/>
          <w:kern w:val="2"/>
          <w:sz w:val="28"/>
          <w:szCs w:val="36"/>
        </w:rPr>
        <w:t>参会人员使用本人的电子印章通过电子交易平台进行身份确认。</w:t>
      </w:r>
    </w:p>
    <w:p>
      <w:pPr>
        <w:numPr>
          <w:ilvl w:val="0"/>
          <w:numId w:val="0"/>
        </w:numPr>
        <w:spacing w:after="0" w:line="440" w:lineRule="exact"/>
        <w:ind w:right="103" w:rightChars="0" w:firstLine="560" w:firstLineChars="200"/>
        <w:rPr>
          <w:rFonts w:hint="eastAsia" w:ascii="宋体" w:hAnsi="宋体" w:eastAsia="宋体" w:cs="Calibri"/>
          <w:kern w:val="2"/>
          <w:sz w:val="28"/>
          <w:szCs w:val="36"/>
        </w:rPr>
      </w:pPr>
      <w:r>
        <w:rPr>
          <w:rFonts w:ascii="宋体" w:hAnsi="宋体" w:eastAsia="宋体" w:cs="Calibri"/>
          <w:kern w:val="2"/>
          <w:sz w:val="28"/>
          <w:szCs w:val="36"/>
        </w:rPr>
        <w:t>5.4</w:t>
      </w:r>
      <w:r>
        <w:rPr>
          <w:rFonts w:hint="eastAsia" w:ascii="宋体" w:hAnsi="宋体" w:eastAsia="宋体" w:cs="Calibri"/>
          <w:kern w:val="2"/>
          <w:sz w:val="28"/>
          <w:szCs w:val="36"/>
        </w:rPr>
        <w:t>投标人持</w:t>
      </w:r>
      <w:r>
        <w:rPr>
          <w:rFonts w:ascii="宋体" w:hAnsi="宋体" w:eastAsia="宋体" w:cs="Calibri"/>
          <w:kern w:val="2"/>
          <w:sz w:val="28"/>
          <w:szCs w:val="36"/>
        </w:rPr>
        <w:t>CA</w:t>
      </w:r>
      <w:r>
        <w:rPr>
          <w:rFonts w:hint="eastAsia" w:ascii="宋体" w:hAnsi="宋体" w:eastAsia="宋体" w:cs="Calibri"/>
          <w:kern w:val="2"/>
          <w:sz w:val="28"/>
          <w:szCs w:val="36"/>
        </w:rPr>
        <w:t>证书通过电子交易平台对</w:t>
      </w:r>
      <w:r>
        <w:rPr>
          <w:rFonts w:ascii="宋体" w:hAnsi="宋体" w:eastAsia="宋体" w:cs="Calibri"/>
          <w:kern w:val="2"/>
          <w:sz w:val="28"/>
          <w:szCs w:val="36"/>
        </w:rPr>
        <w:t xml:space="preserve"> </w:t>
      </w:r>
      <w:r>
        <w:rPr>
          <w:rFonts w:hint="eastAsia" w:ascii="宋体" w:hAnsi="宋体" w:eastAsia="宋体" w:cs="Calibri"/>
          <w:kern w:val="2"/>
          <w:sz w:val="28"/>
          <w:szCs w:val="36"/>
        </w:rPr>
        <w:t>电子投标文件进行解密，电子交易平台投屏投标人名称、投标保证金提交情况、投标报价、质量目标、工期等内容列表。</w:t>
      </w:r>
    </w:p>
    <w:p>
      <w:pPr>
        <w:numPr>
          <w:ilvl w:val="0"/>
          <w:numId w:val="0"/>
        </w:numPr>
        <w:spacing w:after="0" w:line="440" w:lineRule="exact"/>
        <w:ind w:right="103" w:rightChars="0" w:firstLine="560" w:firstLineChars="200"/>
        <w:rPr>
          <w:rFonts w:ascii="宋体" w:hAnsi="宋体" w:cs="宋体"/>
          <w:sz w:val="28"/>
          <w:szCs w:val="24"/>
        </w:rPr>
      </w:pPr>
      <w:r>
        <w:rPr>
          <w:rFonts w:hint="eastAsia" w:ascii="宋体" w:hAnsi="宋体"/>
          <w:sz w:val="28"/>
          <w:szCs w:val="36"/>
        </w:rPr>
        <w:t>5.5招标人通过电子交易平台抽取合理性评审的下浮率、评标基准价权重、勘察纲要</w:t>
      </w:r>
      <w:r>
        <w:rPr>
          <w:rFonts w:hint="eastAsia" w:ascii="宋体" w:hAnsi="宋体" w:cs="宋体"/>
          <w:sz w:val="28"/>
          <w:szCs w:val="24"/>
        </w:rPr>
        <w:t>评审的最低分值比例（如有）。</w:t>
      </w:r>
    </w:p>
    <w:p>
      <w:pPr>
        <w:pStyle w:val="3"/>
        <w:spacing w:after="0" w:line="440" w:lineRule="exact"/>
        <w:ind w:left="-6" w:right="0" w:hanging="11"/>
        <w:rPr>
          <w:rFonts w:ascii="宋体" w:hAnsi="宋体" w:eastAsia="宋体"/>
          <w:b/>
          <w:sz w:val="36"/>
          <w:szCs w:val="36"/>
        </w:rPr>
      </w:pPr>
      <w:r>
        <w:rPr>
          <w:rFonts w:hint="eastAsia" w:ascii="宋体" w:hAnsi="宋体" w:eastAsia="宋体"/>
          <w:b/>
          <w:sz w:val="36"/>
          <w:szCs w:val="36"/>
          <w:lang w:val="en-US" w:eastAsia="zh-CN"/>
        </w:rPr>
        <w:t>6.评标</w:t>
      </w:r>
      <w:bookmarkEnd w:id="48"/>
      <w:bookmarkEnd w:id="49"/>
      <w:r>
        <w:rPr>
          <w:rFonts w:ascii="宋体" w:hAnsi="宋体" w:eastAsia="宋体"/>
          <w:b/>
          <w:sz w:val="36"/>
          <w:szCs w:val="36"/>
        </w:rPr>
        <w:t xml:space="preserve"> </w:t>
      </w:r>
      <w:bookmarkStart w:id="50" w:name="_Toc493082585"/>
    </w:p>
    <w:p>
      <w:pPr>
        <w:adjustRightInd w:val="0"/>
        <w:snapToGrid w:val="0"/>
        <w:spacing w:line="360" w:lineRule="auto"/>
        <w:ind w:firstLine="643" w:firstLineChars="200"/>
        <w:rPr>
          <w:rFonts w:ascii="宋体" w:hAnsi="宋体" w:cs="宋体"/>
          <w:b/>
          <w:sz w:val="32"/>
          <w:szCs w:val="28"/>
        </w:rPr>
      </w:pPr>
      <w:r>
        <w:rPr>
          <w:rFonts w:ascii="宋体" w:hAnsi="宋体" w:cs="宋体"/>
          <w:b/>
          <w:sz w:val="32"/>
          <w:szCs w:val="28"/>
        </w:rPr>
        <w:t xml:space="preserve">6.1 </w:t>
      </w:r>
      <w:r>
        <w:rPr>
          <w:rFonts w:hint="eastAsia" w:ascii="宋体" w:hAnsi="宋体" w:cs="宋体"/>
          <w:b/>
          <w:sz w:val="32"/>
          <w:szCs w:val="28"/>
        </w:rPr>
        <w:t>评标委员会</w:t>
      </w:r>
      <w:bookmarkEnd w:id="50"/>
      <w:r>
        <w:rPr>
          <w:rFonts w:ascii="宋体" w:hAnsi="宋体" w:cs="宋体"/>
          <w:b/>
          <w:sz w:val="32"/>
          <w:szCs w:val="28"/>
        </w:rPr>
        <w:t xml:space="preserve"> </w:t>
      </w:r>
    </w:p>
    <w:p>
      <w:pPr>
        <w:spacing w:after="0" w:line="440" w:lineRule="exact"/>
        <w:ind w:left="-15" w:right="103" w:firstLine="420"/>
        <w:rPr>
          <w:rFonts w:ascii="宋体" w:hAnsi="宋体" w:cs="宋体"/>
          <w:sz w:val="28"/>
          <w:szCs w:val="24"/>
        </w:rPr>
      </w:pPr>
      <w:r>
        <w:rPr>
          <w:rFonts w:ascii="宋体" w:hAnsi="宋体" w:cs="宋体"/>
          <w:sz w:val="28"/>
          <w:szCs w:val="24"/>
        </w:rPr>
        <w:t xml:space="preserve">6.1.1  </w:t>
      </w:r>
      <w:r>
        <w:rPr>
          <w:rFonts w:hint="eastAsia" w:ascii="宋体" w:hAnsi="宋体" w:cs="宋体"/>
          <w:sz w:val="28"/>
          <w:szCs w:val="24"/>
        </w:rPr>
        <w:t>评标由招标人依法组建的评标委员会负责。评标委员会成员</w:t>
      </w:r>
      <w:r>
        <w:rPr>
          <w:rFonts w:hint="eastAsia" w:ascii="宋体" w:hAnsi="宋体" w:cs="宋体"/>
          <w:b/>
          <w:bCs/>
          <w:sz w:val="28"/>
          <w:szCs w:val="24"/>
        </w:rPr>
        <w:t>人数以及技术标、经济标成员</w:t>
      </w:r>
      <w:r>
        <w:rPr>
          <w:rFonts w:hint="eastAsia" w:ascii="宋体" w:hAnsi="宋体" w:cs="宋体"/>
          <w:sz w:val="28"/>
          <w:szCs w:val="24"/>
        </w:rPr>
        <w:t>人数见投标人须知前附表</w:t>
      </w:r>
      <w:r>
        <w:rPr>
          <w:rFonts w:ascii="宋体" w:hAnsi="宋体" w:cs="宋体"/>
          <w:sz w:val="28"/>
          <w:szCs w:val="24"/>
        </w:rPr>
        <w:t>6.1.1</w:t>
      </w:r>
      <w:r>
        <w:rPr>
          <w:rFonts w:hint="eastAsia" w:ascii="宋体" w:hAnsi="宋体" w:cs="宋体"/>
          <w:sz w:val="28"/>
          <w:szCs w:val="24"/>
        </w:rPr>
        <w:t>。。</w:t>
      </w:r>
      <w:r>
        <w:rPr>
          <w:rFonts w:ascii="宋体" w:hAnsi="宋体" w:cs="宋体"/>
          <w:sz w:val="28"/>
          <w:szCs w:val="24"/>
        </w:rPr>
        <w:t xml:space="preserve"> </w:t>
      </w:r>
    </w:p>
    <w:p>
      <w:pPr>
        <w:spacing w:after="0" w:line="440" w:lineRule="exact"/>
        <w:ind w:left="-15" w:right="103" w:firstLine="420"/>
        <w:rPr>
          <w:rFonts w:ascii="宋体" w:cs="宋体"/>
          <w:sz w:val="28"/>
          <w:szCs w:val="24"/>
        </w:rPr>
      </w:pPr>
      <w:r>
        <w:rPr>
          <w:rFonts w:ascii="宋体" w:hAnsi="宋体" w:cs="宋体"/>
          <w:sz w:val="28"/>
          <w:szCs w:val="24"/>
        </w:rPr>
        <w:t xml:space="preserve">6.1.2  </w:t>
      </w:r>
      <w:r>
        <w:rPr>
          <w:rFonts w:hint="eastAsia" w:ascii="宋体" w:hAnsi="宋体" w:cs="宋体"/>
          <w:sz w:val="28"/>
          <w:szCs w:val="24"/>
        </w:rPr>
        <w:t>评标委员会成员有下列情形之一的，应当回避：</w:t>
      </w:r>
    </w:p>
    <w:p>
      <w:pPr>
        <w:spacing w:after="0" w:line="440" w:lineRule="exact"/>
        <w:ind w:left="-15" w:right="103" w:firstLine="420"/>
        <w:rPr>
          <w:rFonts w:ascii="宋体" w:cs="宋体"/>
          <w:sz w:val="28"/>
          <w:szCs w:val="24"/>
        </w:rPr>
      </w:pPr>
      <w:r>
        <w:rPr>
          <w:rFonts w:hint="eastAsia" w:ascii="宋体" w:hAnsi="宋体" w:cs="宋体"/>
          <w:sz w:val="28"/>
          <w:szCs w:val="24"/>
        </w:rPr>
        <w:t>（</w:t>
      </w:r>
      <w:r>
        <w:rPr>
          <w:rFonts w:ascii="宋体" w:hAnsi="宋体" w:cs="宋体"/>
          <w:sz w:val="28"/>
          <w:szCs w:val="24"/>
        </w:rPr>
        <w:t>1</w:t>
      </w:r>
      <w:r>
        <w:rPr>
          <w:rFonts w:hint="eastAsia" w:ascii="宋体" w:hAnsi="宋体" w:cs="宋体"/>
          <w:sz w:val="28"/>
          <w:szCs w:val="24"/>
        </w:rPr>
        <w:t>）招标人或投标人的主要负责人的近亲属；</w:t>
      </w:r>
    </w:p>
    <w:p>
      <w:pPr>
        <w:spacing w:after="0" w:line="440" w:lineRule="exact"/>
        <w:ind w:left="-15" w:right="103" w:firstLine="420"/>
        <w:rPr>
          <w:rFonts w:ascii="宋体" w:cs="宋体"/>
          <w:sz w:val="28"/>
          <w:szCs w:val="24"/>
        </w:rPr>
      </w:pPr>
      <w:r>
        <w:rPr>
          <w:rFonts w:hint="eastAsia" w:ascii="宋体" w:hAnsi="宋体" w:cs="宋体"/>
          <w:sz w:val="28"/>
          <w:szCs w:val="24"/>
        </w:rPr>
        <w:t>（</w:t>
      </w:r>
      <w:r>
        <w:rPr>
          <w:rFonts w:ascii="宋体" w:hAnsi="宋体" w:cs="宋体"/>
          <w:sz w:val="28"/>
          <w:szCs w:val="24"/>
        </w:rPr>
        <w:t>2</w:t>
      </w:r>
      <w:r>
        <w:rPr>
          <w:rFonts w:hint="eastAsia" w:ascii="宋体" w:hAnsi="宋体" w:cs="宋体"/>
          <w:sz w:val="28"/>
          <w:szCs w:val="24"/>
        </w:rPr>
        <w:t>）项目主管部门或者行政监督部门的人员；</w:t>
      </w:r>
    </w:p>
    <w:p>
      <w:pPr>
        <w:spacing w:after="0" w:line="440" w:lineRule="exact"/>
        <w:ind w:left="-15" w:right="103" w:firstLine="420"/>
        <w:rPr>
          <w:rFonts w:ascii="宋体" w:cs="宋体"/>
          <w:sz w:val="28"/>
          <w:szCs w:val="24"/>
        </w:rPr>
      </w:pPr>
      <w:r>
        <w:rPr>
          <w:rFonts w:hint="eastAsia" w:ascii="宋体" w:hAnsi="宋体" w:cs="宋体"/>
          <w:sz w:val="28"/>
          <w:szCs w:val="24"/>
        </w:rPr>
        <w:t>（</w:t>
      </w:r>
      <w:r>
        <w:rPr>
          <w:rFonts w:ascii="宋体" w:hAnsi="宋体" w:cs="宋体"/>
          <w:sz w:val="28"/>
          <w:szCs w:val="24"/>
        </w:rPr>
        <w:t>3</w:t>
      </w:r>
      <w:r>
        <w:rPr>
          <w:rFonts w:hint="eastAsia" w:ascii="宋体" w:hAnsi="宋体" w:cs="宋体"/>
          <w:sz w:val="28"/>
          <w:szCs w:val="24"/>
        </w:rPr>
        <w:t>）与投标人有经济利益关系，可能影响对投标公正评审的；</w:t>
      </w:r>
    </w:p>
    <w:p>
      <w:pPr>
        <w:spacing w:after="0" w:line="440" w:lineRule="exact"/>
        <w:ind w:left="-15" w:right="103" w:firstLine="420"/>
        <w:rPr>
          <w:rFonts w:ascii="宋体" w:cs="宋体"/>
          <w:sz w:val="28"/>
          <w:szCs w:val="24"/>
        </w:rPr>
      </w:pPr>
      <w:r>
        <w:rPr>
          <w:rFonts w:hint="eastAsia" w:ascii="宋体" w:hAnsi="宋体" w:cs="宋体"/>
          <w:sz w:val="28"/>
          <w:szCs w:val="24"/>
        </w:rPr>
        <w:t>（</w:t>
      </w:r>
      <w:r>
        <w:rPr>
          <w:rFonts w:ascii="宋体" w:hAnsi="宋体" w:cs="宋体"/>
          <w:sz w:val="28"/>
          <w:szCs w:val="24"/>
        </w:rPr>
        <w:t>4</w:t>
      </w:r>
      <w:r>
        <w:rPr>
          <w:rFonts w:hint="eastAsia" w:ascii="宋体" w:hAnsi="宋体" w:cs="宋体"/>
          <w:sz w:val="28"/>
          <w:szCs w:val="24"/>
        </w:rPr>
        <w:t>）曾因在招标、评标以及其它与招标投标有关活动中从事违法行为而受过行政处罚或刑事处罚的。</w:t>
      </w:r>
    </w:p>
    <w:p>
      <w:pPr>
        <w:spacing w:after="0" w:line="440" w:lineRule="exact"/>
        <w:ind w:left="-15" w:right="103" w:firstLine="420"/>
        <w:rPr>
          <w:rFonts w:ascii="宋体" w:hAnsi="宋体" w:cs="宋体"/>
          <w:sz w:val="28"/>
          <w:szCs w:val="24"/>
        </w:rPr>
      </w:pPr>
      <w:r>
        <w:rPr>
          <w:rFonts w:ascii="宋体" w:hAnsi="宋体" w:cs="宋体"/>
          <w:sz w:val="28"/>
          <w:szCs w:val="24"/>
        </w:rPr>
        <w:t xml:space="preserve">6.1.3 </w:t>
      </w:r>
      <w:r>
        <w:rPr>
          <w:rFonts w:hint="eastAsia" w:ascii="宋体" w:hAnsi="宋体" w:cs="宋体"/>
          <w:sz w:val="28"/>
          <w:szCs w:val="24"/>
        </w:rPr>
        <w:t>评标过程中，评标委员会成员有回避事由、擅离职守或者因健康等原因不能继续评标的，招标人有权更换。被更换的评标委员会成员做出的评审结论无效，由更换后的评标委员会成员重新进行评审。</w:t>
      </w:r>
      <w:r>
        <w:rPr>
          <w:rFonts w:ascii="宋体" w:hAnsi="宋体" w:cs="宋体"/>
          <w:sz w:val="28"/>
          <w:szCs w:val="24"/>
        </w:rPr>
        <w:t xml:space="preserve"> </w:t>
      </w:r>
    </w:p>
    <w:p>
      <w:pPr>
        <w:pStyle w:val="5"/>
        <w:spacing w:after="0" w:line="440" w:lineRule="exact"/>
        <w:ind w:left="130" w:right="0" w:hanging="11"/>
        <w:rPr>
          <w:rFonts w:ascii="宋体" w:hAnsi="宋体" w:eastAsia="宋体" w:cs="宋体"/>
          <w:kern w:val="2"/>
          <w:sz w:val="28"/>
          <w:szCs w:val="24"/>
        </w:rPr>
      </w:pPr>
      <w:bookmarkStart w:id="51" w:name="_Toc493082586"/>
      <w:r>
        <w:rPr>
          <w:rFonts w:ascii="宋体" w:hAnsi="宋体" w:eastAsia="宋体" w:cs="宋体"/>
          <w:kern w:val="2"/>
          <w:sz w:val="28"/>
          <w:szCs w:val="24"/>
        </w:rPr>
        <w:t xml:space="preserve">6.2 </w:t>
      </w:r>
      <w:r>
        <w:rPr>
          <w:rFonts w:hint="eastAsia" w:ascii="宋体" w:hAnsi="宋体" w:eastAsia="宋体" w:cs="宋体"/>
          <w:kern w:val="2"/>
          <w:sz w:val="28"/>
          <w:szCs w:val="24"/>
        </w:rPr>
        <w:t>评标原则</w:t>
      </w:r>
      <w:bookmarkEnd w:id="51"/>
      <w:r>
        <w:rPr>
          <w:rFonts w:ascii="宋体" w:hAnsi="宋体" w:eastAsia="宋体" w:cs="宋体"/>
          <w:kern w:val="2"/>
          <w:sz w:val="28"/>
          <w:szCs w:val="24"/>
        </w:rPr>
        <w:t xml:space="preserve"> </w:t>
      </w:r>
    </w:p>
    <w:p>
      <w:pPr>
        <w:spacing w:after="0" w:line="440" w:lineRule="exact"/>
        <w:ind w:left="430" w:right="103" w:hanging="10"/>
        <w:rPr>
          <w:rFonts w:ascii="宋体" w:hAnsi="宋体" w:cs="宋体"/>
          <w:sz w:val="28"/>
          <w:szCs w:val="24"/>
        </w:rPr>
      </w:pPr>
      <w:r>
        <w:rPr>
          <w:rFonts w:hint="eastAsia" w:ascii="宋体" w:hAnsi="宋体" w:cs="宋体"/>
          <w:sz w:val="28"/>
          <w:szCs w:val="24"/>
        </w:rPr>
        <w:t>评标活动遵循公平、公正、科学和择优的原则。</w:t>
      </w:r>
      <w:r>
        <w:rPr>
          <w:rFonts w:ascii="宋体" w:hAnsi="宋体" w:cs="宋体"/>
          <w:sz w:val="28"/>
          <w:szCs w:val="24"/>
        </w:rPr>
        <w:t xml:space="preserve"> </w:t>
      </w:r>
    </w:p>
    <w:p>
      <w:pPr>
        <w:pStyle w:val="5"/>
        <w:spacing w:after="0" w:line="440" w:lineRule="exact"/>
        <w:ind w:left="130" w:right="0" w:hanging="11"/>
        <w:rPr>
          <w:rFonts w:ascii="宋体" w:hAnsi="宋体" w:eastAsia="宋体" w:cs="宋体"/>
          <w:kern w:val="2"/>
          <w:sz w:val="28"/>
          <w:szCs w:val="24"/>
        </w:rPr>
      </w:pPr>
      <w:bookmarkStart w:id="52" w:name="_Toc493082587"/>
      <w:r>
        <w:rPr>
          <w:rFonts w:ascii="宋体" w:hAnsi="宋体" w:eastAsia="宋体" w:cs="宋体"/>
          <w:kern w:val="2"/>
          <w:sz w:val="28"/>
          <w:szCs w:val="24"/>
        </w:rPr>
        <w:t xml:space="preserve">6.3 </w:t>
      </w:r>
      <w:r>
        <w:rPr>
          <w:rFonts w:hint="eastAsia" w:ascii="宋体" w:hAnsi="宋体" w:eastAsia="宋体" w:cs="宋体"/>
          <w:kern w:val="2"/>
          <w:sz w:val="28"/>
          <w:szCs w:val="24"/>
        </w:rPr>
        <w:t>评标</w:t>
      </w:r>
      <w:bookmarkEnd w:id="52"/>
      <w:r>
        <w:rPr>
          <w:rFonts w:ascii="宋体" w:hAnsi="宋体" w:eastAsia="宋体" w:cs="宋体"/>
          <w:kern w:val="2"/>
          <w:sz w:val="28"/>
          <w:szCs w:val="24"/>
        </w:rPr>
        <w:t xml:space="preserve"> </w:t>
      </w:r>
    </w:p>
    <w:p>
      <w:pPr>
        <w:spacing w:after="0" w:line="440" w:lineRule="exact"/>
        <w:ind w:left="-15" w:right="103" w:firstLine="420"/>
        <w:rPr>
          <w:rFonts w:ascii="宋体" w:hAnsi="宋体" w:cs="宋体"/>
          <w:sz w:val="28"/>
          <w:szCs w:val="24"/>
        </w:rPr>
      </w:pPr>
      <w:r>
        <w:rPr>
          <w:rFonts w:ascii="宋体" w:hAnsi="宋体" w:cs="宋体"/>
          <w:sz w:val="28"/>
          <w:szCs w:val="24"/>
        </w:rPr>
        <w:t xml:space="preserve">6.3.1 </w:t>
      </w:r>
      <w:r>
        <w:rPr>
          <w:rFonts w:hint="eastAsia" w:ascii="宋体" w:hAnsi="宋体" w:cs="宋体"/>
          <w:sz w:val="28"/>
          <w:szCs w:val="24"/>
        </w:rPr>
        <w:t>评标委员会按照第三章“评标办法”规定的方法、评审因素、标准和程序对投标文件进行评审。第三章“评标办法”没有规定的方法、评审因素和标准，不作为评标依据。</w:t>
      </w:r>
      <w:r>
        <w:rPr>
          <w:rFonts w:ascii="宋体" w:hAnsi="宋体" w:cs="宋体"/>
          <w:sz w:val="28"/>
          <w:szCs w:val="24"/>
        </w:rPr>
        <w:t xml:space="preserve"> </w:t>
      </w:r>
    </w:p>
    <w:p>
      <w:pPr>
        <w:pStyle w:val="3"/>
        <w:spacing w:after="0" w:line="440" w:lineRule="exact"/>
        <w:ind w:left="-6" w:right="0" w:hanging="11"/>
        <w:rPr>
          <w:rFonts w:hint="eastAsia" w:ascii="宋体" w:hAnsi="宋体" w:eastAsia="宋体"/>
          <w:b/>
          <w:sz w:val="36"/>
          <w:szCs w:val="36"/>
          <w:lang w:val="en-US" w:eastAsia="zh-CN"/>
        </w:rPr>
      </w:pPr>
      <w:r>
        <w:rPr>
          <w:rFonts w:hint="eastAsia" w:ascii="宋体" w:hAnsi="宋体" w:eastAsia="宋体"/>
          <w:b/>
          <w:sz w:val="36"/>
          <w:szCs w:val="36"/>
          <w:lang w:val="en-US" w:eastAsia="zh-CN"/>
        </w:rPr>
        <w:t>7.合同授予</w:t>
      </w:r>
    </w:p>
    <w:p>
      <w:pPr>
        <w:spacing w:line="360" w:lineRule="auto"/>
        <w:ind w:firstLine="560" w:firstLineChars="200"/>
        <w:rPr>
          <w:rFonts w:ascii="宋体" w:cs="宋体"/>
          <w:sz w:val="28"/>
          <w:szCs w:val="28"/>
        </w:rPr>
      </w:pPr>
      <w:r>
        <w:rPr>
          <w:rFonts w:ascii="宋体" w:hAnsi="宋体" w:cs="宋体"/>
          <w:sz w:val="28"/>
          <w:szCs w:val="24"/>
        </w:rPr>
        <w:t>7.1</w:t>
      </w:r>
      <w:r>
        <w:rPr>
          <w:rFonts w:hint="eastAsia" w:ascii="宋体" w:hAnsi="宋体" w:cs="宋体"/>
          <w:sz w:val="28"/>
          <w:szCs w:val="24"/>
        </w:rPr>
        <w:t>评标完成后，评标委员会应当向招标人提交书面评标报告或按照授权直接确定中标候选人名单，推荐的中标候选人应当不超过</w:t>
      </w:r>
      <w:r>
        <w:rPr>
          <w:rFonts w:ascii="宋体" w:hAnsi="宋体" w:cs="宋体"/>
          <w:sz w:val="28"/>
          <w:szCs w:val="24"/>
        </w:rPr>
        <w:t>3</w:t>
      </w:r>
      <w:r>
        <w:rPr>
          <w:rFonts w:hint="eastAsia" w:ascii="宋体" w:hAnsi="宋体" w:cs="宋体"/>
          <w:sz w:val="28"/>
          <w:szCs w:val="24"/>
        </w:rPr>
        <w:t>个，并标明排序。</w:t>
      </w:r>
    </w:p>
    <w:p>
      <w:pPr>
        <w:snapToGrid w:val="0"/>
        <w:spacing w:line="360" w:lineRule="auto"/>
        <w:ind w:firstLine="560" w:firstLineChars="200"/>
        <w:rPr>
          <w:rFonts w:ascii="宋体" w:cs="宋体"/>
          <w:sz w:val="28"/>
          <w:szCs w:val="24"/>
        </w:rPr>
      </w:pPr>
      <w:r>
        <w:rPr>
          <w:rFonts w:hint="eastAsia" w:ascii="宋体" w:hAnsi="宋体" w:cs="宋体"/>
          <w:sz w:val="28"/>
          <w:szCs w:val="24"/>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snapToGrid w:val="0"/>
        <w:spacing w:line="360" w:lineRule="auto"/>
        <w:ind w:firstLine="560" w:firstLineChars="200"/>
        <w:rPr>
          <w:rFonts w:ascii="宋体" w:cs="宋体"/>
          <w:sz w:val="28"/>
          <w:szCs w:val="24"/>
        </w:rPr>
      </w:pPr>
      <w:r>
        <w:rPr>
          <w:rFonts w:ascii="宋体" w:hAnsi="宋体" w:cs="宋体"/>
          <w:sz w:val="28"/>
          <w:szCs w:val="24"/>
        </w:rPr>
        <w:t xml:space="preserve"> </w:t>
      </w:r>
      <w:r>
        <w:rPr>
          <w:rFonts w:hint="eastAsia" w:ascii="宋体" w:hAnsi="宋体" w:cs="宋体"/>
          <w:sz w:val="28"/>
          <w:szCs w:val="24"/>
        </w:rPr>
        <w:t>依法必须进行招标的项目，招标人应当自收到评标报告之日起</w:t>
      </w:r>
      <w:r>
        <w:rPr>
          <w:rFonts w:ascii="宋体" w:hAnsi="宋体" w:cs="宋体"/>
          <w:sz w:val="28"/>
          <w:szCs w:val="24"/>
        </w:rPr>
        <w:t>3</w:t>
      </w:r>
      <w:r>
        <w:rPr>
          <w:rFonts w:hint="eastAsia" w:ascii="宋体" w:hAnsi="宋体" w:cs="宋体"/>
          <w:sz w:val="28"/>
          <w:szCs w:val="24"/>
        </w:rPr>
        <w:t>日内公示中标候选人，公示期不得少于</w:t>
      </w:r>
      <w:r>
        <w:rPr>
          <w:rFonts w:ascii="宋体" w:hAnsi="宋体" w:cs="宋体"/>
          <w:sz w:val="28"/>
          <w:szCs w:val="24"/>
        </w:rPr>
        <w:t>3</w:t>
      </w:r>
      <w:r>
        <w:rPr>
          <w:rFonts w:hint="eastAsia" w:ascii="宋体" w:hAnsi="宋体" w:cs="宋体"/>
          <w:sz w:val="28"/>
          <w:szCs w:val="24"/>
        </w:rPr>
        <w:t>日。投标人或者其他利害关系人对依法必须进行招标的项目的评标结果有异议的，应当在中标候选人公示期间提出。招标人应当自收到异议之日起</w:t>
      </w:r>
      <w:r>
        <w:rPr>
          <w:rFonts w:ascii="宋体" w:hAnsi="宋体" w:cs="宋体"/>
          <w:sz w:val="28"/>
          <w:szCs w:val="24"/>
        </w:rPr>
        <w:t>3</w:t>
      </w:r>
      <w:r>
        <w:rPr>
          <w:rFonts w:hint="eastAsia" w:ascii="宋体" w:hAnsi="宋体" w:cs="宋体"/>
          <w:sz w:val="28"/>
          <w:szCs w:val="24"/>
        </w:rPr>
        <w:t>日内作出答复；作出答复前，应当暂停招标投标活动。</w:t>
      </w:r>
    </w:p>
    <w:p>
      <w:pPr>
        <w:snapToGrid w:val="0"/>
        <w:spacing w:line="360" w:lineRule="auto"/>
        <w:ind w:firstLine="560" w:firstLineChars="200"/>
        <w:rPr>
          <w:rFonts w:ascii="宋体" w:cs="宋体"/>
          <w:sz w:val="28"/>
          <w:szCs w:val="24"/>
        </w:rPr>
      </w:pPr>
      <w:r>
        <w:rPr>
          <w:rFonts w:hint="eastAsia" w:ascii="宋体" w:hAnsi="宋体" w:cs="宋体"/>
          <w:sz w:val="28"/>
          <w:szCs w:val="24"/>
        </w:rPr>
        <w:t>国有资金占控股或者主导地位的依法必须进行招标的项目，招标人应当确定排名第一的中标候选人为中标人。排名第一的中标候选人放弃中标、因不可抗力不能履行合同、不按招标文件要求提交履约保证金，或者被查实存在影响中标结果的违法行为等情形，不符合中标条件的，招标人可以按照评标委员会提出的中标候选人名单排序依次确定其他中标候选人为中标人，也可以重新招标。投标人的投标报价即为中标价，并进行中标结果公示。招标人应当自确定中标人之日起</w:t>
      </w:r>
      <w:r>
        <w:rPr>
          <w:rFonts w:ascii="宋体" w:hAnsi="宋体" w:cs="宋体"/>
          <w:sz w:val="28"/>
          <w:szCs w:val="24"/>
        </w:rPr>
        <w:t>15</w:t>
      </w:r>
      <w:r>
        <w:rPr>
          <w:rFonts w:hint="eastAsia" w:ascii="宋体" w:hAnsi="宋体" w:cs="宋体"/>
          <w:sz w:val="28"/>
          <w:szCs w:val="24"/>
        </w:rPr>
        <w:t>日内向招标投标监管机构提交施工招标投标情况的书面报告。</w:t>
      </w:r>
    </w:p>
    <w:p>
      <w:pPr>
        <w:adjustRightInd w:val="0"/>
        <w:snapToGrid w:val="0"/>
        <w:spacing w:line="360" w:lineRule="auto"/>
        <w:ind w:firstLine="643" w:firstLineChars="200"/>
        <w:rPr>
          <w:rFonts w:ascii="宋体" w:cs="宋体"/>
          <w:b/>
          <w:sz w:val="32"/>
          <w:szCs w:val="28"/>
        </w:rPr>
      </w:pPr>
      <w:r>
        <w:rPr>
          <w:rFonts w:ascii="宋体" w:hAnsi="宋体" w:cs="宋体"/>
          <w:b/>
          <w:sz w:val="32"/>
          <w:szCs w:val="28"/>
        </w:rPr>
        <w:t xml:space="preserve">7.2  </w:t>
      </w:r>
      <w:r>
        <w:rPr>
          <w:rFonts w:hint="eastAsia" w:ascii="宋体" w:hAnsi="宋体" w:cs="宋体"/>
          <w:b/>
          <w:sz w:val="32"/>
          <w:szCs w:val="28"/>
        </w:rPr>
        <w:t>中标通知</w:t>
      </w:r>
    </w:p>
    <w:p>
      <w:pPr>
        <w:adjustRightInd w:val="0"/>
        <w:snapToGrid w:val="0"/>
        <w:spacing w:line="360" w:lineRule="auto"/>
        <w:ind w:firstLine="560" w:firstLineChars="200"/>
        <w:rPr>
          <w:rFonts w:ascii="宋体" w:cs="宋体"/>
          <w:sz w:val="28"/>
          <w:szCs w:val="24"/>
        </w:rPr>
      </w:pPr>
      <w:r>
        <w:rPr>
          <w:rFonts w:hint="eastAsia" w:ascii="宋体" w:hAnsi="宋体" w:cs="宋体"/>
          <w:sz w:val="28"/>
          <w:szCs w:val="24"/>
        </w:rPr>
        <w:t>在本章第</w:t>
      </w:r>
      <w:r>
        <w:rPr>
          <w:rFonts w:ascii="宋体" w:hAnsi="宋体" w:cs="宋体"/>
          <w:sz w:val="28"/>
          <w:szCs w:val="24"/>
        </w:rPr>
        <w:t>3.3</w:t>
      </w:r>
      <w:r>
        <w:rPr>
          <w:rFonts w:hint="eastAsia" w:ascii="宋体" w:hAnsi="宋体" w:cs="宋体"/>
          <w:sz w:val="28"/>
          <w:szCs w:val="24"/>
        </w:rPr>
        <w:t>款规定的投标有效期内，招标人以书面形式向中标人发出中标通知书，同时将中标结果通知未中标的投标人。</w:t>
      </w:r>
    </w:p>
    <w:p>
      <w:pPr>
        <w:pStyle w:val="5"/>
        <w:spacing w:after="0" w:line="440" w:lineRule="exact"/>
        <w:ind w:left="0" w:right="0" w:firstLine="321" w:firstLineChars="100"/>
        <w:rPr>
          <w:rFonts w:ascii="宋体" w:hAnsi="宋体" w:eastAsia="宋体"/>
          <w:b/>
          <w:sz w:val="32"/>
          <w:szCs w:val="32"/>
        </w:rPr>
      </w:pPr>
      <w:bookmarkStart w:id="53" w:name="_Toc493082595"/>
      <w:r>
        <w:rPr>
          <w:rFonts w:ascii="宋体" w:hAnsi="宋体" w:eastAsia="宋体"/>
          <w:b/>
          <w:sz w:val="32"/>
          <w:szCs w:val="32"/>
        </w:rPr>
        <w:t>7.3</w:t>
      </w:r>
      <w:r>
        <w:rPr>
          <w:rFonts w:hint="eastAsia" w:ascii="宋体" w:hAnsi="宋体" w:eastAsia="宋体"/>
          <w:b/>
          <w:sz w:val="32"/>
          <w:szCs w:val="32"/>
        </w:rPr>
        <w:t>签订合同</w:t>
      </w:r>
      <w:bookmarkEnd w:id="53"/>
      <w:r>
        <w:rPr>
          <w:rFonts w:ascii="宋体" w:hAnsi="宋体" w:eastAsia="宋体"/>
          <w:b/>
          <w:sz w:val="32"/>
          <w:szCs w:val="32"/>
        </w:rPr>
        <w:t xml:space="preserve"> </w:t>
      </w:r>
    </w:p>
    <w:p>
      <w:pPr>
        <w:spacing w:after="0" w:line="440" w:lineRule="exact"/>
        <w:ind w:left="-15" w:right="103" w:firstLine="420"/>
        <w:rPr>
          <w:rFonts w:ascii="宋体"/>
          <w:sz w:val="32"/>
          <w:szCs w:val="32"/>
        </w:rPr>
      </w:pPr>
      <w:r>
        <w:rPr>
          <w:rFonts w:ascii="宋体" w:hAnsi="宋体" w:cs="Times New Roman"/>
          <w:sz w:val="28"/>
          <w:szCs w:val="32"/>
        </w:rPr>
        <w:t xml:space="preserve">7.3.1 </w:t>
      </w:r>
      <w:r>
        <w:rPr>
          <w:rFonts w:hint="eastAsia" w:ascii="宋体" w:hAnsi="宋体" w:cs="宋体"/>
          <w:sz w:val="28"/>
          <w:szCs w:val="32"/>
        </w:rPr>
        <w:t>招标人和中标人应当在中标通知书发出之日起</w:t>
      </w:r>
      <w:r>
        <w:rPr>
          <w:rFonts w:ascii="宋体" w:hAnsi="宋体" w:cs="宋体"/>
          <w:sz w:val="28"/>
          <w:szCs w:val="32"/>
        </w:rPr>
        <w:t xml:space="preserve"> </w:t>
      </w:r>
      <w:r>
        <w:rPr>
          <w:rFonts w:ascii="宋体" w:hAnsi="宋体" w:cs="Times New Roman"/>
          <w:sz w:val="28"/>
          <w:szCs w:val="32"/>
        </w:rPr>
        <w:t xml:space="preserve">30 </w:t>
      </w:r>
      <w:r>
        <w:rPr>
          <w:rFonts w:hint="eastAsia" w:ascii="宋体" w:hAnsi="宋体" w:cs="宋体"/>
          <w:sz w:val="28"/>
          <w:szCs w:val="32"/>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r>
        <w:rPr>
          <w:rFonts w:ascii="宋体" w:hAnsi="宋体" w:cs="Times New Roman"/>
          <w:sz w:val="28"/>
          <w:szCs w:val="32"/>
        </w:rPr>
        <w:t xml:space="preserve"> </w:t>
      </w:r>
    </w:p>
    <w:p>
      <w:pPr>
        <w:spacing w:after="0" w:line="440" w:lineRule="exact"/>
        <w:ind w:left="-15" w:right="103" w:firstLine="420"/>
        <w:rPr>
          <w:rFonts w:ascii="宋体"/>
          <w:sz w:val="32"/>
          <w:szCs w:val="32"/>
        </w:rPr>
      </w:pPr>
      <w:r>
        <w:rPr>
          <w:rFonts w:ascii="宋体" w:hAnsi="宋体" w:cs="Times New Roman"/>
          <w:sz w:val="28"/>
          <w:szCs w:val="32"/>
        </w:rPr>
        <w:t xml:space="preserve">7.3.2 </w:t>
      </w:r>
      <w:r>
        <w:rPr>
          <w:rFonts w:hint="eastAsia" w:ascii="宋体" w:hAnsi="宋体" w:cs="宋体"/>
          <w:sz w:val="28"/>
          <w:szCs w:val="32"/>
        </w:rPr>
        <w:t>发出中标通知书后，招标人无正当理由拒签合同，或者在签订合同时向中标人提出附加条件的，招标人向中标人退还投标保证金；给中标人造成损失的，还应当赔偿损失。</w:t>
      </w:r>
      <w:r>
        <w:rPr>
          <w:rFonts w:ascii="宋体" w:hAnsi="宋体" w:cs="Times New Roman"/>
          <w:sz w:val="28"/>
          <w:szCs w:val="32"/>
        </w:rPr>
        <w:t xml:space="preserve"> </w:t>
      </w:r>
    </w:p>
    <w:p>
      <w:pPr>
        <w:spacing w:after="0" w:line="440" w:lineRule="exact"/>
        <w:ind w:left="-15" w:right="103" w:firstLine="420"/>
        <w:rPr>
          <w:rFonts w:ascii="宋体" w:hAnsi="宋体" w:cs="Times New Roman"/>
          <w:sz w:val="28"/>
          <w:szCs w:val="32"/>
        </w:rPr>
      </w:pPr>
      <w:r>
        <w:rPr>
          <w:rFonts w:ascii="宋体" w:hAnsi="宋体" w:cs="Times New Roman"/>
          <w:sz w:val="28"/>
          <w:szCs w:val="32"/>
        </w:rPr>
        <w:t xml:space="preserve">7.3.3 </w:t>
      </w:r>
      <w:r>
        <w:rPr>
          <w:rFonts w:hint="eastAsia" w:ascii="宋体" w:hAnsi="宋体" w:cs="宋体"/>
          <w:sz w:val="28"/>
          <w:szCs w:val="32"/>
        </w:rPr>
        <w:t>联合体中标的，联合体各方应当共同与招标人签订合同，就中标项目向招标人承担连带责任。</w:t>
      </w:r>
      <w:r>
        <w:rPr>
          <w:rFonts w:ascii="宋体" w:hAnsi="宋体" w:cs="Times New Roman"/>
          <w:sz w:val="28"/>
          <w:szCs w:val="32"/>
        </w:rPr>
        <w:t xml:space="preserve"> </w:t>
      </w:r>
    </w:p>
    <w:p>
      <w:pPr>
        <w:spacing w:after="0" w:line="440" w:lineRule="exact"/>
        <w:ind w:left="-15" w:right="103" w:firstLine="420"/>
        <w:rPr>
          <w:rFonts w:ascii="宋体"/>
          <w:b/>
          <w:sz w:val="32"/>
          <w:szCs w:val="32"/>
        </w:rPr>
      </w:pPr>
      <w:r>
        <w:rPr>
          <w:rFonts w:ascii="宋体" w:hAnsi="宋体"/>
          <w:b/>
          <w:sz w:val="32"/>
          <w:szCs w:val="32"/>
        </w:rPr>
        <w:t xml:space="preserve">7.4 </w:t>
      </w:r>
      <w:r>
        <w:rPr>
          <w:rFonts w:hint="eastAsia" w:ascii="宋体" w:hAnsi="宋体"/>
          <w:b/>
          <w:sz w:val="32"/>
          <w:szCs w:val="32"/>
        </w:rPr>
        <w:t>履约保证金</w:t>
      </w:r>
    </w:p>
    <w:p>
      <w:pPr>
        <w:spacing w:after="0" w:line="440" w:lineRule="exact"/>
        <w:ind w:left="-15" w:right="103" w:firstLine="420"/>
        <w:rPr>
          <w:rFonts w:ascii="宋体"/>
          <w:sz w:val="28"/>
          <w:szCs w:val="28"/>
        </w:rPr>
      </w:pPr>
      <w:r>
        <w:rPr>
          <w:rFonts w:ascii="宋体" w:hAnsi="宋体"/>
          <w:sz w:val="28"/>
          <w:szCs w:val="28"/>
        </w:rPr>
        <w:t xml:space="preserve">7.4.1 </w:t>
      </w:r>
      <w:r>
        <w:rPr>
          <w:rFonts w:hint="eastAsia" w:ascii="宋体" w:hAnsi="宋体"/>
          <w:sz w:val="28"/>
          <w:szCs w:val="28"/>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hAnsi="宋体"/>
          <w:sz w:val="28"/>
          <w:szCs w:val="28"/>
        </w:rPr>
        <w:t>10%</w:t>
      </w:r>
      <w:r>
        <w:rPr>
          <w:rFonts w:hint="eastAsia" w:ascii="宋体" w:hAnsi="宋体"/>
          <w:sz w:val="28"/>
          <w:szCs w:val="28"/>
        </w:rPr>
        <w:t>。联合体中标的，其履约保证金以联合体各方或者联合体中牵头人的名义提交。</w:t>
      </w:r>
    </w:p>
    <w:p>
      <w:pPr>
        <w:spacing w:line="336" w:lineRule="auto"/>
        <w:ind w:firstLine="560" w:firstLineChars="200"/>
        <w:rPr>
          <w:rFonts w:ascii="宋体" w:hAnsi="宋体"/>
          <w:sz w:val="28"/>
          <w:szCs w:val="28"/>
        </w:rPr>
      </w:pPr>
      <w:r>
        <w:rPr>
          <w:rFonts w:ascii="宋体" w:hAnsi="宋体"/>
          <w:sz w:val="28"/>
          <w:szCs w:val="28"/>
        </w:rPr>
        <w:t xml:space="preserve">7.4.2 </w:t>
      </w:r>
      <w:r>
        <w:rPr>
          <w:rFonts w:hint="eastAsia" w:ascii="宋体" w:hAnsi="宋体"/>
          <w:sz w:val="28"/>
          <w:szCs w:val="28"/>
        </w:rPr>
        <w:t>中标人不能按本章第</w:t>
      </w:r>
      <w:r>
        <w:rPr>
          <w:rFonts w:ascii="宋体" w:hAnsi="宋体"/>
          <w:sz w:val="28"/>
          <w:szCs w:val="28"/>
        </w:rPr>
        <w:t>7.7.1</w:t>
      </w:r>
      <w:r>
        <w:rPr>
          <w:rFonts w:hint="eastAsia" w:ascii="宋体" w:hAnsi="宋体"/>
          <w:sz w:val="28"/>
          <w:szCs w:val="28"/>
        </w:rPr>
        <w:t>项要求提交履约保证金的，视为放弃中标，其投标保证金不予退还，给招标人造成的损失超过投标保证金数额的，中标人还应当对超过部分予以赔偿。</w:t>
      </w:r>
    </w:p>
    <w:p>
      <w:pPr>
        <w:pStyle w:val="3"/>
        <w:spacing w:after="0" w:line="440" w:lineRule="exact"/>
        <w:ind w:left="-6" w:right="0" w:hanging="11"/>
        <w:rPr>
          <w:rFonts w:hint="eastAsia" w:ascii="宋体" w:hAnsi="宋体" w:eastAsia="宋体"/>
          <w:b/>
          <w:sz w:val="36"/>
          <w:szCs w:val="36"/>
          <w:lang w:val="en-US" w:eastAsia="zh-CN"/>
        </w:rPr>
      </w:pPr>
      <w:r>
        <w:rPr>
          <w:rFonts w:hint="eastAsia" w:ascii="宋体" w:hAnsi="宋体" w:eastAsia="宋体"/>
          <w:b/>
          <w:sz w:val="36"/>
          <w:szCs w:val="36"/>
          <w:lang w:val="en-US" w:eastAsia="zh-CN"/>
        </w:rPr>
        <w:t>8.重新招标和不再招标</w:t>
      </w:r>
    </w:p>
    <w:p>
      <w:pPr>
        <w:spacing w:after="0" w:line="440" w:lineRule="exact"/>
        <w:ind w:left="-15" w:right="103" w:firstLine="420"/>
        <w:rPr>
          <w:rFonts w:ascii="宋体" w:hAnsi="宋体" w:cs="Times New Roman"/>
          <w:sz w:val="28"/>
          <w:szCs w:val="32"/>
        </w:rPr>
      </w:pPr>
      <w:r>
        <w:rPr>
          <w:rFonts w:hint="eastAsia" w:ascii="宋体" w:hAnsi="宋体" w:cs="Times New Roman"/>
          <w:sz w:val="28"/>
          <w:szCs w:val="32"/>
        </w:rPr>
        <w:t>8.1  重新招标</w:t>
      </w:r>
    </w:p>
    <w:p>
      <w:pPr>
        <w:spacing w:after="0" w:line="440" w:lineRule="exact"/>
        <w:ind w:left="-15" w:right="103" w:firstLine="420"/>
        <w:rPr>
          <w:rFonts w:ascii="宋体" w:hAnsi="宋体" w:cs="Times New Roman"/>
          <w:sz w:val="28"/>
          <w:szCs w:val="32"/>
        </w:rPr>
      </w:pPr>
      <w:r>
        <w:rPr>
          <w:rFonts w:hint="eastAsia" w:ascii="宋体" w:hAnsi="宋体" w:cs="Times New Roman"/>
          <w:sz w:val="28"/>
          <w:szCs w:val="32"/>
        </w:rPr>
        <w:t>有下列情形之一的，招标人将重新招标：</w:t>
      </w:r>
    </w:p>
    <w:p>
      <w:pPr>
        <w:spacing w:after="0" w:line="440" w:lineRule="exact"/>
        <w:ind w:left="-15" w:right="103" w:firstLine="420"/>
        <w:rPr>
          <w:rFonts w:ascii="宋体" w:hAnsi="宋体" w:cs="Times New Roman"/>
          <w:sz w:val="28"/>
          <w:szCs w:val="32"/>
        </w:rPr>
      </w:pPr>
      <w:r>
        <w:rPr>
          <w:rFonts w:hint="eastAsia" w:ascii="宋体" w:hAnsi="宋体" w:cs="Times New Roman"/>
          <w:sz w:val="28"/>
          <w:szCs w:val="32"/>
          <w:lang w:eastAsia="zh-CN"/>
        </w:rPr>
        <w:t>（</w:t>
      </w:r>
      <w:r>
        <w:rPr>
          <w:rFonts w:hint="eastAsia" w:ascii="宋体" w:hAnsi="宋体" w:cs="Times New Roman"/>
          <w:sz w:val="28"/>
          <w:szCs w:val="32"/>
          <w:lang w:val="en-US" w:eastAsia="zh-CN"/>
        </w:rPr>
        <w:t>1</w:t>
      </w:r>
      <w:r>
        <w:rPr>
          <w:rFonts w:hint="eastAsia" w:ascii="宋体" w:hAnsi="宋体" w:cs="Times New Roman"/>
          <w:sz w:val="28"/>
          <w:szCs w:val="32"/>
          <w:lang w:eastAsia="zh-CN"/>
        </w:rPr>
        <w:t>）</w:t>
      </w:r>
      <w:r>
        <w:rPr>
          <w:rFonts w:hint="eastAsia" w:ascii="宋体" w:hAnsi="宋体" w:cs="Times New Roman"/>
          <w:sz w:val="28"/>
          <w:szCs w:val="32"/>
        </w:rPr>
        <w:t>投标截止时间止，投标人少于3个的；</w:t>
      </w:r>
    </w:p>
    <w:p>
      <w:pPr>
        <w:spacing w:after="0" w:line="440" w:lineRule="exact"/>
        <w:ind w:left="-15" w:right="103" w:firstLine="420"/>
        <w:rPr>
          <w:rFonts w:ascii="宋体" w:hAnsi="宋体" w:cs="Times New Roman"/>
          <w:sz w:val="28"/>
          <w:szCs w:val="32"/>
        </w:rPr>
      </w:pPr>
      <w:r>
        <w:rPr>
          <w:rFonts w:hint="eastAsia" w:ascii="宋体" w:hAnsi="宋体" w:cs="Times New Roman"/>
          <w:sz w:val="28"/>
          <w:szCs w:val="32"/>
        </w:rPr>
        <w:t>（2）招标人要延长投标有效期的，若有投标人拒绝延长后，投标人少于3个的；</w:t>
      </w:r>
    </w:p>
    <w:p>
      <w:pPr>
        <w:spacing w:after="0" w:line="440" w:lineRule="exact"/>
        <w:ind w:left="-15" w:right="103" w:firstLine="420"/>
        <w:rPr>
          <w:rFonts w:ascii="宋体" w:hAnsi="宋体" w:cs="Times New Roman"/>
          <w:sz w:val="28"/>
          <w:szCs w:val="32"/>
        </w:rPr>
      </w:pPr>
      <w:r>
        <w:rPr>
          <w:rFonts w:hint="eastAsia" w:ascii="宋体" w:hAnsi="宋体" w:cs="Times New Roman"/>
          <w:sz w:val="28"/>
          <w:szCs w:val="32"/>
        </w:rPr>
        <w:t>（3）经评标委员会评审后否决所有投标的；</w:t>
      </w:r>
    </w:p>
    <w:p>
      <w:pPr>
        <w:spacing w:after="0" w:line="440" w:lineRule="exact"/>
        <w:ind w:left="-15" w:right="103" w:firstLine="420"/>
        <w:rPr>
          <w:rFonts w:ascii="宋体" w:hAnsi="宋体" w:cs="Times New Roman"/>
          <w:sz w:val="28"/>
          <w:szCs w:val="32"/>
        </w:rPr>
      </w:pPr>
      <w:r>
        <w:rPr>
          <w:rFonts w:hint="eastAsia" w:ascii="宋体" w:hAnsi="宋体" w:cs="Times New Roman"/>
          <w:sz w:val="28"/>
          <w:szCs w:val="32"/>
        </w:rPr>
        <w:t>（4）在投标人须知前附表7.1.2中，招标人选定的重新招标项。</w:t>
      </w:r>
    </w:p>
    <w:p>
      <w:pPr>
        <w:spacing w:after="0" w:line="440" w:lineRule="exact"/>
        <w:ind w:left="-15" w:right="103" w:firstLine="420"/>
        <w:rPr>
          <w:rFonts w:ascii="宋体" w:hAnsi="宋体" w:cs="Times New Roman"/>
          <w:sz w:val="28"/>
          <w:szCs w:val="32"/>
        </w:rPr>
      </w:pPr>
      <w:r>
        <w:rPr>
          <w:rFonts w:hint="eastAsia" w:ascii="宋体" w:hAnsi="宋体" w:cs="Times New Roman"/>
          <w:sz w:val="28"/>
          <w:szCs w:val="32"/>
        </w:rPr>
        <w:t>8.2  不再招标</w:t>
      </w:r>
    </w:p>
    <w:p>
      <w:pPr>
        <w:spacing w:after="0" w:line="440" w:lineRule="exact"/>
        <w:ind w:right="103" w:firstLine="560" w:firstLineChars="200"/>
        <w:rPr>
          <w:rFonts w:ascii="宋体" w:hAnsi="宋体" w:cs="Times New Roman"/>
          <w:sz w:val="28"/>
          <w:szCs w:val="32"/>
        </w:rPr>
      </w:pPr>
      <w:r>
        <w:rPr>
          <w:rFonts w:hint="eastAsia" w:ascii="宋体" w:hAnsi="宋体" w:cs="Times New Roman"/>
          <w:sz w:val="28"/>
          <w:szCs w:val="32"/>
        </w:rPr>
        <w:t>重新招标后，符合条件的投标人仍少于3个的，经原招标方案核准部门批准，可以改变招标方式或者不再进行招标。</w:t>
      </w:r>
    </w:p>
    <w:p>
      <w:pPr>
        <w:spacing w:after="0" w:line="440" w:lineRule="exact"/>
        <w:ind w:left="-15" w:right="103" w:firstLine="420"/>
        <w:rPr>
          <w:rFonts w:ascii="宋体"/>
          <w:sz w:val="28"/>
          <w:szCs w:val="28"/>
        </w:rPr>
      </w:pPr>
    </w:p>
    <w:p>
      <w:pPr>
        <w:pStyle w:val="3"/>
        <w:spacing w:after="0" w:line="440" w:lineRule="exact"/>
        <w:ind w:left="-6" w:right="0" w:hanging="11"/>
        <w:rPr>
          <w:rFonts w:hint="eastAsia" w:ascii="宋体" w:hAnsi="宋体" w:eastAsia="宋体"/>
          <w:b/>
          <w:sz w:val="36"/>
          <w:szCs w:val="36"/>
          <w:lang w:val="en-US" w:eastAsia="zh-CN"/>
        </w:rPr>
      </w:pPr>
      <w:bookmarkStart w:id="54" w:name="_Toc493082596"/>
      <w:bookmarkStart w:id="55" w:name="_Toc8555"/>
      <w:r>
        <w:rPr>
          <w:rFonts w:hint="eastAsia" w:ascii="宋体" w:hAnsi="宋体" w:eastAsia="宋体"/>
          <w:b/>
          <w:sz w:val="36"/>
          <w:szCs w:val="36"/>
          <w:lang w:val="en-US" w:eastAsia="zh-CN"/>
        </w:rPr>
        <w:t>9.纪律和监督</w:t>
      </w:r>
      <w:bookmarkEnd w:id="54"/>
      <w:bookmarkEnd w:id="55"/>
      <w:r>
        <w:rPr>
          <w:rFonts w:hint="eastAsia" w:ascii="宋体" w:hAnsi="宋体" w:eastAsia="宋体"/>
          <w:b/>
          <w:sz w:val="36"/>
          <w:szCs w:val="36"/>
          <w:lang w:val="en-US" w:eastAsia="zh-CN"/>
        </w:rPr>
        <w:t xml:space="preserve"> </w:t>
      </w:r>
    </w:p>
    <w:p>
      <w:pPr>
        <w:pStyle w:val="5"/>
        <w:spacing w:after="0" w:line="440" w:lineRule="exact"/>
        <w:ind w:left="130" w:right="0" w:hanging="11"/>
        <w:rPr>
          <w:rFonts w:ascii="宋体" w:hAnsi="宋体" w:eastAsia="宋体"/>
          <w:b/>
          <w:sz w:val="32"/>
          <w:szCs w:val="32"/>
        </w:rPr>
      </w:pPr>
      <w:bookmarkStart w:id="56" w:name="_Toc493082597"/>
      <w:r>
        <w:rPr>
          <w:rFonts w:hint="eastAsia" w:ascii="宋体" w:hAnsi="宋体" w:eastAsia="宋体"/>
          <w:b/>
          <w:sz w:val="32"/>
          <w:szCs w:val="32"/>
        </w:rPr>
        <w:t>9</w:t>
      </w:r>
      <w:r>
        <w:rPr>
          <w:rFonts w:ascii="宋体" w:hAnsi="宋体" w:eastAsia="宋体"/>
          <w:b/>
          <w:sz w:val="32"/>
          <w:szCs w:val="32"/>
        </w:rPr>
        <w:t xml:space="preserve">.1 </w:t>
      </w:r>
      <w:r>
        <w:rPr>
          <w:rFonts w:hint="eastAsia" w:ascii="宋体" w:hAnsi="宋体" w:eastAsia="宋体"/>
          <w:b/>
          <w:sz w:val="32"/>
          <w:szCs w:val="32"/>
        </w:rPr>
        <w:t>对招标人的纪律要求</w:t>
      </w:r>
      <w:bookmarkEnd w:id="56"/>
      <w:r>
        <w:rPr>
          <w:rFonts w:ascii="宋体" w:hAnsi="宋体" w:eastAsia="宋体"/>
          <w:b/>
          <w:sz w:val="32"/>
          <w:szCs w:val="32"/>
        </w:rPr>
        <w:t xml:space="preserve"> </w:t>
      </w:r>
    </w:p>
    <w:p>
      <w:pPr>
        <w:spacing w:after="0" w:line="440" w:lineRule="exact"/>
        <w:ind w:left="-15" w:right="103" w:firstLine="420"/>
        <w:rPr>
          <w:rFonts w:ascii="宋体"/>
          <w:sz w:val="28"/>
          <w:szCs w:val="28"/>
        </w:rPr>
      </w:pPr>
      <w:r>
        <w:rPr>
          <w:rFonts w:hint="eastAsia" w:ascii="宋体" w:hAnsi="宋体" w:cs="宋体"/>
          <w:sz w:val="28"/>
          <w:szCs w:val="28"/>
        </w:rPr>
        <w:t>招标人不得泄露招标投标活动中应当保密的情况和资料，不得与投标人串通损害国家利益、社会公共利益或者他人合法权益。</w:t>
      </w:r>
      <w:r>
        <w:rPr>
          <w:rFonts w:ascii="宋体" w:hAnsi="宋体" w:cs="Times New Roman"/>
          <w:sz w:val="28"/>
          <w:szCs w:val="28"/>
        </w:rPr>
        <w:t xml:space="preserve"> </w:t>
      </w:r>
    </w:p>
    <w:p>
      <w:pPr>
        <w:pStyle w:val="5"/>
        <w:spacing w:after="0" w:line="440" w:lineRule="exact"/>
        <w:ind w:left="130" w:right="0" w:hanging="11"/>
        <w:rPr>
          <w:rFonts w:ascii="宋体" w:hAnsi="宋体" w:eastAsia="宋体"/>
          <w:b/>
          <w:sz w:val="32"/>
          <w:szCs w:val="32"/>
        </w:rPr>
      </w:pPr>
      <w:bookmarkStart w:id="57" w:name="_Toc493082598"/>
      <w:r>
        <w:rPr>
          <w:rFonts w:hint="eastAsia" w:ascii="宋体" w:hAnsi="宋体" w:eastAsia="宋体"/>
          <w:b/>
          <w:sz w:val="32"/>
          <w:szCs w:val="32"/>
        </w:rPr>
        <w:t>9</w:t>
      </w:r>
      <w:r>
        <w:rPr>
          <w:rFonts w:ascii="宋体" w:hAnsi="宋体" w:eastAsia="宋体"/>
          <w:b/>
          <w:sz w:val="32"/>
          <w:szCs w:val="32"/>
        </w:rPr>
        <w:t xml:space="preserve">.2 </w:t>
      </w:r>
      <w:r>
        <w:rPr>
          <w:rFonts w:hint="eastAsia" w:ascii="宋体" w:hAnsi="宋体" w:eastAsia="宋体"/>
          <w:b/>
          <w:sz w:val="32"/>
          <w:szCs w:val="32"/>
        </w:rPr>
        <w:t>对投标人的纪律要求</w:t>
      </w:r>
      <w:bookmarkEnd w:id="57"/>
      <w:r>
        <w:rPr>
          <w:rFonts w:ascii="宋体" w:hAnsi="宋体" w:eastAsia="宋体"/>
          <w:b/>
          <w:sz w:val="32"/>
          <w:szCs w:val="32"/>
        </w:rPr>
        <w:t xml:space="preserve"> </w:t>
      </w:r>
    </w:p>
    <w:p>
      <w:pPr>
        <w:spacing w:after="0" w:line="440" w:lineRule="exact"/>
        <w:ind w:left="-15" w:right="103" w:firstLine="420"/>
        <w:rPr>
          <w:rFonts w:ascii="宋体"/>
          <w:sz w:val="28"/>
          <w:szCs w:val="28"/>
        </w:rPr>
      </w:pPr>
      <w:r>
        <w:rPr>
          <w:rFonts w:hint="eastAsia" w:ascii="宋体" w:hAnsi="宋体" w:cs="宋体"/>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ascii="宋体" w:hAnsi="宋体" w:cs="Times New Roman"/>
          <w:sz w:val="28"/>
          <w:szCs w:val="28"/>
        </w:rPr>
        <w:t xml:space="preserve"> </w:t>
      </w:r>
    </w:p>
    <w:p>
      <w:pPr>
        <w:pStyle w:val="5"/>
        <w:spacing w:after="0" w:line="440" w:lineRule="exact"/>
        <w:ind w:left="130" w:right="0" w:hanging="11"/>
        <w:rPr>
          <w:rFonts w:ascii="宋体" w:hAnsi="宋体" w:eastAsia="宋体"/>
          <w:b/>
          <w:sz w:val="32"/>
          <w:szCs w:val="32"/>
        </w:rPr>
      </w:pPr>
      <w:bookmarkStart w:id="58" w:name="_Toc493082599"/>
      <w:r>
        <w:rPr>
          <w:rFonts w:hint="eastAsia" w:ascii="宋体" w:hAnsi="宋体" w:eastAsia="宋体"/>
          <w:b/>
          <w:sz w:val="32"/>
          <w:szCs w:val="32"/>
        </w:rPr>
        <w:t>9</w:t>
      </w:r>
      <w:r>
        <w:rPr>
          <w:rFonts w:ascii="宋体" w:hAnsi="宋体" w:eastAsia="宋体"/>
          <w:b/>
          <w:sz w:val="32"/>
          <w:szCs w:val="32"/>
        </w:rPr>
        <w:t xml:space="preserve">.3 </w:t>
      </w:r>
      <w:r>
        <w:rPr>
          <w:rFonts w:hint="eastAsia" w:ascii="宋体" w:hAnsi="宋体" w:eastAsia="宋体"/>
          <w:b/>
          <w:sz w:val="32"/>
          <w:szCs w:val="32"/>
        </w:rPr>
        <w:t>对评标委员会成员的纪律要求</w:t>
      </w:r>
      <w:bookmarkEnd w:id="58"/>
      <w:r>
        <w:rPr>
          <w:rFonts w:ascii="宋体" w:hAnsi="宋体" w:eastAsia="宋体"/>
          <w:b/>
          <w:sz w:val="32"/>
          <w:szCs w:val="32"/>
        </w:rPr>
        <w:t xml:space="preserve"> </w:t>
      </w:r>
    </w:p>
    <w:p>
      <w:pPr>
        <w:spacing w:after="0" w:line="440" w:lineRule="exact"/>
        <w:ind w:left="-15" w:right="103" w:firstLine="420"/>
        <w:rPr>
          <w:rFonts w:ascii="宋体"/>
          <w:sz w:val="28"/>
          <w:szCs w:val="28"/>
        </w:rPr>
      </w:pPr>
      <w:r>
        <w:rPr>
          <w:rFonts w:hint="eastAsia" w:ascii="宋体" w:hAnsi="宋体" w:cs="宋体"/>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hint="eastAsia" w:ascii="宋体" w:hAnsi="宋体" w:cs="Times New Roman"/>
          <w:sz w:val="28"/>
          <w:szCs w:val="28"/>
        </w:rPr>
        <w:t>“</w:t>
      </w:r>
      <w:r>
        <w:rPr>
          <w:rFonts w:hint="eastAsia" w:ascii="宋体" w:hAnsi="宋体" w:cs="宋体"/>
          <w:sz w:val="28"/>
          <w:szCs w:val="28"/>
        </w:rPr>
        <w:t>评标办法</w:t>
      </w:r>
      <w:r>
        <w:rPr>
          <w:rFonts w:hint="eastAsia" w:ascii="宋体" w:hAnsi="宋体" w:cs="Times New Roman"/>
          <w:sz w:val="28"/>
          <w:szCs w:val="28"/>
        </w:rPr>
        <w:t>”</w:t>
      </w:r>
      <w:r>
        <w:rPr>
          <w:rFonts w:hint="eastAsia" w:ascii="宋体" w:hAnsi="宋体" w:cs="宋体"/>
          <w:sz w:val="28"/>
          <w:szCs w:val="28"/>
        </w:rPr>
        <w:t>没有规定的评审因素和标准进行评标。</w:t>
      </w:r>
      <w:r>
        <w:rPr>
          <w:rFonts w:ascii="宋体" w:hAnsi="宋体" w:cs="Times New Roman"/>
          <w:sz w:val="28"/>
          <w:szCs w:val="28"/>
        </w:rPr>
        <w:t xml:space="preserve"> </w:t>
      </w:r>
    </w:p>
    <w:p>
      <w:pPr>
        <w:pStyle w:val="5"/>
        <w:spacing w:after="0" w:line="440" w:lineRule="exact"/>
        <w:ind w:left="130" w:right="0" w:hanging="11"/>
        <w:rPr>
          <w:rFonts w:ascii="宋体" w:hAnsi="宋体" w:eastAsia="宋体"/>
          <w:b/>
          <w:sz w:val="32"/>
          <w:szCs w:val="32"/>
        </w:rPr>
      </w:pPr>
      <w:bookmarkStart w:id="59" w:name="_Toc493082600"/>
      <w:r>
        <w:rPr>
          <w:rFonts w:hint="eastAsia" w:ascii="宋体" w:hAnsi="宋体" w:eastAsia="宋体"/>
          <w:b/>
          <w:sz w:val="32"/>
          <w:szCs w:val="32"/>
        </w:rPr>
        <w:t>9</w:t>
      </w:r>
      <w:r>
        <w:rPr>
          <w:rFonts w:ascii="宋体" w:hAnsi="宋体" w:eastAsia="宋体"/>
          <w:b/>
          <w:sz w:val="32"/>
          <w:szCs w:val="32"/>
        </w:rPr>
        <w:t xml:space="preserve">.4 </w:t>
      </w:r>
      <w:r>
        <w:rPr>
          <w:rFonts w:hint="eastAsia" w:ascii="宋体" w:hAnsi="宋体" w:eastAsia="宋体"/>
          <w:b/>
          <w:sz w:val="32"/>
          <w:szCs w:val="32"/>
        </w:rPr>
        <w:t>对与评标活动有关的工作人员的纪律要求</w:t>
      </w:r>
      <w:bookmarkEnd w:id="59"/>
      <w:r>
        <w:rPr>
          <w:rFonts w:ascii="宋体" w:hAnsi="宋体" w:eastAsia="宋体"/>
          <w:b/>
          <w:sz w:val="32"/>
          <w:szCs w:val="32"/>
        </w:rPr>
        <w:t xml:space="preserve"> </w:t>
      </w:r>
    </w:p>
    <w:p>
      <w:pPr>
        <w:spacing w:after="0" w:line="440" w:lineRule="exact"/>
        <w:ind w:left="-15" w:right="103" w:firstLine="420"/>
        <w:rPr>
          <w:rFonts w:ascii="宋体"/>
          <w:sz w:val="28"/>
          <w:szCs w:val="28"/>
        </w:rPr>
      </w:pPr>
      <w:r>
        <w:rPr>
          <w:rFonts w:hint="eastAsia" w:ascii="宋体" w:hAnsi="宋体" w:cs="宋体"/>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r>
        <w:rPr>
          <w:rFonts w:ascii="宋体" w:hAnsi="宋体" w:cs="Times New Roman"/>
          <w:sz w:val="28"/>
          <w:szCs w:val="28"/>
        </w:rPr>
        <w:t xml:space="preserve"> </w:t>
      </w:r>
    </w:p>
    <w:p>
      <w:pPr>
        <w:pStyle w:val="5"/>
        <w:spacing w:after="0" w:line="440" w:lineRule="exact"/>
        <w:ind w:left="130" w:right="0" w:hanging="11"/>
        <w:rPr>
          <w:rFonts w:ascii="宋体" w:hAnsi="宋体" w:eastAsia="宋体"/>
          <w:b/>
          <w:sz w:val="32"/>
          <w:szCs w:val="32"/>
        </w:rPr>
      </w:pPr>
      <w:bookmarkStart w:id="60" w:name="_Toc493082601"/>
      <w:r>
        <w:rPr>
          <w:rFonts w:hint="eastAsia" w:ascii="宋体" w:hAnsi="宋体" w:eastAsia="宋体"/>
          <w:b/>
          <w:sz w:val="32"/>
          <w:szCs w:val="32"/>
        </w:rPr>
        <w:t>9</w:t>
      </w:r>
      <w:r>
        <w:rPr>
          <w:rFonts w:ascii="宋体" w:hAnsi="宋体" w:eastAsia="宋体"/>
          <w:b/>
          <w:sz w:val="32"/>
          <w:szCs w:val="32"/>
        </w:rPr>
        <w:t xml:space="preserve">.5 </w:t>
      </w:r>
      <w:r>
        <w:rPr>
          <w:rFonts w:hint="eastAsia" w:ascii="宋体" w:hAnsi="宋体" w:eastAsia="宋体"/>
          <w:b/>
          <w:sz w:val="32"/>
          <w:szCs w:val="32"/>
        </w:rPr>
        <w:t>投诉</w:t>
      </w:r>
      <w:bookmarkEnd w:id="60"/>
      <w:r>
        <w:rPr>
          <w:rFonts w:ascii="宋体" w:hAnsi="宋体" w:eastAsia="宋体"/>
          <w:b/>
          <w:sz w:val="32"/>
          <w:szCs w:val="32"/>
        </w:rPr>
        <w:t xml:space="preserve"> </w:t>
      </w:r>
    </w:p>
    <w:p>
      <w:pPr>
        <w:spacing w:after="0" w:line="440" w:lineRule="exact"/>
        <w:ind w:left="-15" w:right="197" w:firstLine="410"/>
        <w:jc w:val="both"/>
        <w:rPr>
          <w:rFonts w:ascii="宋体"/>
          <w:sz w:val="28"/>
          <w:szCs w:val="28"/>
        </w:rPr>
      </w:pPr>
      <w:r>
        <w:rPr>
          <w:rFonts w:hint="eastAsia" w:ascii="宋体" w:hAnsi="宋体" w:cs="Times New Roman"/>
          <w:sz w:val="28"/>
          <w:szCs w:val="28"/>
        </w:rPr>
        <w:t>9</w:t>
      </w:r>
      <w:r>
        <w:rPr>
          <w:rFonts w:ascii="宋体" w:hAnsi="宋体" w:cs="Times New Roman"/>
          <w:sz w:val="28"/>
          <w:szCs w:val="28"/>
        </w:rPr>
        <w:t xml:space="preserve">.5.1 </w:t>
      </w:r>
      <w:r>
        <w:rPr>
          <w:rFonts w:hint="eastAsia" w:ascii="宋体" w:hAnsi="宋体" w:cs="宋体"/>
          <w:sz w:val="28"/>
          <w:szCs w:val="28"/>
        </w:rPr>
        <w:t>投标人或者其他利害关系人认为招标投标活动不符合法律、行政法规规定的，可以自知道或者应当知道之日起</w:t>
      </w:r>
      <w:r>
        <w:rPr>
          <w:rFonts w:ascii="宋体" w:hAnsi="宋体" w:cs="宋体"/>
          <w:sz w:val="28"/>
          <w:szCs w:val="28"/>
        </w:rPr>
        <w:t xml:space="preserve"> </w:t>
      </w:r>
      <w:r>
        <w:rPr>
          <w:rFonts w:ascii="宋体" w:hAnsi="宋体" w:cs="Times New Roman"/>
          <w:sz w:val="28"/>
          <w:szCs w:val="28"/>
        </w:rPr>
        <w:t xml:space="preserve">10 </w:t>
      </w:r>
      <w:r>
        <w:rPr>
          <w:rFonts w:hint="eastAsia" w:ascii="宋体" w:hAnsi="宋体" w:cs="宋体"/>
          <w:sz w:val="28"/>
          <w:szCs w:val="28"/>
        </w:rPr>
        <w:t>日内向有关行政监督部门投诉。投诉应当有明确的请求和必要的证明材料。</w:t>
      </w:r>
      <w:r>
        <w:rPr>
          <w:rFonts w:ascii="宋体" w:hAnsi="宋体" w:cs="Times New Roman"/>
          <w:sz w:val="28"/>
          <w:szCs w:val="28"/>
        </w:rPr>
        <w:t xml:space="preserve"> </w:t>
      </w:r>
    </w:p>
    <w:p>
      <w:pPr>
        <w:spacing w:after="0" w:line="440" w:lineRule="exact"/>
        <w:ind w:left="-15" w:right="197" w:firstLine="410"/>
        <w:jc w:val="both"/>
        <w:rPr>
          <w:rFonts w:ascii="宋体"/>
          <w:sz w:val="28"/>
          <w:szCs w:val="28"/>
        </w:rPr>
      </w:pPr>
      <w:r>
        <w:rPr>
          <w:rFonts w:hint="eastAsia" w:ascii="宋体" w:hAnsi="宋体" w:cs="Times New Roman"/>
          <w:sz w:val="28"/>
          <w:szCs w:val="28"/>
        </w:rPr>
        <w:t>9</w:t>
      </w:r>
      <w:r>
        <w:rPr>
          <w:rFonts w:ascii="宋体" w:hAnsi="宋体" w:cs="Times New Roman"/>
          <w:sz w:val="28"/>
          <w:szCs w:val="28"/>
        </w:rPr>
        <w:t xml:space="preserve">.5.2 </w:t>
      </w:r>
      <w:r>
        <w:rPr>
          <w:rFonts w:hint="eastAsia" w:ascii="宋体" w:hAnsi="宋体" w:cs="宋体"/>
          <w:sz w:val="28"/>
          <w:szCs w:val="28"/>
        </w:rPr>
        <w:t>投标人或者其他利害关系人对招标文件、开标和评标结果提出投诉的，应当按照投标人须知第</w:t>
      </w:r>
      <w:r>
        <w:rPr>
          <w:rFonts w:ascii="宋体" w:hAnsi="宋体" w:cs="宋体"/>
          <w:sz w:val="28"/>
          <w:szCs w:val="28"/>
        </w:rPr>
        <w:t xml:space="preserve"> </w:t>
      </w:r>
      <w:r>
        <w:rPr>
          <w:rFonts w:ascii="宋体" w:hAnsi="宋体" w:cs="Times New Roman"/>
          <w:sz w:val="28"/>
          <w:szCs w:val="28"/>
        </w:rPr>
        <w:t xml:space="preserve">2.4 </w:t>
      </w:r>
      <w:r>
        <w:rPr>
          <w:rFonts w:hint="eastAsia" w:ascii="宋体" w:hAnsi="宋体" w:cs="宋体"/>
          <w:sz w:val="28"/>
          <w:szCs w:val="28"/>
        </w:rPr>
        <w:t>款、第</w:t>
      </w:r>
      <w:r>
        <w:rPr>
          <w:rFonts w:ascii="宋体" w:hAnsi="宋体" w:cs="宋体"/>
          <w:sz w:val="28"/>
          <w:szCs w:val="28"/>
        </w:rPr>
        <w:t xml:space="preserve"> </w:t>
      </w:r>
      <w:r>
        <w:rPr>
          <w:rFonts w:ascii="宋体" w:hAnsi="宋体" w:cs="Times New Roman"/>
          <w:sz w:val="28"/>
          <w:szCs w:val="28"/>
        </w:rPr>
        <w:t xml:space="preserve">5.3 </w:t>
      </w:r>
      <w:r>
        <w:rPr>
          <w:rFonts w:hint="eastAsia" w:ascii="宋体" w:hAnsi="宋体" w:cs="宋体"/>
          <w:sz w:val="28"/>
          <w:szCs w:val="28"/>
        </w:rPr>
        <w:t>款和第</w:t>
      </w:r>
      <w:r>
        <w:rPr>
          <w:rFonts w:ascii="宋体" w:hAnsi="宋体" w:cs="宋体"/>
          <w:sz w:val="28"/>
          <w:szCs w:val="28"/>
        </w:rPr>
        <w:t xml:space="preserve"> </w:t>
      </w:r>
      <w:r>
        <w:rPr>
          <w:rFonts w:ascii="宋体" w:hAnsi="宋体" w:cs="Times New Roman"/>
          <w:sz w:val="28"/>
          <w:szCs w:val="28"/>
        </w:rPr>
        <w:t xml:space="preserve">7.2 </w:t>
      </w:r>
      <w:r>
        <w:rPr>
          <w:rFonts w:hint="eastAsia" w:ascii="宋体" w:hAnsi="宋体" w:cs="宋体"/>
          <w:sz w:val="28"/>
          <w:szCs w:val="28"/>
        </w:rPr>
        <w:t>款的规定先向招标人提出异议。异议答复期间不计算在第</w:t>
      </w:r>
      <w:r>
        <w:rPr>
          <w:rFonts w:ascii="宋体" w:hAnsi="宋体" w:cs="宋体"/>
          <w:sz w:val="28"/>
          <w:szCs w:val="28"/>
        </w:rPr>
        <w:t xml:space="preserve"> </w:t>
      </w:r>
      <w:r>
        <w:rPr>
          <w:rFonts w:ascii="宋体" w:hAnsi="宋体" w:cs="Times New Roman"/>
          <w:sz w:val="28"/>
          <w:szCs w:val="28"/>
        </w:rPr>
        <w:t xml:space="preserve">8.5.1 </w:t>
      </w:r>
      <w:r>
        <w:rPr>
          <w:rFonts w:hint="eastAsia" w:ascii="宋体" w:hAnsi="宋体" w:cs="宋体"/>
          <w:sz w:val="28"/>
          <w:szCs w:val="28"/>
        </w:rPr>
        <w:t>项规定的期限内。</w:t>
      </w:r>
      <w:r>
        <w:rPr>
          <w:rFonts w:ascii="宋体" w:hAnsi="宋体" w:cs="Times New Roman"/>
          <w:sz w:val="28"/>
          <w:szCs w:val="28"/>
        </w:rPr>
        <w:t xml:space="preserve"> </w:t>
      </w:r>
    </w:p>
    <w:p>
      <w:pPr>
        <w:pStyle w:val="3"/>
        <w:spacing w:after="0" w:line="440" w:lineRule="exact"/>
        <w:ind w:left="-6" w:right="0" w:hanging="11"/>
        <w:rPr>
          <w:rFonts w:ascii="宋体" w:hAnsi="宋体" w:eastAsia="宋体"/>
          <w:b/>
          <w:sz w:val="36"/>
          <w:szCs w:val="36"/>
        </w:rPr>
      </w:pPr>
      <w:bookmarkStart w:id="61" w:name="_Toc493082602"/>
      <w:bookmarkStart w:id="62" w:name="_Toc12542"/>
      <w:r>
        <w:rPr>
          <w:rFonts w:hint="eastAsia" w:ascii="宋体" w:hAnsi="宋体" w:eastAsia="宋体"/>
          <w:b/>
          <w:sz w:val="36"/>
          <w:szCs w:val="36"/>
        </w:rPr>
        <w:t>10</w:t>
      </w:r>
      <w:r>
        <w:rPr>
          <w:rFonts w:ascii="宋体" w:hAnsi="宋体" w:eastAsia="宋体"/>
          <w:b/>
          <w:sz w:val="36"/>
          <w:szCs w:val="36"/>
        </w:rPr>
        <w:t>.</w:t>
      </w:r>
      <w:bookmarkEnd w:id="61"/>
      <w:bookmarkEnd w:id="62"/>
      <w:r>
        <w:rPr>
          <w:rFonts w:hint="eastAsia" w:ascii="宋体" w:hAnsi="宋体" w:eastAsia="宋体"/>
          <w:b/>
          <w:sz w:val="36"/>
          <w:szCs w:val="36"/>
        </w:rPr>
        <w:t>电子招投标</w:t>
      </w:r>
    </w:p>
    <w:p>
      <w:pPr>
        <w:ind w:firstLine="560" w:firstLineChars="200"/>
        <w:rPr>
          <w:rFonts w:ascii="宋体"/>
          <w:sz w:val="28"/>
          <w:szCs w:val="28"/>
        </w:rPr>
      </w:pPr>
      <w:r>
        <w:rPr>
          <w:rFonts w:hint="eastAsia" w:ascii="宋体" w:hAnsi="宋体"/>
          <w:sz w:val="28"/>
          <w:szCs w:val="28"/>
        </w:rPr>
        <w:t>按照《电子招标投标办法》（发改委等八部委令第</w:t>
      </w:r>
      <w:r>
        <w:rPr>
          <w:rFonts w:ascii="宋体" w:hAnsi="宋体"/>
          <w:sz w:val="28"/>
          <w:szCs w:val="28"/>
        </w:rPr>
        <w:t>20</w:t>
      </w:r>
      <w:r>
        <w:rPr>
          <w:rFonts w:hint="eastAsia" w:ascii="宋体" w:hAnsi="宋体"/>
          <w:sz w:val="28"/>
          <w:szCs w:val="28"/>
        </w:rPr>
        <w:t>号）和本招标文件的具体要求编制投标文件。</w:t>
      </w:r>
    </w:p>
    <w:p>
      <w:pPr>
        <w:pStyle w:val="3"/>
        <w:spacing w:after="0" w:line="440" w:lineRule="exact"/>
        <w:ind w:left="-6" w:right="0" w:hanging="11"/>
        <w:rPr>
          <w:rFonts w:hint="eastAsia" w:ascii="宋体" w:hAnsi="宋体" w:eastAsia="宋体"/>
          <w:b/>
          <w:sz w:val="36"/>
          <w:szCs w:val="36"/>
        </w:rPr>
      </w:pPr>
      <w:r>
        <w:rPr>
          <w:rFonts w:hint="eastAsia" w:ascii="宋体" w:hAnsi="宋体" w:eastAsia="宋体"/>
          <w:b/>
          <w:sz w:val="36"/>
          <w:szCs w:val="36"/>
        </w:rPr>
        <w:t>11.需要补充的其他内容</w:t>
      </w:r>
    </w:p>
    <w:p>
      <w:pPr>
        <w:spacing w:after="0" w:line="440" w:lineRule="exact"/>
        <w:ind w:left="430" w:right="103" w:hanging="10"/>
        <w:rPr>
          <w:rFonts w:ascii="宋体"/>
          <w:sz w:val="28"/>
          <w:szCs w:val="28"/>
        </w:rPr>
      </w:pPr>
      <w:r>
        <w:rPr>
          <w:rFonts w:hint="eastAsia" w:ascii="宋体" w:hAnsi="宋体" w:cs="宋体"/>
          <w:sz w:val="28"/>
          <w:szCs w:val="28"/>
        </w:rPr>
        <w:t>需要补充的其他内容：见投标人须知前附表。</w:t>
      </w:r>
      <w:r>
        <w:rPr>
          <w:rFonts w:ascii="宋体" w:hAnsi="宋体" w:cs="Times New Roman"/>
          <w:sz w:val="28"/>
          <w:szCs w:val="28"/>
        </w:rPr>
        <w:t xml:space="preserve"> </w:t>
      </w:r>
    </w:p>
    <w:p>
      <w:pPr>
        <w:spacing w:after="0"/>
        <w:rPr>
          <w:rFonts w:ascii="宋体"/>
        </w:rPr>
      </w:pPr>
      <w:bookmarkStart w:id="63" w:name="_Toc493082604"/>
    </w:p>
    <w:p>
      <w:pPr>
        <w:spacing w:line="336" w:lineRule="auto"/>
        <w:ind w:firstLine="440" w:firstLineChars="200"/>
        <w:rPr>
          <w:rFonts w:hint="eastAsia" w:ascii="黑体" w:hAnsi="Arial" w:eastAsia="黑体" w:cs="Times New Roman"/>
          <w:b/>
          <w:bCs/>
          <w:kern w:val="2"/>
          <w:sz w:val="28"/>
          <w:szCs w:val="28"/>
          <w:lang w:val="en-US" w:eastAsia="zh-CN" w:bidi="ar-SA"/>
        </w:rPr>
      </w:pPr>
      <w:bookmarkStart w:id="64" w:name="_Toc16456"/>
      <w:r>
        <w:rPr>
          <w:rFonts w:hint="eastAsia" w:ascii="宋体" w:hAnsi="宋体" w:eastAsia="宋体"/>
        </w:rPr>
        <w:br w:type="page"/>
      </w:r>
      <w:r>
        <w:rPr>
          <w:rFonts w:hint="eastAsia" w:ascii="黑体" w:hAnsi="Arial" w:eastAsia="黑体" w:cs="Times New Roman"/>
          <w:b/>
          <w:bCs/>
          <w:kern w:val="2"/>
          <w:sz w:val="28"/>
          <w:szCs w:val="28"/>
          <w:lang w:val="en-US" w:eastAsia="zh-CN" w:bidi="ar-SA"/>
        </w:rPr>
        <w:t>三、开、评、定标程序</w:t>
      </w:r>
    </w:p>
    <w:p>
      <w:pPr>
        <w:spacing w:line="336" w:lineRule="auto"/>
        <w:ind w:firstLine="440" w:firstLineChars="200"/>
        <w:rPr>
          <w:rFonts w:hint="eastAsia" w:ascii="宋体" w:hAnsi="宋体" w:eastAsia="宋体" w:cs="宋体"/>
          <w:szCs w:val="21"/>
          <w:lang w:eastAsia="zh-CN"/>
        </w:rPr>
      </w:pPr>
      <w:r>
        <w:rPr>
          <w:rFonts w:hint="eastAsia" w:ascii="宋体" w:hAnsi="宋体" w:eastAsia="宋体" w:cs="宋体"/>
          <w:szCs w:val="21"/>
          <w:lang w:eastAsia="zh-CN"/>
        </w:rPr>
        <w:t>（一）开标</w:t>
      </w:r>
    </w:p>
    <w:p>
      <w:pPr>
        <w:spacing w:line="336" w:lineRule="auto"/>
        <w:ind w:firstLine="44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1、开标由招标代理机构主持，线上开标；</w:t>
      </w:r>
    </w:p>
    <w:p>
      <w:pPr>
        <w:spacing w:line="336" w:lineRule="auto"/>
        <w:ind w:firstLine="44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2、抽取下浮率、评标基准价权重；</w:t>
      </w:r>
      <w:r>
        <w:rPr>
          <w:rFonts w:hint="eastAsia" w:ascii="宋体" w:hAnsi="宋体" w:cs="宋体"/>
          <w:szCs w:val="21"/>
          <w:lang w:val="en-US" w:eastAsia="zh-CN"/>
        </w:rPr>
        <w:t>（涉及时）</w:t>
      </w:r>
    </w:p>
    <w:p>
      <w:pPr>
        <w:spacing w:line="336" w:lineRule="auto"/>
        <w:ind w:firstLine="44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3、解密投标文件；</w:t>
      </w:r>
    </w:p>
    <w:p>
      <w:pPr>
        <w:spacing w:line="336" w:lineRule="auto"/>
        <w:ind w:firstLine="44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4、开标记录投标人无异议确认；</w:t>
      </w:r>
    </w:p>
    <w:p>
      <w:pPr>
        <w:spacing w:line="336" w:lineRule="auto"/>
        <w:ind w:firstLine="44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5、开标结束，进入评标阶段。</w:t>
      </w:r>
    </w:p>
    <w:p>
      <w:pPr>
        <w:spacing w:line="336" w:lineRule="auto"/>
        <w:ind w:firstLine="440" w:firstLineChars="200"/>
        <w:rPr>
          <w:rFonts w:hint="eastAsia" w:ascii="宋体" w:hAnsi="宋体" w:eastAsia="宋体" w:cs="宋体"/>
          <w:szCs w:val="21"/>
          <w:lang w:eastAsia="zh-CN"/>
        </w:rPr>
      </w:pPr>
      <w:r>
        <w:rPr>
          <w:rFonts w:hint="eastAsia" w:ascii="宋体" w:hAnsi="宋体" w:eastAsia="宋体" w:cs="宋体"/>
          <w:szCs w:val="21"/>
          <w:lang w:eastAsia="zh-CN"/>
        </w:rPr>
        <w:t>（二）评标</w:t>
      </w:r>
    </w:p>
    <w:p>
      <w:pPr>
        <w:spacing w:line="336" w:lineRule="auto"/>
        <w:ind w:firstLine="44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1、评标准备；</w:t>
      </w:r>
    </w:p>
    <w:p>
      <w:pPr>
        <w:spacing w:line="336" w:lineRule="auto"/>
        <w:ind w:firstLine="44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2、初步评审；</w:t>
      </w:r>
    </w:p>
    <w:p>
      <w:pPr>
        <w:spacing w:line="336" w:lineRule="auto"/>
        <w:ind w:firstLine="44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（1）形式评审；</w:t>
      </w:r>
    </w:p>
    <w:p>
      <w:pPr>
        <w:spacing w:line="336" w:lineRule="auto"/>
        <w:ind w:firstLine="44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（2）资格评审；</w:t>
      </w:r>
    </w:p>
    <w:p>
      <w:pPr>
        <w:spacing w:line="336" w:lineRule="auto"/>
        <w:ind w:firstLine="44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（3）响应性评审；</w:t>
      </w:r>
    </w:p>
    <w:p>
      <w:pPr>
        <w:spacing w:line="336" w:lineRule="auto"/>
        <w:ind w:firstLine="440" w:firstLineChars="200"/>
        <w:rPr>
          <w:rFonts w:hint="default" w:ascii="宋体" w:hAnsi="宋体" w:eastAsia="宋体" w:cs="宋体"/>
          <w:szCs w:val="21"/>
          <w:lang w:val="en-US" w:eastAsia="zh-CN"/>
        </w:rPr>
      </w:pPr>
      <w:bookmarkStart w:id="403" w:name="_GoBack"/>
      <w:bookmarkEnd w:id="403"/>
      <w:r>
        <w:rPr>
          <w:rFonts w:hint="eastAsia" w:ascii="宋体" w:hAnsi="宋体" w:eastAsia="宋体" w:cs="宋体"/>
          <w:szCs w:val="21"/>
          <w:lang w:val="en-US" w:eastAsia="zh-CN"/>
        </w:rPr>
        <w:t>3、详细评审；</w:t>
      </w:r>
    </w:p>
    <w:p>
      <w:pPr>
        <w:spacing w:line="336" w:lineRule="auto"/>
        <w:ind w:firstLine="44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4、推荐中标候选人；</w:t>
      </w:r>
    </w:p>
    <w:p>
      <w:pPr>
        <w:spacing w:line="336" w:lineRule="auto"/>
        <w:ind w:firstLine="44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5、提交书面评标报告。</w:t>
      </w:r>
    </w:p>
    <w:p>
      <w:pPr>
        <w:spacing w:line="336" w:lineRule="auto"/>
        <w:ind w:firstLine="440" w:firstLineChars="200"/>
        <w:rPr>
          <w:rFonts w:hint="eastAsia" w:ascii="宋体" w:hAnsi="宋体" w:eastAsia="宋体" w:cs="宋体"/>
          <w:szCs w:val="21"/>
          <w:lang w:eastAsia="zh-CN"/>
        </w:rPr>
      </w:pPr>
      <w:r>
        <w:rPr>
          <w:rFonts w:hint="eastAsia" w:ascii="宋体" w:hAnsi="宋体" w:eastAsia="宋体" w:cs="宋体"/>
          <w:szCs w:val="21"/>
          <w:lang w:eastAsia="zh-CN"/>
        </w:rPr>
        <w:t>（三）定标</w:t>
      </w:r>
    </w:p>
    <w:p>
      <w:pPr>
        <w:spacing w:line="336" w:lineRule="auto"/>
        <w:ind w:firstLine="44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中标候选人公示</w:t>
      </w:r>
      <w:r>
        <w:rPr>
          <w:rFonts w:hint="eastAsia" w:ascii="宋体" w:hAnsi="宋体" w:eastAsia="宋体" w:cs="宋体"/>
          <w:szCs w:val="21"/>
          <w:lang w:val="en-US" w:eastAsia="zh-CN"/>
        </w:rPr>
        <w:t>；</w:t>
      </w:r>
    </w:p>
    <w:p>
      <w:pPr>
        <w:spacing w:line="336" w:lineRule="auto"/>
        <w:ind w:firstLine="440" w:firstLineChars="200"/>
        <w:rPr>
          <w:rFonts w:hint="eastAsia" w:ascii="宋体" w:hAnsi="宋体" w:eastAsia="宋体" w:cs="宋体"/>
          <w:szCs w:val="21"/>
        </w:rPr>
      </w:pPr>
      <w:r>
        <w:rPr>
          <w:rFonts w:hint="eastAsia" w:ascii="宋体" w:hAnsi="宋体" w:eastAsia="宋体" w:cs="宋体"/>
          <w:szCs w:val="21"/>
          <w:lang w:val="en-US" w:eastAsia="zh-CN"/>
        </w:rPr>
        <w:t>2.确定中标人</w:t>
      </w:r>
      <w:r>
        <w:rPr>
          <w:rFonts w:hint="eastAsia" w:ascii="宋体" w:hAnsi="宋体" w:eastAsia="宋体" w:cs="宋体"/>
          <w:szCs w:val="21"/>
        </w:rPr>
        <w:t>。</w:t>
      </w:r>
    </w:p>
    <w:p>
      <w:pPr>
        <w:pStyle w:val="5"/>
        <w:spacing w:after="580"/>
        <w:ind w:left="0" w:right="0" w:firstLine="0"/>
        <w:rPr>
          <w:rFonts w:hint="eastAsia" w:ascii="宋体" w:hAnsi="宋体" w:eastAsia="宋体"/>
        </w:rPr>
      </w:pPr>
    </w:p>
    <w:p>
      <w:pPr>
        <w:pStyle w:val="5"/>
        <w:spacing w:after="580"/>
        <w:ind w:left="0" w:right="0" w:firstLine="0"/>
        <w:rPr>
          <w:rFonts w:ascii="宋体" w:hAnsi="宋体" w:eastAsia="宋体"/>
        </w:rPr>
      </w:pPr>
      <w:r>
        <w:rPr>
          <w:rFonts w:hint="eastAsia" w:ascii="宋体" w:hAnsi="宋体" w:eastAsia="宋体"/>
        </w:rPr>
        <w:t>附件一：开标记录表</w:t>
      </w:r>
      <w:bookmarkEnd w:id="63"/>
      <w:bookmarkEnd w:id="64"/>
      <w:r>
        <w:rPr>
          <w:rFonts w:ascii="宋体" w:hAnsi="宋体" w:eastAsia="宋体"/>
        </w:rPr>
        <w:t xml:space="preserve"> </w:t>
      </w:r>
    </w:p>
    <w:p>
      <w:pPr>
        <w:pStyle w:val="7"/>
        <w:spacing w:after="146"/>
        <w:ind w:right="214"/>
        <w:jc w:val="center"/>
        <w:rPr>
          <w:rFonts w:ascii="宋体" w:hAnsi="宋体" w:eastAsia="宋体"/>
          <w:sz w:val="36"/>
          <w:szCs w:val="22"/>
        </w:rPr>
      </w:pPr>
      <w:r>
        <w:rPr>
          <w:rFonts w:hint="eastAsia" w:ascii="宋体" w:hAnsi="宋体" w:eastAsia="宋体"/>
          <w:sz w:val="36"/>
          <w:szCs w:val="22"/>
        </w:rPr>
        <w:t>开标记录表</w:t>
      </w:r>
      <w:r>
        <w:rPr>
          <w:rFonts w:ascii="宋体" w:hAnsi="宋体" w:eastAsia="宋体"/>
          <w:sz w:val="36"/>
          <w:szCs w:val="22"/>
        </w:rPr>
        <w:t xml:space="preserve"> </w:t>
      </w:r>
    </w:p>
    <w:p>
      <w:pPr>
        <w:spacing w:after="0" w:line="265" w:lineRule="auto"/>
        <w:ind w:right="103" w:firstLine="3120" w:firstLineChars="1300"/>
        <w:rPr>
          <w:rFonts w:ascii="宋体" w:hAnsi="宋体" w:cs="Times New Roman"/>
          <w:sz w:val="24"/>
          <w:szCs w:val="28"/>
        </w:rPr>
      </w:pPr>
      <w:r>
        <w:rPr>
          <w:rFonts w:hint="eastAsia" w:ascii="宋体" w:hAnsi="宋体" w:cs="宋体"/>
          <w:sz w:val="24"/>
          <w:szCs w:val="28"/>
        </w:rPr>
        <w:t>开标时间：</w:t>
      </w:r>
      <w:r>
        <w:rPr>
          <w:rFonts w:ascii="宋体" w:hAnsi="宋体" w:cs="Times New Roman"/>
          <w:sz w:val="24"/>
          <w:szCs w:val="28"/>
          <w:u w:val="single" w:color="000000"/>
        </w:rPr>
        <w:t xml:space="preserve">       </w:t>
      </w:r>
      <w:r>
        <w:rPr>
          <w:rFonts w:hint="eastAsia" w:ascii="宋体" w:hAnsi="宋体" w:cs="宋体"/>
          <w:sz w:val="24"/>
          <w:szCs w:val="28"/>
        </w:rPr>
        <w:t>年</w:t>
      </w:r>
      <w:r>
        <w:rPr>
          <w:rFonts w:ascii="宋体" w:hAnsi="宋体" w:cs="Times New Roman"/>
          <w:sz w:val="24"/>
          <w:szCs w:val="28"/>
          <w:u w:val="single" w:color="000000"/>
        </w:rPr>
        <w:t xml:space="preserve">     </w:t>
      </w:r>
      <w:r>
        <w:rPr>
          <w:rFonts w:hint="eastAsia" w:ascii="宋体" w:hAnsi="宋体" w:cs="宋体"/>
          <w:sz w:val="24"/>
          <w:szCs w:val="28"/>
        </w:rPr>
        <w:t>月</w:t>
      </w:r>
      <w:r>
        <w:rPr>
          <w:rFonts w:ascii="宋体" w:hAnsi="宋体" w:cs="Times New Roman"/>
          <w:sz w:val="24"/>
          <w:szCs w:val="28"/>
          <w:u w:val="single" w:color="000000"/>
        </w:rPr>
        <w:t xml:space="preserve">     </w:t>
      </w:r>
      <w:r>
        <w:rPr>
          <w:rFonts w:hint="eastAsia" w:ascii="宋体" w:hAnsi="宋体" w:cs="宋体"/>
          <w:sz w:val="24"/>
          <w:szCs w:val="28"/>
        </w:rPr>
        <w:t>日</w:t>
      </w:r>
      <w:r>
        <w:rPr>
          <w:rFonts w:ascii="宋体" w:hAnsi="宋体" w:cs="Times New Roman"/>
          <w:sz w:val="24"/>
          <w:szCs w:val="28"/>
          <w:u w:val="single" w:color="000000"/>
        </w:rPr>
        <w:t xml:space="preserve">   </w:t>
      </w:r>
      <w:r>
        <w:rPr>
          <w:rFonts w:hint="eastAsia" w:ascii="宋体" w:hAnsi="宋体" w:cs="宋体"/>
          <w:sz w:val="24"/>
          <w:szCs w:val="28"/>
        </w:rPr>
        <w:t>时</w:t>
      </w:r>
      <w:r>
        <w:rPr>
          <w:rFonts w:ascii="宋体" w:hAnsi="宋体" w:cs="Times New Roman"/>
          <w:sz w:val="24"/>
          <w:szCs w:val="28"/>
          <w:u w:val="single" w:color="000000"/>
        </w:rPr>
        <w:t xml:space="preserve">     </w:t>
      </w:r>
      <w:r>
        <w:rPr>
          <w:rFonts w:hint="eastAsia" w:ascii="宋体" w:hAnsi="宋体" w:cs="宋体"/>
          <w:sz w:val="24"/>
          <w:szCs w:val="28"/>
        </w:rPr>
        <w:t>分</w:t>
      </w:r>
      <w:r>
        <w:rPr>
          <w:rFonts w:ascii="宋体" w:hAnsi="宋体" w:cs="Times New Roman"/>
          <w:sz w:val="24"/>
          <w:szCs w:val="28"/>
        </w:rPr>
        <w:t xml:space="preserve"> </w:t>
      </w:r>
    </w:p>
    <w:p>
      <w:pPr>
        <w:pStyle w:val="27"/>
        <w:rPr>
          <w:sz w:val="2"/>
          <w:szCs w:val="2"/>
        </w:rPr>
      </w:pPr>
    </w:p>
    <w:tbl>
      <w:tblPr>
        <w:tblStyle w:val="28"/>
        <w:tblW w:w="9700" w:type="dxa"/>
        <w:jc w:val="center"/>
        <w:tblLayout w:type="fixed"/>
        <w:tblCellMar>
          <w:top w:w="0" w:type="dxa"/>
          <w:left w:w="106" w:type="dxa"/>
          <w:bottom w:w="58" w:type="dxa"/>
          <w:right w:w="99" w:type="dxa"/>
        </w:tblCellMar>
      </w:tblPr>
      <w:tblGrid>
        <w:gridCol w:w="682"/>
        <w:gridCol w:w="1186"/>
        <w:gridCol w:w="854"/>
        <w:gridCol w:w="1160"/>
        <w:gridCol w:w="1386"/>
        <w:gridCol w:w="1094"/>
        <w:gridCol w:w="1293"/>
        <w:gridCol w:w="720"/>
        <w:gridCol w:w="1325"/>
      </w:tblGrid>
      <w:tr>
        <w:tblPrEx>
          <w:tblCellMar>
            <w:top w:w="0" w:type="dxa"/>
            <w:left w:w="106" w:type="dxa"/>
            <w:bottom w:w="58" w:type="dxa"/>
            <w:right w:w="99" w:type="dxa"/>
          </w:tblCellMar>
        </w:tblPrEx>
        <w:trPr>
          <w:trHeight w:val="830"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after="0"/>
              <w:ind w:left="38"/>
              <w:jc w:val="center"/>
              <w:rPr>
                <w:rFonts w:ascii="宋体"/>
                <w:sz w:val="40"/>
                <w:szCs w:val="40"/>
              </w:rPr>
            </w:pPr>
            <w:r>
              <w:rPr>
                <w:rFonts w:hint="eastAsia" w:ascii="宋体" w:hAnsi="宋体" w:cs="宋体"/>
                <w:sz w:val="28"/>
                <w:szCs w:val="40"/>
              </w:rPr>
              <w:t>序号</w:t>
            </w:r>
          </w:p>
        </w:tc>
        <w:tc>
          <w:tcPr>
            <w:tcW w:w="1186" w:type="dxa"/>
            <w:tcBorders>
              <w:top w:val="single" w:color="000000" w:sz="4" w:space="0"/>
              <w:left w:val="single" w:color="000000" w:sz="4" w:space="0"/>
              <w:bottom w:val="single" w:color="000000" w:sz="4" w:space="0"/>
              <w:right w:val="single" w:color="000000" w:sz="4" w:space="0"/>
            </w:tcBorders>
            <w:vAlign w:val="center"/>
          </w:tcPr>
          <w:p>
            <w:pPr>
              <w:spacing w:after="0"/>
              <w:ind w:left="134"/>
              <w:jc w:val="center"/>
              <w:rPr>
                <w:rFonts w:ascii="宋体"/>
                <w:sz w:val="40"/>
                <w:szCs w:val="40"/>
              </w:rPr>
            </w:pPr>
            <w:r>
              <w:rPr>
                <w:rFonts w:hint="eastAsia" w:ascii="宋体" w:hAnsi="宋体" w:cs="宋体"/>
                <w:sz w:val="28"/>
                <w:szCs w:val="40"/>
              </w:rPr>
              <w:t>投标人</w:t>
            </w:r>
          </w:p>
        </w:tc>
        <w:tc>
          <w:tcPr>
            <w:tcW w:w="85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rPr>
                <w:rFonts w:ascii="宋体"/>
                <w:sz w:val="40"/>
                <w:szCs w:val="40"/>
              </w:rPr>
            </w:pPr>
            <w:r>
              <w:rPr>
                <w:rFonts w:hint="eastAsia" w:ascii="宋体" w:hAnsi="宋体" w:cs="宋体"/>
                <w:sz w:val="28"/>
                <w:szCs w:val="40"/>
              </w:rPr>
              <w:t>密封情况</w:t>
            </w:r>
          </w:p>
        </w:tc>
        <w:tc>
          <w:tcPr>
            <w:tcW w:w="1160"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宋体"/>
                <w:sz w:val="40"/>
                <w:szCs w:val="40"/>
              </w:rPr>
            </w:pPr>
            <w:r>
              <w:rPr>
                <w:rFonts w:hint="eastAsia" w:ascii="宋体" w:hAnsi="宋体" w:cs="宋体"/>
                <w:sz w:val="28"/>
                <w:szCs w:val="40"/>
              </w:rPr>
              <w:t>投标保证金</w:t>
            </w:r>
          </w:p>
        </w:tc>
        <w:tc>
          <w:tcPr>
            <w:tcW w:w="1386"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 w:val="28"/>
                <w:szCs w:val="40"/>
              </w:rPr>
            </w:pPr>
            <w:r>
              <w:rPr>
                <w:rFonts w:hint="eastAsia" w:ascii="宋体" w:hAnsi="宋体" w:cs="宋体"/>
                <w:sz w:val="28"/>
                <w:szCs w:val="40"/>
              </w:rPr>
              <w:t>投标报价</w:t>
            </w:r>
          </w:p>
          <w:p>
            <w:pPr>
              <w:spacing w:after="0"/>
              <w:jc w:val="center"/>
              <w:rPr>
                <w:rFonts w:hint="eastAsia" w:ascii="宋体" w:hAnsi="宋体" w:cs="宋体"/>
                <w:sz w:val="28"/>
                <w:szCs w:val="40"/>
              </w:rPr>
            </w:pPr>
            <w:r>
              <w:rPr>
                <w:rFonts w:hint="eastAsia" w:ascii="宋体" w:hAnsi="宋体" w:cs="宋体"/>
                <w:sz w:val="28"/>
                <w:szCs w:val="40"/>
              </w:rPr>
              <w:t>（万元）</w:t>
            </w:r>
          </w:p>
        </w:tc>
        <w:tc>
          <w:tcPr>
            <w:tcW w:w="1094"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宋体"/>
                <w:sz w:val="40"/>
                <w:szCs w:val="40"/>
              </w:rPr>
            </w:pPr>
            <w:r>
              <w:rPr>
                <w:rFonts w:hint="eastAsia" w:ascii="宋体" w:hAnsi="宋体" w:cs="宋体"/>
                <w:sz w:val="28"/>
                <w:szCs w:val="40"/>
              </w:rPr>
              <w:t>项目负责人</w:t>
            </w:r>
          </w:p>
        </w:tc>
        <w:tc>
          <w:tcPr>
            <w:tcW w:w="129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宋体"/>
                <w:sz w:val="40"/>
                <w:szCs w:val="40"/>
              </w:rPr>
            </w:pPr>
            <w:r>
              <w:rPr>
                <w:rFonts w:hint="eastAsia" w:ascii="宋体" w:hAnsi="宋体" w:cs="宋体"/>
                <w:sz w:val="28"/>
                <w:szCs w:val="40"/>
              </w:rPr>
              <w:t>勘察服务期限</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after="0"/>
              <w:ind w:left="67"/>
              <w:jc w:val="center"/>
              <w:rPr>
                <w:rFonts w:ascii="宋体"/>
                <w:sz w:val="40"/>
                <w:szCs w:val="40"/>
              </w:rPr>
            </w:pPr>
            <w:r>
              <w:rPr>
                <w:rFonts w:hint="eastAsia" w:ascii="宋体" w:hAnsi="宋体" w:cs="宋体"/>
                <w:sz w:val="28"/>
                <w:szCs w:val="40"/>
              </w:rPr>
              <w:t>备注</w:t>
            </w:r>
          </w:p>
        </w:tc>
        <w:tc>
          <w:tcPr>
            <w:tcW w:w="132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宋体"/>
                <w:sz w:val="40"/>
                <w:szCs w:val="40"/>
              </w:rPr>
            </w:pPr>
            <w:r>
              <w:rPr>
                <w:rFonts w:hint="eastAsia" w:ascii="宋体" w:hAnsi="宋体" w:cs="宋体"/>
                <w:sz w:val="28"/>
                <w:szCs w:val="40"/>
              </w:rPr>
              <w:t>投标人代表签名</w:t>
            </w:r>
          </w:p>
        </w:tc>
      </w:tr>
      <w:tr>
        <w:tblPrEx>
          <w:tblCellMar>
            <w:top w:w="0" w:type="dxa"/>
            <w:left w:w="106" w:type="dxa"/>
            <w:bottom w:w="58" w:type="dxa"/>
            <w:right w:w="99" w:type="dxa"/>
          </w:tblCellMar>
        </w:tblPrEx>
        <w:trPr>
          <w:trHeight w:val="578" w:hRule="atLeast"/>
          <w:jc w:val="center"/>
        </w:trPr>
        <w:tc>
          <w:tcPr>
            <w:tcW w:w="68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186"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854"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16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386"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094"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293"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325"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rPr>
            </w:pPr>
            <w:r>
              <w:rPr>
                <w:rFonts w:ascii="宋体" w:hAnsi="宋体" w:cs="Times New Roman"/>
                <w:sz w:val="21"/>
              </w:rPr>
              <w:t xml:space="preserve"> </w:t>
            </w:r>
          </w:p>
        </w:tc>
      </w:tr>
      <w:tr>
        <w:tblPrEx>
          <w:tblCellMar>
            <w:top w:w="0" w:type="dxa"/>
            <w:left w:w="106" w:type="dxa"/>
            <w:bottom w:w="58" w:type="dxa"/>
            <w:right w:w="99" w:type="dxa"/>
          </w:tblCellMar>
        </w:tblPrEx>
        <w:trPr>
          <w:trHeight w:val="580" w:hRule="atLeast"/>
          <w:jc w:val="center"/>
        </w:trPr>
        <w:tc>
          <w:tcPr>
            <w:tcW w:w="68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186"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854"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16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386"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094"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293"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325"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rPr>
            </w:pPr>
            <w:r>
              <w:rPr>
                <w:rFonts w:ascii="宋体" w:hAnsi="宋体" w:cs="Times New Roman"/>
                <w:sz w:val="21"/>
              </w:rPr>
              <w:t xml:space="preserve"> </w:t>
            </w:r>
          </w:p>
        </w:tc>
      </w:tr>
      <w:tr>
        <w:tblPrEx>
          <w:tblCellMar>
            <w:top w:w="0" w:type="dxa"/>
            <w:left w:w="106" w:type="dxa"/>
            <w:bottom w:w="58" w:type="dxa"/>
            <w:right w:w="99" w:type="dxa"/>
          </w:tblCellMar>
        </w:tblPrEx>
        <w:trPr>
          <w:trHeight w:val="578" w:hRule="atLeast"/>
          <w:jc w:val="center"/>
        </w:trPr>
        <w:tc>
          <w:tcPr>
            <w:tcW w:w="68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186"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854"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16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386"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094"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293"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325"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rPr>
            </w:pPr>
            <w:r>
              <w:rPr>
                <w:rFonts w:ascii="宋体" w:hAnsi="宋体" w:cs="Times New Roman"/>
                <w:sz w:val="21"/>
              </w:rPr>
              <w:t xml:space="preserve"> </w:t>
            </w:r>
          </w:p>
        </w:tc>
      </w:tr>
      <w:tr>
        <w:tblPrEx>
          <w:tblCellMar>
            <w:top w:w="0" w:type="dxa"/>
            <w:left w:w="106" w:type="dxa"/>
            <w:bottom w:w="58" w:type="dxa"/>
            <w:right w:w="99" w:type="dxa"/>
          </w:tblCellMar>
        </w:tblPrEx>
        <w:trPr>
          <w:trHeight w:val="580" w:hRule="atLeast"/>
          <w:jc w:val="center"/>
        </w:trPr>
        <w:tc>
          <w:tcPr>
            <w:tcW w:w="68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186"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854"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16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386"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094"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293"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325"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rPr>
            </w:pPr>
            <w:r>
              <w:rPr>
                <w:rFonts w:ascii="宋体" w:hAnsi="宋体" w:cs="Times New Roman"/>
                <w:sz w:val="21"/>
              </w:rPr>
              <w:t xml:space="preserve"> </w:t>
            </w:r>
          </w:p>
        </w:tc>
      </w:tr>
      <w:tr>
        <w:tblPrEx>
          <w:tblCellMar>
            <w:top w:w="0" w:type="dxa"/>
            <w:left w:w="106" w:type="dxa"/>
            <w:bottom w:w="58" w:type="dxa"/>
            <w:right w:w="99" w:type="dxa"/>
          </w:tblCellMar>
        </w:tblPrEx>
        <w:trPr>
          <w:trHeight w:val="578" w:hRule="atLeast"/>
          <w:jc w:val="center"/>
        </w:trPr>
        <w:tc>
          <w:tcPr>
            <w:tcW w:w="68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186"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854"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16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386"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094"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293"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325"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rPr>
            </w:pPr>
            <w:r>
              <w:rPr>
                <w:rFonts w:ascii="宋体" w:hAnsi="宋体" w:cs="Times New Roman"/>
                <w:sz w:val="21"/>
              </w:rPr>
              <w:t xml:space="preserve"> </w:t>
            </w:r>
          </w:p>
        </w:tc>
      </w:tr>
      <w:tr>
        <w:tblPrEx>
          <w:tblCellMar>
            <w:top w:w="0" w:type="dxa"/>
            <w:left w:w="106" w:type="dxa"/>
            <w:bottom w:w="58" w:type="dxa"/>
            <w:right w:w="99" w:type="dxa"/>
          </w:tblCellMar>
        </w:tblPrEx>
        <w:trPr>
          <w:trHeight w:val="578" w:hRule="atLeast"/>
          <w:jc w:val="center"/>
        </w:trPr>
        <w:tc>
          <w:tcPr>
            <w:tcW w:w="68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186"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854"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16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386"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094"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293"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325"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rPr>
            </w:pPr>
            <w:r>
              <w:rPr>
                <w:rFonts w:ascii="宋体" w:hAnsi="宋体" w:cs="Times New Roman"/>
                <w:sz w:val="21"/>
              </w:rPr>
              <w:t xml:space="preserve"> </w:t>
            </w:r>
          </w:p>
        </w:tc>
      </w:tr>
      <w:tr>
        <w:tblPrEx>
          <w:tblCellMar>
            <w:top w:w="0" w:type="dxa"/>
            <w:left w:w="106" w:type="dxa"/>
            <w:bottom w:w="58" w:type="dxa"/>
            <w:right w:w="99" w:type="dxa"/>
          </w:tblCellMar>
        </w:tblPrEx>
        <w:trPr>
          <w:trHeight w:val="580" w:hRule="atLeast"/>
          <w:jc w:val="center"/>
        </w:trPr>
        <w:tc>
          <w:tcPr>
            <w:tcW w:w="68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186"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854"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16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386"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094"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293"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325"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rPr>
            </w:pPr>
            <w:r>
              <w:rPr>
                <w:rFonts w:ascii="宋体" w:hAnsi="宋体" w:cs="Times New Roman"/>
                <w:sz w:val="21"/>
              </w:rPr>
              <w:t xml:space="preserve"> </w:t>
            </w:r>
          </w:p>
        </w:tc>
      </w:tr>
      <w:tr>
        <w:tblPrEx>
          <w:tblCellMar>
            <w:top w:w="0" w:type="dxa"/>
            <w:left w:w="106" w:type="dxa"/>
            <w:bottom w:w="58" w:type="dxa"/>
            <w:right w:w="99" w:type="dxa"/>
          </w:tblCellMar>
        </w:tblPrEx>
        <w:trPr>
          <w:trHeight w:val="578" w:hRule="atLeast"/>
          <w:jc w:val="center"/>
        </w:trPr>
        <w:tc>
          <w:tcPr>
            <w:tcW w:w="682"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186"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854"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16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386"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094"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293"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72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rPr>
            </w:pPr>
            <w:r>
              <w:rPr>
                <w:rFonts w:ascii="宋体" w:hAnsi="宋体" w:cs="Times New Roman"/>
                <w:sz w:val="21"/>
              </w:rPr>
              <w:t xml:space="preserve"> </w:t>
            </w:r>
          </w:p>
        </w:tc>
        <w:tc>
          <w:tcPr>
            <w:tcW w:w="1325"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rPr>
            </w:pPr>
            <w:r>
              <w:rPr>
                <w:rFonts w:ascii="宋体" w:hAnsi="宋体" w:cs="Times New Roman"/>
                <w:sz w:val="21"/>
              </w:rPr>
              <w:t xml:space="preserve"> </w:t>
            </w:r>
          </w:p>
        </w:tc>
      </w:tr>
      <w:tr>
        <w:tblPrEx>
          <w:tblCellMar>
            <w:top w:w="0" w:type="dxa"/>
            <w:left w:w="106" w:type="dxa"/>
            <w:bottom w:w="58" w:type="dxa"/>
            <w:right w:w="99" w:type="dxa"/>
          </w:tblCellMar>
        </w:tblPrEx>
        <w:trPr>
          <w:trHeight w:val="590" w:hRule="atLeast"/>
          <w:jc w:val="center"/>
        </w:trPr>
        <w:tc>
          <w:tcPr>
            <w:tcW w:w="2722"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2"/>
              <w:jc w:val="both"/>
              <w:rPr>
                <w:rFonts w:ascii="宋体"/>
              </w:rPr>
            </w:pPr>
            <w:r>
              <w:rPr>
                <w:rFonts w:hint="eastAsia" w:ascii="宋体" w:hAnsi="宋体" w:cs="宋体"/>
                <w:sz w:val="28"/>
                <w:szCs w:val="32"/>
              </w:rPr>
              <w:t>最高投标限价：</w:t>
            </w:r>
            <w:r>
              <w:rPr>
                <w:rFonts w:ascii="宋体" w:hAnsi="宋体" w:cs="Times New Roman"/>
                <w:sz w:val="21"/>
              </w:rPr>
              <w:t xml:space="preserve"> </w:t>
            </w:r>
          </w:p>
        </w:tc>
        <w:tc>
          <w:tcPr>
            <w:tcW w:w="1160" w:type="dxa"/>
            <w:tcBorders>
              <w:top w:val="single" w:color="000000" w:sz="4" w:space="0"/>
              <w:left w:val="single" w:color="000000" w:sz="4" w:space="0"/>
              <w:bottom w:val="single" w:color="000000" w:sz="4" w:space="0"/>
              <w:right w:val="nil"/>
            </w:tcBorders>
            <w:vAlign w:val="bottom"/>
          </w:tcPr>
          <w:p>
            <w:pPr>
              <w:spacing w:after="0"/>
              <w:ind w:left="2"/>
              <w:rPr>
                <w:rFonts w:ascii="宋体"/>
              </w:rPr>
            </w:pPr>
            <w:r>
              <w:rPr>
                <w:rFonts w:ascii="宋体" w:hAnsi="宋体" w:cs="Times New Roman"/>
                <w:sz w:val="21"/>
              </w:rPr>
              <w:t xml:space="preserve"> </w:t>
            </w:r>
          </w:p>
        </w:tc>
        <w:tc>
          <w:tcPr>
            <w:tcW w:w="1386" w:type="dxa"/>
            <w:tcBorders>
              <w:top w:val="single" w:color="000000" w:sz="4" w:space="0"/>
              <w:left w:val="nil"/>
              <w:bottom w:val="single" w:color="000000" w:sz="4" w:space="0"/>
              <w:right w:val="nil"/>
            </w:tcBorders>
          </w:tcPr>
          <w:p>
            <w:pPr>
              <w:rPr>
                <w:rFonts w:ascii="宋体"/>
              </w:rPr>
            </w:pPr>
          </w:p>
        </w:tc>
        <w:tc>
          <w:tcPr>
            <w:tcW w:w="1094" w:type="dxa"/>
            <w:tcBorders>
              <w:top w:val="single" w:color="000000" w:sz="4" w:space="0"/>
              <w:left w:val="nil"/>
              <w:bottom w:val="single" w:color="000000" w:sz="4" w:space="0"/>
              <w:right w:val="nil"/>
            </w:tcBorders>
          </w:tcPr>
          <w:p>
            <w:pPr>
              <w:rPr>
                <w:rFonts w:ascii="宋体"/>
              </w:rPr>
            </w:pPr>
          </w:p>
        </w:tc>
        <w:tc>
          <w:tcPr>
            <w:tcW w:w="1293" w:type="dxa"/>
            <w:tcBorders>
              <w:top w:val="single" w:color="000000" w:sz="4" w:space="0"/>
              <w:left w:val="nil"/>
              <w:bottom w:val="single" w:color="000000" w:sz="4" w:space="0"/>
              <w:right w:val="nil"/>
            </w:tcBorders>
          </w:tcPr>
          <w:p>
            <w:pPr>
              <w:rPr>
                <w:rFonts w:ascii="宋体"/>
              </w:rPr>
            </w:pPr>
          </w:p>
        </w:tc>
        <w:tc>
          <w:tcPr>
            <w:tcW w:w="720" w:type="dxa"/>
            <w:tcBorders>
              <w:top w:val="single" w:color="000000" w:sz="4" w:space="0"/>
              <w:left w:val="nil"/>
              <w:bottom w:val="single" w:color="000000" w:sz="4" w:space="0"/>
              <w:right w:val="nil"/>
            </w:tcBorders>
          </w:tcPr>
          <w:p>
            <w:pPr>
              <w:rPr>
                <w:rFonts w:ascii="宋体"/>
              </w:rPr>
            </w:pPr>
          </w:p>
        </w:tc>
        <w:tc>
          <w:tcPr>
            <w:tcW w:w="1325" w:type="dxa"/>
            <w:tcBorders>
              <w:top w:val="single" w:color="000000" w:sz="4" w:space="0"/>
              <w:left w:val="nil"/>
              <w:bottom w:val="single" w:color="000000" w:sz="4" w:space="0"/>
              <w:right w:val="single" w:color="000000" w:sz="4" w:space="0"/>
            </w:tcBorders>
          </w:tcPr>
          <w:p>
            <w:pPr>
              <w:rPr>
                <w:rFonts w:ascii="宋体"/>
              </w:rPr>
            </w:pPr>
          </w:p>
        </w:tc>
      </w:tr>
    </w:tbl>
    <w:p>
      <w:pPr>
        <w:spacing w:after="304"/>
        <w:rPr>
          <w:rFonts w:ascii="宋体"/>
        </w:rPr>
      </w:pPr>
      <w:r>
        <w:rPr>
          <w:rFonts w:ascii="宋体" w:hAnsi="宋体" w:cs="宋体"/>
          <w:sz w:val="21"/>
        </w:rPr>
        <w:t xml:space="preserve">   </w:t>
      </w:r>
      <w:r>
        <w:rPr>
          <w:rFonts w:ascii="宋体" w:hAnsi="宋体" w:cs="Times New Roman"/>
          <w:sz w:val="21"/>
        </w:rPr>
        <w:t xml:space="preserve"> </w:t>
      </w:r>
    </w:p>
    <w:p>
      <w:pPr>
        <w:spacing w:after="328" w:line="265" w:lineRule="auto"/>
        <w:ind w:right="103"/>
        <w:rPr>
          <w:rFonts w:ascii="宋体"/>
          <w:sz w:val="32"/>
          <w:szCs w:val="32"/>
        </w:rPr>
      </w:pPr>
      <w:r>
        <w:rPr>
          <w:rFonts w:hint="eastAsia" w:ascii="宋体" w:hAnsi="宋体" w:cs="宋体"/>
          <w:sz w:val="28"/>
          <w:szCs w:val="32"/>
        </w:rPr>
        <w:t>招标人代表：</w:t>
      </w:r>
      <w:r>
        <w:rPr>
          <w:rFonts w:ascii="宋体" w:hAnsi="宋体" w:cs="Times New Roman"/>
          <w:sz w:val="28"/>
          <w:szCs w:val="32"/>
        </w:rPr>
        <w:t xml:space="preserve">          </w:t>
      </w:r>
      <w:r>
        <w:rPr>
          <w:rFonts w:hint="eastAsia" w:ascii="宋体" w:hAnsi="宋体" w:cs="Times New Roman"/>
          <w:sz w:val="28"/>
          <w:szCs w:val="32"/>
          <w:lang w:val="en-US" w:eastAsia="zh-CN"/>
        </w:rPr>
        <w:t xml:space="preserve"> </w:t>
      </w:r>
      <w:r>
        <w:rPr>
          <w:rFonts w:ascii="宋体" w:hAnsi="宋体" w:cs="Times New Roman"/>
          <w:sz w:val="28"/>
          <w:szCs w:val="32"/>
        </w:rPr>
        <w:t xml:space="preserve">  </w:t>
      </w:r>
      <w:r>
        <w:rPr>
          <w:rFonts w:hint="eastAsia" w:ascii="宋体" w:hAnsi="宋体" w:cs="宋体"/>
          <w:sz w:val="28"/>
          <w:szCs w:val="32"/>
        </w:rPr>
        <w:t>记录人：</w:t>
      </w:r>
      <w:r>
        <w:rPr>
          <w:rFonts w:ascii="宋体" w:hAnsi="宋体" w:cs="Times New Roman"/>
          <w:sz w:val="28"/>
          <w:szCs w:val="32"/>
        </w:rPr>
        <w:t xml:space="preserve">            </w:t>
      </w:r>
      <w:r>
        <w:rPr>
          <w:rFonts w:hint="eastAsia" w:ascii="宋体" w:hAnsi="宋体" w:cs="宋体"/>
          <w:sz w:val="28"/>
          <w:szCs w:val="32"/>
        </w:rPr>
        <w:t>监标人：</w:t>
      </w:r>
      <w:r>
        <w:rPr>
          <w:rFonts w:ascii="宋体" w:hAnsi="宋体" w:cs="Times New Roman"/>
          <w:sz w:val="28"/>
          <w:szCs w:val="32"/>
          <w:u w:val="single"/>
        </w:rPr>
        <w:t xml:space="preserve">          </w:t>
      </w:r>
    </w:p>
    <w:p>
      <w:pPr>
        <w:spacing w:after="177" w:line="265" w:lineRule="auto"/>
        <w:ind w:left="10" w:right="200" w:hanging="10"/>
        <w:jc w:val="right"/>
        <w:rPr>
          <w:rFonts w:ascii="宋体" w:hAnsi="宋体" w:cs="Times New Roman"/>
          <w:sz w:val="21"/>
          <w:u w:val="single" w:color="000000"/>
        </w:rPr>
      </w:pPr>
    </w:p>
    <w:p>
      <w:pPr>
        <w:spacing w:after="177" w:line="265" w:lineRule="auto"/>
        <w:ind w:left="10" w:right="200" w:hanging="10"/>
        <w:jc w:val="right"/>
        <w:rPr>
          <w:rFonts w:ascii="宋体"/>
          <w:sz w:val="32"/>
          <w:szCs w:val="32"/>
        </w:rPr>
      </w:pPr>
      <w:r>
        <w:rPr>
          <w:rFonts w:ascii="宋体" w:hAnsi="宋体" w:cs="Times New Roman"/>
          <w:sz w:val="28"/>
          <w:szCs w:val="32"/>
          <w:u w:val="single" w:color="000000"/>
        </w:rPr>
        <w:t xml:space="preserve">       </w:t>
      </w:r>
      <w:r>
        <w:rPr>
          <w:rFonts w:hint="eastAsia" w:ascii="宋体" w:hAnsi="宋体" w:cs="宋体"/>
          <w:sz w:val="28"/>
          <w:szCs w:val="32"/>
        </w:rPr>
        <w:t>年</w:t>
      </w:r>
      <w:r>
        <w:rPr>
          <w:rFonts w:ascii="宋体" w:hAnsi="宋体" w:cs="Times New Roman"/>
          <w:sz w:val="28"/>
          <w:szCs w:val="32"/>
          <w:u w:val="single" w:color="000000"/>
        </w:rPr>
        <w:t xml:space="preserve">       </w:t>
      </w:r>
      <w:r>
        <w:rPr>
          <w:rFonts w:hint="eastAsia" w:ascii="宋体" w:hAnsi="宋体" w:cs="宋体"/>
          <w:sz w:val="28"/>
          <w:szCs w:val="32"/>
        </w:rPr>
        <w:t>月</w:t>
      </w:r>
      <w:r>
        <w:rPr>
          <w:rFonts w:ascii="宋体" w:hAnsi="宋体" w:cs="Times New Roman"/>
          <w:sz w:val="28"/>
          <w:szCs w:val="32"/>
          <w:u w:val="single" w:color="000000"/>
        </w:rPr>
        <w:t xml:space="preserve">       </w:t>
      </w:r>
      <w:r>
        <w:rPr>
          <w:rFonts w:hint="eastAsia" w:ascii="宋体" w:hAnsi="宋体" w:cs="宋体"/>
          <w:sz w:val="28"/>
          <w:szCs w:val="32"/>
        </w:rPr>
        <w:t>日</w:t>
      </w:r>
      <w:r>
        <w:rPr>
          <w:rFonts w:ascii="宋体" w:hAnsi="宋体" w:cs="Times New Roman"/>
          <w:sz w:val="24"/>
          <w:szCs w:val="32"/>
        </w:rPr>
        <w:t xml:space="preserve"> </w:t>
      </w:r>
    </w:p>
    <w:p>
      <w:pPr>
        <w:spacing w:after="0"/>
        <w:rPr>
          <w:rFonts w:ascii="宋体"/>
        </w:rPr>
      </w:pPr>
      <w:r>
        <w:rPr>
          <w:rFonts w:ascii="宋体" w:hAnsi="宋体" w:cs="Times New Roman"/>
          <w:sz w:val="21"/>
        </w:rPr>
        <w:t xml:space="preserve"> </w:t>
      </w:r>
      <w:r>
        <w:rPr>
          <w:rFonts w:ascii="宋体" w:hAnsi="宋体" w:cs="Times New Roman"/>
          <w:sz w:val="21"/>
        </w:rPr>
        <w:tab/>
      </w:r>
      <w:r>
        <w:rPr>
          <w:rFonts w:ascii="宋体" w:hAnsi="宋体" w:cs="Times New Roman"/>
          <w:sz w:val="21"/>
        </w:rPr>
        <w:t xml:space="preserve"> </w:t>
      </w:r>
      <w:bookmarkStart w:id="65" w:name="_Toc493082605"/>
    </w:p>
    <w:p>
      <w:pPr>
        <w:pStyle w:val="5"/>
        <w:spacing w:after="572"/>
        <w:ind w:left="132" w:right="0"/>
        <w:rPr>
          <w:rFonts w:ascii="宋体" w:hAnsi="宋体" w:eastAsia="宋体"/>
        </w:rPr>
      </w:pPr>
      <w:bookmarkStart w:id="66" w:name="_Toc23127"/>
      <w:r>
        <w:rPr>
          <w:rFonts w:hint="eastAsia" w:ascii="宋体" w:hAnsi="宋体" w:eastAsia="宋体"/>
        </w:rPr>
        <w:t>附件二：问题澄清通知</w:t>
      </w:r>
      <w:bookmarkEnd w:id="65"/>
      <w:bookmarkEnd w:id="66"/>
      <w:r>
        <w:rPr>
          <w:rFonts w:ascii="宋体" w:hAnsi="宋体" w:eastAsia="宋体"/>
        </w:rPr>
        <w:t xml:space="preserve"> </w:t>
      </w:r>
    </w:p>
    <w:p>
      <w:pPr>
        <w:spacing w:after="183"/>
        <w:ind w:right="161"/>
        <w:jc w:val="center"/>
        <w:rPr>
          <w:rFonts w:ascii="宋体"/>
        </w:rPr>
      </w:pPr>
      <w:r>
        <w:rPr>
          <w:rFonts w:ascii="宋体" w:hAnsi="宋体" w:cs="Times New Roman"/>
          <w:sz w:val="21"/>
        </w:rPr>
        <w:t xml:space="preserve"> </w:t>
      </w:r>
    </w:p>
    <w:p>
      <w:pPr>
        <w:pStyle w:val="7"/>
        <w:spacing w:after="84"/>
        <w:ind w:right="212"/>
        <w:jc w:val="center"/>
        <w:rPr>
          <w:rFonts w:ascii="宋体" w:hAnsi="宋体" w:eastAsia="宋体"/>
          <w:sz w:val="40"/>
          <w:szCs w:val="40"/>
        </w:rPr>
      </w:pPr>
      <w:r>
        <w:rPr>
          <w:rFonts w:hint="eastAsia" w:ascii="宋体" w:hAnsi="宋体" w:eastAsia="宋体"/>
          <w:sz w:val="40"/>
          <w:szCs w:val="40"/>
        </w:rPr>
        <w:t>问题澄清通知</w:t>
      </w:r>
      <w:r>
        <w:rPr>
          <w:rFonts w:ascii="宋体" w:hAnsi="宋体" w:eastAsia="宋体"/>
          <w:sz w:val="40"/>
          <w:szCs w:val="40"/>
        </w:rPr>
        <w:t xml:space="preserve"> </w:t>
      </w:r>
    </w:p>
    <w:p>
      <w:pPr>
        <w:spacing w:after="99"/>
        <w:ind w:left="10" w:right="218" w:hanging="10"/>
        <w:jc w:val="center"/>
        <w:rPr>
          <w:rFonts w:ascii="宋体"/>
          <w:sz w:val="32"/>
          <w:szCs w:val="32"/>
        </w:rPr>
      </w:pPr>
      <w:r>
        <w:rPr>
          <w:rFonts w:hint="eastAsia" w:ascii="宋体" w:hAnsi="宋体" w:cs="宋体"/>
          <w:sz w:val="28"/>
          <w:szCs w:val="32"/>
        </w:rPr>
        <w:t>（编号：</w:t>
      </w:r>
      <w:r>
        <w:rPr>
          <w:rFonts w:ascii="宋体" w:hAnsi="宋体" w:cs="Times New Roman"/>
          <w:sz w:val="40"/>
          <w:szCs w:val="32"/>
          <w:u w:val="single" w:color="000000"/>
        </w:rPr>
        <w:t xml:space="preserve">               </w:t>
      </w:r>
      <w:r>
        <w:rPr>
          <w:rFonts w:hint="eastAsia" w:ascii="宋体" w:hAnsi="宋体" w:cs="宋体"/>
          <w:sz w:val="28"/>
          <w:szCs w:val="32"/>
        </w:rPr>
        <w:t>）</w:t>
      </w:r>
      <w:r>
        <w:rPr>
          <w:rFonts w:ascii="宋体" w:hAnsi="宋体" w:cs="Times New Roman"/>
          <w:sz w:val="28"/>
          <w:szCs w:val="32"/>
        </w:rPr>
        <w:t xml:space="preserve"> </w:t>
      </w:r>
    </w:p>
    <w:p>
      <w:pPr>
        <w:spacing w:after="0" w:line="520" w:lineRule="exact"/>
        <w:ind w:left="-5" w:right="103" w:hanging="10"/>
        <w:rPr>
          <w:rFonts w:ascii="宋体"/>
          <w:sz w:val="32"/>
          <w:szCs w:val="32"/>
        </w:rPr>
      </w:pPr>
      <w:r>
        <w:rPr>
          <w:rFonts w:ascii="宋体" w:hAnsi="宋体" w:cs="Times New Roman"/>
          <w:sz w:val="28"/>
          <w:szCs w:val="32"/>
          <w:u w:val="single" w:color="000000"/>
        </w:rPr>
        <w:t xml:space="preserve">                     </w:t>
      </w:r>
      <w:r>
        <w:rPr>
          <w:rFonts w:hint="eastAsia" w:ascii="宋体" w:hAnsi="宋体" w:cs="宋体"/>
          <w:sz w:val="28"/>
          <w:szCs w:val="32"/>
        </w:rPr>
        <w:t>（投标人名称）：</w:t>
      </w:r>
      <w:r>
        <w:rPr>
          <w:rFonts w:ascii="宋体" w:hAnsi="宋体" w:cs="Times New Roman"/>
          <w:sz w:val="28"/>
          <w:szCs w:val="32"/>
        </w:rPr>
        <w:t xml:space="preserve"> </w:t>
      </w:r>
    </w:p>
    <w:p>
      <w:pPr>
        <w:spacing w:after="0" w:line="520" w:lineRule="exact"/>
        <w:ind w:left="-5" w:right="103" w:hanging="10"/>
        <w:rPr>
          <w:rFonts w:ascii="宋体"/>
          <w:sz w:val="32"/>
          <w:szCs w:val="32"/>
        </w:rPr>
      </w:pPr>
      <w:r>
        <w:rPr>
          <w:rFonts w:ascii="宋体" w:hAnsi="宋体" w:cs="宋体"/>
          <w:sz w:val="28"/>
          <w:szCs w:val="32"/>
        </w:rPr>
        <w:t xml:space="preserve">  </w:t>
      </w:r>
      <w:r>
        <w:rPr>
          <w:rFonts w:hint="eastAsia" w:ascii="宋体" w:hAnsi="宋体" w:cs="宋体"/>
          <w:sz w:val="28"/>
          <w:szCs w:val="32"/>
        </w:rPr>
        <w:t>评标委员会对你方的投标文件进行了仔细的审查，现需你方对下列问题以书面形式予以澄清、说明或补正：</w:t>
      </w:r>
      <w:r>
        <w:rPr>
          <w:rFonts w:ascii="宋体" w:hAnsi="宋体" w:cs="Times New Roman"/>
          <w:sz w:val="28"/>
          <w:szCs w:val="32"/>
        </w:rPr>
        <w:t xml:space="preserve">  </w:t>
      </w:r>
    </w:p>
    <w:p>
      <w:pPr>
        <w:spacing w:after="0" w:line="520" w:lineRule="exact"/>
        <w:ind w:left="10" w:hanging="10"/>
        <w:rPr>
          <w:rFonts w:ascii="宋体"/>
          <w:sz w:val="32"/>
          <w:szCs w:val="32"/>
        </w:rPr>
      </w:pPr>
      <w:r>
        <w:rPr>
          <w:rFonts w:ascii="宋体" w:hAnsi="宋体" w:cs="Times New Roman"/>
          <w:sz w:val="28"/>
          <w:szCs w:val="32"/>
        </w:rPr>
        <w:t xml:space="preserve">    1. </w:t>
      </w:r>
    </w:p>
    <w:p>
      <w:pPr>
        <w:spacing w:after="0" w:line="520" w:lineRule="exact"/>
        <w:ind w:left="10" w:hanging="10"/>
        <w:rPr>
          <w:rFonts w:ascii="宋体"/>
          <w:sz w:val="32"/>
          <w:szCs w:val="32"/>
        </w:rPr>
      </w:pPr>
      <w:r>
        <w:rPr>
          <w:rFonts w:ascii="宋体" w:hAnsi="宋体" w:cs="Times New Roman"/>
          <w:sz w:val="28"/>
          <w:szCs w:val="32"/>
        </w:rPr>
        <w:t xml:space="preserve">    2. </w:t>
      </w:r>
    </w:p>
    <w:p>
      <w:pPr>
        <w:spacing w:after="0" w:line="520" w:lineRule="exact"/>
        <w:ind w:left="10" w:hanging="10"/>
        <w:rPr>
          <w:rFonts w:ascii="宋体"/>
          <w:sz w:val="32"/>
          <w:szCs w:val="32"/>
        </w:rPr>
      </w:pPr>
      <w:r>
        <w:rPr>
          <w:rFonts w:ascii="宋体" w:hAnsi="宋体" w:cs="Times New Roman"/>
          <w:sz w:val="28"/>
          <w:szCs w:val="32"/>
        </w:rPr>
        <w:t xml:space="preserve">     ......    </w:t>
      </w:r>
    </w:p>
    <w:p>
      <w:pPr>
        <w:spacing w:after="0" w:line="520" w:lineRule="exact"/>
        <w:ind w:left="-5" w:right="211" w:hanging="10"/>
        <w:rPr>
          <w:rFonts w:ascii="宋体"/>
          <w:sz w:val="32"/>
          <w:szCs w:val="32"/>
        </w:rPr>
      </w:pPr>
      <w:r>
        <w:rPr>
          <w:rFonts w:ascii="宋体" w:hAnsi="宋体" w:cs="宋体"/>
          <w:sz w:val="28"/>
          <w:szCs w:val="32"/>
        </w:rPr>
        <w:t xml:space="preserve">   </w:t>
      </w:r>
      <w:r>
        <w:rPr>
          <w:rFonts w:ascii="宋体" w:hAnsi="宋体" w:cs="Times New Roman"/>
          <w:sz w:val="28"/>
          <w:szCs w:val="32"/>
        </w:rPr>
        <w:t xml:space="preserve"> </w:t>
      </w:r>
      <w:r>
        <w:rPr>
          <w:rFonts w:hint="eastAsia" w:ascii="宋体" w:hAnsi="宋体" w:cs="宋体"/>
          <w:sz w:val="28"/>
          <w:szCs w:val="32"/>
        </w:rPr>
        <w:t>请将上述问题的澄清、说明或补正于</w:t>
      </w:r>
      <w:r>
        <w:rPr>
          <w:rFonts w:ascii="宋体" w:hAnsi="宋体" w:cs="Times New Roman"/>
          <w:sz w:val="28"/>
          <w:szCs w:val="32"/>
          <w:u w:val="single" w:color="000000"/>
        </w:rPr>
        <w:t xml:space="preserve">       </w:t>
      </w:r>
      <w:r>
        <w:rPr>
          <w:rFonts w:hint="eastAsia" w:ascii="宋体" w:hAnsi="宋体" w:cs="宋体"/>
          <w:sz w:val="28"/>
          <w:szCs w:val="32"/>
        </w:rPr>
        <w:t>年</w:t>
      </w:r>
      <w:r>
        <w:rPr>
          <w:rFonts w:ascii="宋体" w:hAnsi="宋体" w:cs="Times New Roman"/>
          <w:sz w:val="28"/>
          <w:szCs w:val="32"/>
          <w:u w:val="single" w:color="000000"/>
        </w:rPr>
        <w:t xml:space="preserve">       </w:t>
      </w:r>
      <w:r>
        <w:rPr>
          <w:rFonts w:hint="eastAsia" w:ascii="宋体" w:hAnsi="宋体" w:cs="宋体"/>
          <w:sz w:val="28"/>
          <w:szCs w:val="32"/>
        </w:rPr>
        <w:t>月</w:t>
      </w:r>
      <w:r>
        <w:rPr>
          <w:rFonts w:ascii="宋体" w:hAnsi="宋体" w:cs="Times New Roman"/>
          <w:sz w:val="28"/>
          <w:szCs w:val="32"/>
          <w:u w:val="single" w:color="000000"/>
        </w:rPr>
        <w:t xml:space="preserve">       </w:t>
      </w:r>
      <w:r>
        <w:rPr>
          <w:rFonts w:hint="eastAsia" w:ascii="宋体" w:hAnsi="宋体" w:cs="宋体"/>
          <w:sz w:val="28"/>
          <w:szCs w:val="32"/>
        </w:rPr>
        <w:t>日</w:t>
      </w:r>
      <w:r>
        <w:rPr>
          <w:rFonts w:ascii="宋体" w:hAnsi="宋体" w:cs="Times New Roman"/>
          <w:sz w:val="28"/>
          <w:szCs w:val="32"/>
          <w:u w:val="single" w:color="000000"/>
        </w:rPr>
        <w:t xml:space="preserve">       </w:t>
      </w:r>
      <w:r>
        <w:rPr>
          <w:rFonts w:hint="eastAsia" w:ascii="宋体" w:hAnsi="宋体" w:cs="宋体"/>
          <w:sz w:val="28"/>
          <w:szCs w:val="32"/>
        </w:rPr>
        <w:t>时前递交至</w:t>
      </w:r>
      <w:r>
        <w:rPr>
          <w:rFonts w:ascii="宋体" w:hAnsi="宋体" w:cs="Times New Roman"/>
          <w:sz w:val="28"/>
          <w:szCs w:val="32"/>
        </w:rPr>
        <w:t xml:space="preserve"> </w:t>
      </w:r>
      <w:r>
        <w:rPr>
          <w:rFonts w:ascii="宋体" w:hAnsi="宋体" w:cs="Times New Roman"/>
          <w:sz w:val="28"/>
          <w:szCs w:val="32"/>
          <w:u w:val="single" w:color="000000"/>
        </w:rPr>
        <w:t xml:space="preserve">                            </w:t>
      </w:r>
      <w:r>
        <w:rPr>
          <w:rFonts w:hint="eastAsia" w:ascii="宋体" w:hAnsi="宋体" w:cs="宋体"/>
          <w:sz w:val="28"/>
          <w:szCs w:val="32"/>
        </w:rPr>
        <w:t>（详细地址）或传真至</w:t>
      </w:r>
      <w:r>
        <w:rPr>
          <w:rFonts w:ascii="宋体" w:hAnsi="宋体" w:cs="Times New Roman"/>
          <w:sz w:val="28"/>
          <w:szCs w:val="32"/>
          <w:u w:val="single" w:color="000000"/>
        </w:rPr>
        <w:t xml:space="preserve">                     </w:t>
      </w:r>
      <w:r>
        <w:rPr>
          <w:rFonts w:hint="eastAsia" w:ascii="宋体" w:hAnsi="宋体" w:cs="宋体"/>
          <w:sz w:val="28"/>
          <w:szCs w:val="32"/>
        </w:rPr>
        <w:t>（传真号码）或</w:t>
      </w:r>
    </w:p>
    <w:p>
      <w:pPr>
        <w:spacing w:after="0" w:line="520" w:lineRule="exact"/>
        <w:ind w:left="-5" w:right="398" w:hanging="10"/>
        <w:rPr>
          <w:rFonts w:ascii="宋体"/>
          <w:sz w:val="32"/>
          <w:szCs w:val="32"/>
        </w:rPr>
      </w:pPr>
      <w:r>
        <w:rPr>
          <w:rFonts w:hint="eastAsia" w:ascii="宋体" w:hAnsi="宋体" w:cs="宋体"/>
          <w:sz w:val="28"/>
          <w:szCs w:val="32"/>
        </w:rPr>
        <w:t>通过下载招标文件的电子招标交易平台上传。采用传真方式的，应在</w:t>
      </w:r>
      <w:r>
        <w:rPr>
          <w:rFonts w:ascii="宋体" w:hAnsi="宋体" w:cs="Times New Roman"/>
          <w:sz w:val="28"/>
          <w:szCs w:val="32"/>
          <w:u w:val="single" w:color="000000"/>
        </w:rPr>
        <w:t xml:space="preserve">       </w:t>
      </w:r>
      <w:r>
        <w:rPr>
          <w:rFonts w:hint="eastAsia" w:ascii="宋体" w:hAnsi="宋体" w:cs="宋体"/>
          <w:sz w:val="28"/>
          <w:szCs w:val="32"/>
        </w:rPr>
        <w:t>年</w:t>
      </w:r>
      <w:r>
        <w:rPr>
          <w:rFonts w:ascii="宋体" w:hAnsi="宋体" w:cs="Times New Roman"/>
          <w:sz w:val="28"/>
          <w:szCs w:val="32"/>
          <w:u w:val="single" w:color="000000"/>
        </w:rPr>
        <w:t xml:space="preserve">       </w:t>
      </w:r>
      <w:r>
        <w:rPr>
          <w:rFonts w:hint="eastAsia" w:ascii="宋体" w:hAnsi="宋体" w:cs="宋体"/>
          <w:sz w:val="28"/>
          <w:szCs w:val="32"/>
        </w:rPr>
        <w:t>月</w:t>
      </w:r>
      <w:r>
        <w:rPr>
          <w:rFonts w:ascii="宋体" w:hAnsi="宋体" w:cs="Times New Roman"/>
          <w:sz w:val="28"/>
          <w:szCs w:val="32"/>
        </w:rPr>
        <w:t xml:space="preserve"> </w:t>
      </w:r>
      <w:r>
        <w:rPr>
          <w:rFonts w:ascii="宋体" w:hAnsi="宋体" w:cs="Times New Roman"/>
          <w:sz w:val="28"/>
          <w:szCs w:val="32"/>
          <w:u w:val="single" w:color="000000"/>
        </w:rPr>
        <w:t xml:space="preserve">       </w:t>
      </w:r>
      <w:r>
        <w:rPr>
          <w:rFonts w:hint="eastAsia" w:ascii="宋体" w:hAnsi="宋体" w:cs="宋体"/>
          <w:sz w:val="28"/>
          <w:szCs w:val="32"/>
        </w:rPr>
        <w:t>日</w:t>
      </w:r>
      <w:r>
        <w:rPr>
          <w:rFonts w:ascii="宋体" w:hAnsi="宋体" w:cs="Times New Roman"/>
          <w:sz w:val="28"/>
          <w:szCs w:val="32"/>
          <w:u w:val="single" w:color="000000"/>
        </w:rPr>
        <w:t xml:space="preserve">       </w:t>
      </w:r>
      <w:r>
        <w:rPr>
          <w:rFonts w:hint="eastAsia" w:ascii="宋体" w:hAnsi="宋体" w:cs="宋体"/>
          <w:sz w:val="28"/>
          <w:szCs w:val="32"/>
        </w:rPr>
        <w:t>时前将原件递交至</w:t>
      </w:r>
      <w:r>
        <w:rPr>
          <w:rFonts w:ascii="宋体" w:hAnsi="宋体" w:cs="Times New Roman"/>
          <w:sz w:val="28"/>
          <w:szCs w:val="32"/>
          <w:u w:val="single" w:color="000000"/>
        </w:rPr>
        <w:t xml:space="preserve">                     </w:t>
      </w:r>
      <w:r>
        <w:rPr>
          <w:rFonts w:hint="eastAsia" w:ascii="宋体" w:hAnsi="宋体" w:cs="宋体"/>
          <w:sz w:val="28"/>
          <w:szCs w:val="32"/>
        </w:rPr>
        <w:t>（详细地址）。</w:t>
      </w:r>
      <w:r>
        <w:rPr>
          <w:rFonts w:ascii="宋体" w:hAnsi="宋体" w:cs="Times New Roman"/>
          <w:sz w:val="28"/>
          <w:szCs w:val="32"/>
        </w:rPr>
        <w:t xml:space="preserve"> </w:t>
      </w:r>
    </w:p>
    <w:p>
      <w:pPr>
        <w:spacing w:after="0" w:line="520" w:lineRule="exact"/>
        <w:rPr>
          <w:rFonts w:ascii="宋体"/>
          <w:sz w:val="32"/>
          <w:szCs w:val="32"/>
        </w:rPr>
      </w:pPr>
      <w:r>
        <w:rPr>
          <w:rFonts w:ascii="宋体" w:hAnsi="宋体" w:cs="Times New Roman"/>
          <w:sz w:val="28"/>
          <w:szCs w:val="32"/>
        </w:rPr>
        <w:t xml:space="preserve"> </w:t>
      </w:r>
    </w:p>
    <w:p>
      <w:pPr>
        <w:spacing w:after="0" w:line="520" w:lineRule="exact"/>
        <w:ind w:left="10" w:right="449" w:hanging="10"/>
        <w:jc w:val="right"/>
        <w:rPr>
          <w:rFonts w:ascii="宋体"/>
          <w:sz w:val="32"/>
          <w:szCs w:val="32"/>
        </w:rPr>
      </w:pPr>
      <w:r>
        <w:rPr>
          <w:rFonts w:hint="eastAsia" w:ascii="宋体" w:hAnsi="宋体" w:cs="宋体"/>
          <w:sz w:val="28"/>
          <w:szCs w:val="32"/>
        </w:rPr>
        <w:t>评标委员会授权的招标人或招标代理机构：</w:t>
      </w:r>
      <w:r>
        <w:rPr>
          <w:rFonts w:ascii="宋体" w:hAnsi="宋体" w:cs="Times New Roman"/>
          <w:sz w:val="40"/>
          <w:szCs w:val="32"/>
          <w:u w:val="single" w:color="000000"/>
        </w:rPr>
        <w:t xml:space="preserve">    </w:t>
      </w:r>
      <w:r>
        <w:rPr>
          <w:rFonts w:hint="eastAsia" w:ascii="宋体" w:hAnsi="宋体" w:cs="宋体"/>
          <w:sz w:val="28"/>
          <w:szCs w:val="32"/>
        </w:rPr>
        <w:t>（签字或盖章）</w:t>
      </w:r>
      <w:r>
        <w:rPr>
          <w:rFonts w:ascii="宋体" w:hAnsi="宋体" w:cs="Times New Roman"/>
          <w:sz w:val="28"/>
          <w:szCs w:val="32"/>
        </w:rPr>
        <w:t xml:space="preserve"> </w:t>
      </w:r>
    </w:p>
    <w:p>
      <w:pPr>
        <w:spacing w:after="0" w:line="520" w:lineRule="exact"/>
        <w:rPr>
          <w:rFonts w:ascii="宋体"/>
          <w:sz w:val="32"/>
          <w:szCs w:val="32"/>
        </w:rPr>
      </w:pPr>
      <w:r>
        <w:rPr>
          <w:rFonts w:ascii="宋体" w:hAnsi="宋体" w:cs="Times New Roman"/>
          <w:sz w:val="28"/>
          <w:szCs w:val="32"/>
        </w:rPr>
        <w:t xml:space="preserve"> </w:t>
      </w:r>
    </w:p>
    <w:p>
      <w:pPr>
        <w:spacing w:after="0" w:line="520" w:lineRule="exact"/>
        <w:ind w:left="10" w:right="1052" w:hanging="10"/>
        <w:jc w:val="right"/>
        <w:rPr>
          <w:rFonts w:ascii="宋体"/>
        </w:rPr>
      </w:pPr>
      <w:r>
        <w:rPr>
          <w:rFonts w:ascii="宋体" w:hAnsi="宋体" w:cs="Times New Roman"/>
          <w:sz w:val="28"/>
          <w:szCs w:val="32"/>
          <w:u w:val="single" w:color="000000"/>
        </w:rPr>
        <w:t xml:space="preserve">        </w:t>
      </w:r>
      <w:r>
        <w:rPr>
          <w:rFonts w:hint="eastAsia" w:ascii="宋体" w:hAnsi="宋体" w:cs="宋体"/>
          <w:sz w:val="28"/>
          <w:szCs w:val="32"/>
        </w:rPr>
        <w:t>年</w:t>
      </w:r>
      <w:r>
        <w:rPr>
          <w:rFonts w:ascii="宋体" w:hAnsi="宋体" w:cs="Times New Roman"/>
          <w:sz w:val="28"/>
          <w:szCs w:val="32"/>
          <w:u w:val="single" w:color="000000"/>
        </w:rPr>
        <w:t xml:space="preserve">       </w:t>
      </w:r>
      <w:r>
        <w:rPr>
          <w:rFonts w:hint="eastAsia" w:ascii="宋体" w:hAnsi="宋体" w:cs="宋体"/>
          <w:sz w:val="28"/>
          <w:szCs w:val="32"/>
        </w:rPr>
        <w:t>月</w:t>
      </w:r>
      <w:r>
        <w:rPr>
          <w:rFonts w:ascii="宋体" w:hAnsi="宋体" w:cs="Times New Roman"/>
          <w:sz w:val="28"/>
          <w:szCs w:val="32"/>
          <w:u w:val="single" w:color="000000"/>
        </w:rPr>
        <w:t xml:space="preserve">       </w:t>
      </w:r>
      <w:r>
        <w:rPr>
          <w:rFonts w:hint="eastAsia" w:ascii="宋体" w:hAnsi="宋体" w:cs="宋体"/>
          <w:sz w:val="28"/>
          <w:szCs w:val="32"/>
        </w:rPr>
        <w:t>日</w:t>
      </w:r>
      <w:r>
        <w:rPr>
          <w:rFonts w:ascii="宋体" w:hAnsi="宋体" w:cs="Times New Roman"/>
          <w:sz w:val="21"/>
        </w:rPr>
        <w:t xml:space="preserve"> </w:t>
      </w:r>
    </w:p>
    <w:p>
      <w:pPr>
        <w:spacing w:after="0"/>
        <w:rPr>
          <w:rFonts w:ascii="宋体"/>
        </w:rPr>
      </w:pPr>
      <w:r>
        <w:rPr>
          <w:rFonts w:ascii="宋体" w:hAnsi="宋体" w:cs="Times New Roman"/>
          <w:sz w:val="21"/>
        </w:rPr>
        <w:t xml:space="preserve"> </w:t>
      </w:r>
      <w:r>
        <w:rPr>
          <w:rFonts w:ascii="宋体" w:hAnsi="宋体" w:cs="Times New Roman"/>
          <w:sz w:val="21"/>
        </w:rPr>
        <w:tab/>
      </w:r>
      <w:r>
        <w:rPr>
          <w:rFonts w:ascii="宋体" w:hAnsi="宋体" w:cs="Times New Roman"/>
          <w:sz w:val="21"/>
        </w:rPr>
        <w:t xml:space="preserve"> </w:t>
      </w:r>
    </w:p>
    <w:p>
      <w:pPr>
        <w:pStyle w:val="5"/>
        <w:spacing w:after="538"/>
        <w:ind w:left="0" w:right="0" w:firstLine="0"/>
        <w:rPr>
          <w:rFonts w:ascii="宋体" w:hAnsi="宋体" w:eastAsia="宋体"/>
        </w:rPr>
      </w:pPr>
      <w:bookmarkStart w:id="67" w:name="_Toc493082606"/>
      <w:bookmarkStart w:id="68" w:name="_Toc4864"/>
      <w:r>
        <w:rPr>
          <w:rFonts w:hint="eastAsia" w:ascii="宋体" w:hAnsi="宋体" w:eastAsia="宋体"/>
        </w:rPr>
        <w:t>附件三：问题的澄清</w:t>
      </w:r>
      <w:bookmarkEnd w:id="67"/>
      <w:bookmarkEnd w:id="68"/>
      <w:r>
        <w:rPr>
          <w:rFonts w:ascii="宋体" w:hAnsi="宋体" w:eastAsia="宋体"/>
        </w:rPr>
        <w:t xml:space="preserve"> </w:t>
      </w:r>
    </w:p>
    <w:p>
      <w:pPr>
        <w:spacing w:after="58"/>
        <w:ind w:right="144"/>
        <w:jc w:val="center"/>
        <w:rPr>
          <w:rFonts w:ascii="宋体"/>
        </w:rPr>
      </w:pPr>
      <w:r>
        <w:rPr>
          <w:rFonts w:ascii="宋体" w:hAnsi="宋体" w:cs="Times New Roman"/>
          <w:sz w:val="28"/>
        </w:rPr>
        <w:t xml:space="preserve"> </w:t>
      </w:r>
    </w:p>
    <w:p>
      <w:pPr>
        <w:pStyle w:val="7"/>
        <w:spacing w:after="46"/>
        <w:ind w:right="214"/>
        <w:jc w:val="center"/>
        <w:rPr>
          <w:rFonts w:ascii="宋体" w:hAnsi="宋体" w:eastAsia="宋体"/>
          <w:sz w:val="40"/>
          <w:szCs w:val="24"/>
        </w:rPr>
      </w:pPr>
      <w:r>
        <w:rPr>
          <w:rFonts w:hint="eastAsia" w:ascii="宋体" w:hAnsi="宋体" w:eastAsia="宋体"/>
          <w:sz w:val="40"/>
          <w:szCs w:val="24"/>
        </w:rPr>
        <w:t>问题的澄清</w:t>
      </w:r>
      <w:r>
        <w:rPr>
          <w:rFonts w:ascii="宋体" w:hAnsi="宋体" w:eastAsia="宋体"/>
          <w:sz w:val="40"/>
          <w:szCs w:val="24"/>
        </w:rPr>
        <w:t xml:space="preserve"> </w:t>
      </w:r>
    </w:p>
    <w:p>
      <w:pPr>
        <w:spacing w:after="62"/>
        <w:ind w:left="680" w:hanging="10"/>
        <w:jc w:val="center"/>
        <w:rPr>
          <w:rFonts w:ascii="宋体"/>
          <w:sz w:val="32"/>
          <w:szCs w:val="32"/>
        </w:rPr>
      </w:pPr>
      <w:r>
        <w:rPr>
          <w:rFonts w:hint="eastAsia" w:ascii="宋体" w:hAnsi="宋体" w:cs="宋体"/>
          <w:sz w:val="28"/>
          <w:szCs w:val="32"/>
        </w:rPr>
        <w:t>（编号：</w:t>
      </w:r>
      <w:r>
        <w:rPr>
          <w:rFonts w:ascii="宋体" w:hAnsi="宋体" w:cs="Times New Roman"/>
          <w:sz w:val="40"/>
          <w:szCs w:val="32"/>
          <w:u w:val="single" w:color="000000"/>
        </w:rPr>
        <w:t xml:space="preserve">           </w:t>
      </w:r>
      <w:r>
        <w:rPr>
          <w:rFonts w:hint="eastAsia" w:ascii="宋体" w:hAnsi="宋体" w:cs="宋体"/>
          <w:sz w:val="28"/>
          <w:szCs w:val="32"/>
        </w:rPr>
        <w:t>）</w:t>
      </w:r>
      <w:r>
        <w:rPr>
          <w:rFonts w:ascii="宋体" w:hAnsi="宋体" w:cs="Times New Roman"/>
          <w:sz w:val="28"/>
          <w:szCs w:val="32"/>
        </w:rPr>
        <w:t xml:space="preserve"> </w:t>
      </w:r>
    </w:p>
    <w:p>
      <w:pPr>
        <w:spacing w:after="177"/>
        <w:rPr>
          <w:rFonts w:ascii="宋体"/>
          <w:sz w:val="32"/>
          <w:szCs w:val="32"/>
        </w:rPr>
      </w:pPr>
      <w:r>
        <w:rPr>
          <w:rFonts w:ascii="宋体" w:hAnsi="宋体" w:cs="Times New Roman"/>
          <w:sz w:val="28"/>
          <w:szCs w:val="32"/>
        </w:rPr>
        <w:t xml:space="preserve"> </w:t>
      </w:r>
    </w:p>
    <w:p>
      <w:pPr>
        <w:spacing w:after="153" w:line="265" w:lineRule="auto"/>
        <w:ind w:left="-5" w:right="103" w:hanging="10"/>
        <w:rPr>
          <w:rFonts w:ascii="宋体"/>
          <w:sz w:val="32"/>
          <w:szCs w:val="32"/>
        </w:rPr>
      </w:pPr>
      <w:r>
        <w:rPr>
          <w:rFonts w:hint="eastAsia" w:ascii="宋体" w:hAnsi="宋体" w:cs="宋体"/>
          <w:sz w:val="28"/>
          <w:szCs w:val="32"/>
        </w:rPr>
        <w:t>评标委员会：</w:t>
      </w:r>
      <w:r>
        <w:rPr>
          <w:rFonts w:ascii="宋体" w:hAnsi="宋体" w:cs="Times New Roman"/>
          <w:sz w:val="28"/>
          <w:szCs w:val="32"/>
        </w:rPr>
        <w:t xml:space="preserve"> </w:t>
      </w:r>
    </w:p>
    <w:p>
      <w:pPr>
        <w:spacing w:after="123" w:line="265" w:lineRule="auto"/>
        <w:ind w:left="-5" w:right="103" w:hanging="10"/>
        <w:rPr>
          <w:rFonts w:ascii="宋体"/>
          <w:sz w:val="32"/>
          <w:szCs w:val="32"/>
        </w:rPr>
      </w:pPr>
      <w:r>
        <w:rPr>
          <w:rFonts w:ascii="宋体" w:hAnsi="宋体" w:cs="宋体"/>
          <w:sz w:val="28"/>
          <w:szCs w:val="32"/>
        </w:rPr>
        <w:t xml:space="preserve">  </w:t>
      </w:r>
      <w:r>
        <w:rPr>
          <w:rFonts w:hint="eastAsia" w:ascii="宋体" w:hAnsi="宋体" w:cs="宋体"/>
          <w:sz w:val="28"/>
          <w:szCs w:val="32"/>
        </w:rPr>
        <w:t>问题澄清通知（编号：</w:t>
      </w:r>
      <w:r>
        <w:rPr>
          <w:rFonts w:ascii="宋体" w:hAnsi="宋体" w:cs="Times New Roman"/>
          <w:sz w:val="40"/>
          <w:szCs w:val="32"/>
          <w:u w:val="single" w:color="000000"/>
        </w:rPr>
        <w:t xml:space="preserve">      </w:t>
      </w:r>
      <w:r>
        <w:rPr>
          <w:rFonts w:hint="eastAsia" w:ascii="宋体" w:hAnsi="宋体" w:cs="宋体"/>
          <w:sz w:val="28"/>
          <w:szCs w:val="32"/>
        </w:rPr>
        <w:t>）已收悉，现澄清、说明或补正如下：</w:t>
      </w:r>
      <w:r>
        <w:rPr>
          <w:rFonts w:ascii="宋体" w:hAnsi="宋体" w:cs="Times New Roman"/>
          <w:sz w:val="28"/>
          <w:szCs w:val="32"/>
        </w:rPr>
        <w:t xml:space="preserve"> </w:t>
      </w:r>
    </w:p>
    <w:p>
      <w:pPr>
        <w:spacing w:after="0" w:line="520" w:lineRule="exact"/>
        <w:ind w:firstLine="840" w:firstLineChars="300"/>
        <w:rPr>
          <w:rFonts w:ascii="宋体" w:hAnsi="宋体" w:cs="Times New Roman"/>
          <w:sz w:val="28"/>
          <w:szCs w:val="32"/>
        </w:rPr>
      </w:pPr>
      <w:r>
        <w:rPr>
          <w:rFonts w:ascii="宋体" w:hAnsi="宋体" w:cs="Times New Roman"/>
          <w:sz w:val="28"/>
          <w:szCs w:val="32"/>
        </w:rPr>
        <w:t xml:space="preserve">1. </w:t>
      </w:r>
    </w:p>
    <w:p>
      <w:pPr>
        <w:spacing w:after="0" w:line="520" w:lineRule="exact"/>
        <w:ind w:left="277" w:leftChars="126" w:firstLine="546" w:firstLineChars="195"/>
        <w:rPr>
          <w:rFonts w:ascii="宋体" w:hAnsi="宋体" w:cs="Times New Roman"/>
          <w:sz w:val="28"/>
          <w:szCs w:val="32"/>
        </w:rPr>
      </w:pPr>
      <w:r>
        <w:rPr>
          <w:rFonts w:hint="eastAsia" w:ascii="宋体" w:hAnsi="宋体" w:cs="Times New Roman"/>
          <w:sz w:val="28"/>
          <w:szCs w:val="32"/>
          <w:lang w:val="en-US" w:eastAsia="zh-CN"/>
        </w:rPr>
        <w:t>2.</w:t>
      </w:r>
      <w:r>
        <w:rPr>
          <w:rFonts w:ascii="宋体" w:hAnsi="宋体" w:cs="Times New Roman"/>
          <w:sz w:val="28"/>
          <w:szCs w:val="32"/>
        </w:rPr>
        <w:t xml:space="preserve">    </w:t>
      </w:r>
    </w:p>
    <w:p>
      <w:pPr>
        <w:numPr>
          <w:ilvl w:val="0"/>
          <w:numId w:val="0"/>
        </w:numPr>
        <w:spacing w:after="0" w:line="520" w:lineRule="exact"/>
        <w:ind w:left="630" w:leftChars="0"/>
        <w:rPr>
          <w:rFonts w:ascii="宋体"/>
          <w:sz w:val="32"/>
          <w:szCs w:val="32"/>
        </w:rPr>
      </w:pPr>
      <w:r>
        <w:rPr>
          <w:rFonts w:ascii="宋体" w:hAnsi="宋体" w:cs="Times New Roman"/>
          <w:sz w:val="28"/>
          <w:szCs w:val="32"/>
        </w:rPr>
        <w:t>......</w:t>
      </w:r>
      <w:r>
        <w:rPr>
          <w:rFonts w:ascii="宋体" w:hAnsi="宋体" w:cs="宋体"/>
          <w:sz w:val="28"/>
          <w:szCs w:val="32"/>
        </w:rPr>
        <w:t xml:space="preserve"> </w:t>
      </w:r>
      <w:r>
        <w:rPr>
          <w:rFonts w:ascii="宋体" w:hAnsi="宋体" w:cs="Times New Roman"/>
          <w:sz w:val="28"/>
          <w:szCs w:val="32"/>
        </w:rPr>
        <w:t xml:space="preserve"> </w:t>
      </w:r>
    </w:p>
    <w:p>
      <w:pPr>
        <w:spacing w:after="143" w:line="265" w:lineRule="auto"/>
        <w:ind w:left="430" w:right="103" w:hanging="10"/>
        <w:rPr>
          <w:rFonts w:ascii="宋体"/>
          <w:sz w:val="32"/>
          <w:szCs w:val="32"/>
        </w:rPr>
      </w:pPr>
      <w:r>
        <w:rPr>
          <w:rFonts w:hint="eastAsia" w:ascii="宋体" w:hAnsi="宋体" w:cs="宋体"/>
          <w:sz w:val="28"/>
          <w:szCs w:val="32"/>
        </w:rPr>
        <w:t>上述问题澄清、说明或补正，不改变我方投标文件的实质性内容，构成我方投标文件的组</w:t>
      </w:r>
    </w:p>
    <w:p>
      <w:pPr>
        <w:spacing w:after="152" w:line="265" w:lineRule="auto"/>
        <w:ind w:left="-5" w:right="103" w:hanging="10"/>
        <w:rPr>
          <w:rFonts w:ascii="宋体"/>
          <w:sz w:val="32"/>
          <w:szCs w:val="32"/>
        </w:rPr>
      </w:pPr>
      <w:r>
        <w:rPr>
          <w:rFonts w:hint="eastAsia" w:ascii="宋体" w:hAnsi="宋体" w:cs="宋体"/>
          <w:sz w:val="28"/>
          <w:szCs w:val="32"/>
        </w:rPr>
        <w:t>成部分。</w:t>
      </w:r>
      <w:r>
        <w:rPr>
          <w:rFonts w:ascii="宋体" w:hAnsi="宋体" w:cs="Times New Roman"/>
          <w:sz w:val="28"/>
          <w:szCs w:val="32"/>
        </w:rPr>
        <w:t xml:space="preserve"> </w:t>
      </w:r>
    </w:p>
    <w:p>
      <w:pPr>
        <w:spacing w:after="74"/>
        <w:rPr>
          <w:rFonts w:ascii="宋体"/>
          <w:sz w:val="32"/>
          <w:szCs w:val="32"/>
        </w:rPr>
      </w:pPr>
      <w:r>
        <w:rPr>
          <w:rFonts w:ascii="宋体" w:hAnsi="宋体" w:cs="Times New Roman"/>
          <w:sz w:val="28"/>
          <w:szCs w:val="32"/>
        </w:rPr>
        <w:t xml:space="preserve"> </w:t>
      </w:r>
    </w:p>
    <w:p>
      <w:pPr>
        <w:spacing w:after="212" w:line="265" w:lineRule="auto"/>
        <w:ind w:left="-5" w:right="103" w:hanging="10"/>
        <w:rPr>
          <w:rFonts w:ascii="宋体"/>
          <w:sz w:val="32"/>
          <w:szCs w:val="32"/>
        </w:rPr>
      </w:pPr>
      <w:r>
        <w:rPr>
          <w:rFonts w:ascii="宋体" w:hAnsi="宋体" w:cs="宋体"/>
          <w:sz w:val="28"/>
          <w:szCs w:val="32"/>
        </w:rPr>
        <w:t xml:space="preserve">                           </w:t>
      </w:r>
      <w:r>
        <w:rPr>
          <w:rFonts w:hint="eastAsia" w:ascii="宋体" w:hAnsi="宋体" w:cs="宋体"/>
          <w:sz w:val="28"/>
          <w:szCs w:val="32"/>
        </w:rPr>
        <w:t>投标人：</w:t>
      </w:r>
      <w:r>
        <w:rPr>
          <w:rFonts w:ascii="宋体" w:hAnsi="宋体" w:cs="Times New Roman"/>
          <w:sz w:val="40"/>
          <w:szCs w:val="32"/>
          <w:u w:val="single" w:color="000000"/>
        </w:rPr>
        <w:t xml:space="preserve">         </w:t>
      </w:r>
      <w:r>
        <w:rPr>
          <w:rFonts w:hint="eastAsia" w:ascii="宋体" w:hAnsi="宋体" w:cs="宋体"/>
          <w:sz w:val="28"/>
          <w:szCs w:val="32"/>
        </w:rPr>
        <w:t>（盖单位章）</w:t>
      </w:r>
      <w:r>
        <w:rPr>
          <w:rFonts w:ascii="宋体" w:hAnsi="宋体" w:cs="Times New Roman"/>
          <w:sz w:val="28"/>
          <w:szCs w:val="32"/>
        </w:rPr>
        <w:t xml:space="preserve"> </w:t>
      </w:r>
    </w:p>
    <w:p>
      <w:pPr>
        <w:spacing w:after="404" w:line="265" w:lineRule="auto"/>
        <w:ind w:right="103"/>
        <w:rPr>
          <w:rFonts w:ascii="宋体"/>
          <w:sz w:val="32"/>
          <w:szCs w:val="32"/>
        </w:rPr>
      </w:pPr>
      <w:r>
        <w:rPr>
          <w:rFonts w:ascii="宋体" w:hAnsi="宋体" w:cs="Times New Roman"/>
          <w:sz w:val="28"/>
          <w:szCs w:val="32"/>
        </w:rPr>
        <w:t xml:space="preserve">                    </w:t>
      </w:r>
      <w:r>
        <w:rPr>
          <w:rFonts w:hint="eastAsia" w:ascii="宋体" w:hAnsi="宋体" w:cs="宋体"/>
          <w:sz w:val="28"/>
          <w:szCs w:val="32"/>
        </w:rPr>
        <w:t>法定代表人或其委托代理人：</w:t>
      </w:r>
      <w:r>
        <w:rPr>
          <w:rFonts w:ascii="宋体" w:hAnsi="宋体" w:cs="Times New Roman"/>
          <w:sz w:val="28"/>
          <w:szCs w:val="32"/>
          <w:u w:val="single" w:color="000000"/>
        </w:rPr>
        <w:t xml:space="preserve">        </w:t>
      </w:r>
      <w:r>
        <w:rPr>
          <w:rFonts w:hint="eastAsia" w:ascii="宋体" w:hAnsi="宋体" w:cs="宋体"/>
          <w:sz w:val="28"/>
          <w:szCs w:val="32"/>
        </w:rPr>
        <w:t>（签字）</w:t>
      </w:r>
      <w:r>
        <w:rPr>
          <w:rFonts w:ascii="宋体" w:hAnsi="宋体" w:cs="Times New Roman"/>
          <w:sz w:val="28"/>
          <w:szCs w:val="32"/>
        </w:rPr>
        <w:t xml:space="preserve"> </w:t>
      </w:r>
    </w:p>
    <w:p>
      <w:pPr>
        <w:tabs>
          <w:tab w:val="center" w:pos="4422"/>
        </w:tabs>
        <w:spacing w:after="162"/>
        <w:rPr>
          <w:rFonts w:ascii="宋体"/>
          <w:sz w:val="32"/>
          <w:szCs w:val="32"/>
        </w:rPr>
      </w:pPr>
      <w:r>
        <w:rPr>
          <w:rFonts w:ascii="宋体" w:hAnsi="宋体" w:cs="宋体"/>
          <w:sz w:val="28"/>
          <w:szCs w:val="32"/>
        </w:rPr>
        <w:t xml:space="preserve">                             </w:t>
      </w:r>
      <w:r>
        <w:rPr>
          <w:rFonts w:ascii="宋体" w:hAnsi="宋体" w:cs="Times New Roman"/>
          <w:sz w:val="28"/>
          <w:szCs w:val="32"/>
          <w:u w:val="single" w:color="000000"/>
        </w:rPr>
        <w:t xml:space="preserve">        </w:t>
      </w:r>
      <w:r>
        <w:rPr>
          <w:rFonts w:hint="eastAsia" w:ascii="宋体" w:hAnsi="宋体" w:cs="宋体"/>
          <w:sz w:val="28"/>
          <w:szCs w:val="32"/>
        </w:rPr>
        <w:t>年</w:t>
      </w:r>
      <w:r>
        <w:rPr>
          <w:rFonts w:ascii="宋体" w:hAnsi="宋体" w:cs="Times New Roman"/>
          <w:sz w:val="28"/>
          <w:szCs w:val="32"/>
          <w:u w:val="single" w:color="000000"/>
        </w:rPr>
        <w:t xml:space="preserve">        </w:t>
      </w:r>
      <w:r>
        <w:rPr>
          <w:rFonts w:hint="eastAsia" w:ascii="宋体" w:hAnsi="宋体" w:cs="宋体"/>
          <w:sz w:val="28"/>
          <w:szCs w:val="32"/>
        </w:rPr>
        <w:t>月</w:t>
      </w:r>
      <w:r>
        <w:rPr>
          <w:rFonts w:ascii="宋体" w:hAnsi="宋体" w:cs="Times New Roman"/>
          <w:sz w:val="28"/>
          <w:szCs w:val="32"/>
          <w:u w:val="single" w:color="000000"/>
        </w:rPr>
        <w:t xml:space="preserve">        </w:t>
      </w:r>
      <w:r>
        <w:rPr>
          <w:rFonts w:hint="eastAsia" w:ascii="宋体" w:hAnsi="宋体" w:cs="宋体"/>
          <w:sz w:val="28"/>
          <w:szCs w:val="32"/>
        </w:rPr>
        <w:t>日</w:t>
      </w:r>
      <w:r>
        <w:rPr>
          <w:rFonts w:ascii="宋体" w:hAnsi="宋体" w:cs="Times New Roman"/>
          <w:sz w:val="28"/>
          <w:szCs w:val="32"/>
        </w:rPr>
        <w:t xml:space="preserve"> </w:t>
      </w:r>
    </w:p>
    <w:p>
      <w:pPr>
        <w:spacing w:after="134"/>
        <w:rPr>
          <w:rFonts w:ascii="宋体" w:hAnsi="宋体" w:cs="Times New Roman"/>
          <w:sz w:val="21"/>
        </w:rPr>
      </w:pPr>
    </w:p>
    <w:p>
      <w:pPr>
        <w:pStyle w:val="5"/>
        <w:spacing w:after="572" w:line="240" w:lineRule="auto"/>
        <w:ind w:left="132" w:right="0"/>
        <w:rPr>
          <w:rFonts w:hint="eastAsia" w:ascii="宋体" w:hAnsi="宋体" w:eastAsia="宋体"/>
        </w:rPr>
      </w:pPr>
      <w:bookmarkStart w:id="69" w:name="_Toc11382"/>
      <w:bookmarkStart w:id="70" w:name="_Toc493082607"/>
      <w:r>
        <w:rPr>
          <w:rFonts w:hint="eastAsia" w:ascii="宋体" w:hAnsi="宋体" w:eastAsia="宋体"/>
        </w:rPr>
        <w:t>附件四：中标通知书</w:t>
      </w:r>
      <w:bookmarkEnd w:id="69"/>
      <w:bookmarkEnd w:id="70"/>
      <w:r>
        <w:rPr>
          <w:rFonts w:hint="eastAsia" w:ascii="宋体" w:hAnsi="宋体" w:eastAsia="宋体"/>
        </w:rPr>
        <w:t xml:space="preserve"> </w:t>
      </w:r>
    </w:p>
    <w:p>
      <w:pPr>
        <w:jc w:val="center"/>
        <w:rPr>
          <w:rFonts w:ascii="宋体" w:hAnsi="宋体"/>
          <w:sz w:val="44"/>
          <w:szCs w:val="44"/>
        </w:rPr>
      </w:pPr>
      <w:r>
        <w:rPr>
          <w:rFonts w:hint="eastAsia" w:ascii="宋体" w:hAnsi="宋体"/>
          <w:b/>
          <w:sz w:val="32"/>
          <w:szCs w:val="32"/>
        </w:rPr>
        <w:t>中标通知书</w:t>
      </w:r>
      <w:r>
        <w:rPr>
          <w:rFonts w:ascii="宋体" w:hAnsi="宋体"/>
          <w:b/>
          <w:sz w:val="32"/>
          <w:szCs w:val="32"/>
        </w:rPr>
        <w:t>(</w:t>
      </w:r>
      <w:r>
        <w:rPr>
          <w:rFonts w:hint="eastAsia" w:ascii="宋体" w:hAnsi="宋体"/>
          <w:b/>
          <w:sz w:val="32"/>
          <w:szCs w:val="32"/>
        </w:rPr>
        <w:t>服务</w:t>
      </w:r>
      <w:r>
        <w:rPr>
          <w:rFonts w:ascii="宋体" w:hAnsi="宋体"/>
          <w:b/>
          <w:sz w:val="32"/>
          <w:szCs w:val="32"/>
        </w:rPr>
        <w:t>)</w:t>
      </w:r>
      <w:r>
        <w:rPr>
          <w:rFonts w:ascii="宋体" w:hAnsi="宋体"/>
          <w:sz w:val="32"/>
          <w:szCs w:val="32"/>
        </w:rPr>
        <w:t xml:space="preserve"> </w:t>
      </w:r>
    </w:p>
    <w:p>
      <w:pPr>
        <w:pStyle w:val="52"/>
        <w:spacing w:line="500" w:lineRule="exact"/>
        <w:ind w:left="0" w:leftChars="0"/>
        <w:rPr>
          <w:rFonts w:ascii="宋体" w:hAnsi="宋体" w:eastAsia="宋体" w:cs="宋体"/>
          <w:sz w:val="24"/>
          <w:szCs w:val="24"/>
        </w:rPr>
      </w:pPr>
      <w:r>
        <w:rPr>
          <w:rFonts w:ascii="宋体" w:hAnsi="宋体" w:eastAsia="宋体" w:cs="宋体"/>
          <w:sz w:val="24"/>
          <w:szCs w:val="24"/>
          <w:u w:val="single"/>
        </w:rPr>
        <w:t xml:space="preserve">         (</w:t>
      </w:r>
      <w:r>
        <w:rPr>
          <w:rFonts w:hint="eastAsia" w:ascii="宋体" w:hAnsi="宋体" w:eastAsia="宋体" w:cs="宋体"/>
          <w:sz w:val="24"/>
          <w:szCs w:val="24"/>
          <w:u w:val="single"/>
        </w:rPr>
        <w:t>中标人</w:t>
      </w:r>
      <w:r>
        <w:rPr>
          <w:rFonts w:ascii="宋体" w:hAnsi="宋体" w:eastAsia="宋体" w:cs="宋体"/>
          <w:sz w:val="24"/>
          <w:szCs w:val="24"/>
          <w:u w:val="single"/>
        </w:rPr>
        <w:t xml:space="preserve">)        </w:t>
      </w:r>
      <w:r>
        <w:rPr>
          <w:rFonts w:hint="eastAsia" w:ascii="宋体" w:hAnsi="宋体" w:eastAsia="宋体" w:cs="宋体"/>
          <w:sz w:val="24"/>
          <w:szCs w:val="24"/>
        </w:rPr>
        <w:t>：</w:t>
      </w:r>
    </w:p>
    <w:p>
      <w:pPr>
        <w:pStyle w:val="52"/>
        <w:spacing w:line="200" w:lineRule="exact"/>
        <w:ind w:left="0" w:leftChars="0"/>
        <w:rPr>
          <w:rFonts w:ascii="宋体" w:hAnsi="宋体" w:eastAsia="宋体" w:cs="宋体"/>
          <w:sz w:val="24"/>
          <w:szCs w:val="24"/>
        </w:rPr>
      </w:pPr>
    </w:p>
    <w:p>
      <w:pPr>
        <w:pStyle w:val="52"/>
        <w:spacing w:line="500" w:lineRule="exact"/>
        <w:ind w:left="0" w:leftChars="0" w:firstLine="480" w:firstLineChars="200"/>
        <w:rPr>
          <w:rFonts w:ascii="宋体" w:hAnsi="宋体" w:eastAsia="宋体" w:cs="宋体"/>
          <w:sz w:val="24"/>
          <w:szCs w:val="24"/>
        </w:rPr>
      </w:pPr>
      <w:r>
        <w:rPr>
          <w:rFonts w:hint="eastAsia" w:ascii="宋体" w:hAnsi="宋体" w:eastAsia="宋体" w:cs="宋体"/>
          <w:sz w:val="24"/>
          <w:szCs w:val="24"/>
        </w:rPr>
        <w:t>根据招标文件和你单位提交的投标文件，经</w:t>
      </w:r>
      <w:r>
        <w:rPr>
          <w:rFonts w:ascii="宋体" w:hAnsi="宋体" w:eastAsia="宋体" w:cs="宋体"/>
          <w:sz w:val="24"/>
          <w:szCs w:val="24"/>
          <w:u w:val="single"/>
        </w:rPr>
        <w:t xml:space="preserve">   </w:t>
      </w:r>
      <w:r>
        <w:rPr>
          <w:rFonts w:hint="eastAsia" w:ascii="宋体" w:hAnsi="宋体" w:eastAsia="宋体" w:cs="宋体"/>
          <w:sz w:val="24"/>
          <w:szCs w:val="24"/>
        </w:rPr>
        <w:t>年</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ascii="宋体" w:hAnsi="宋体" w:eastAsia="宋体" w:cs="宋体"/>
          <w:sz w:val="24"/>
          <w:szCs w:val="24"/>
          <w:u w:val="single"/>
        </w:rPr>
        <w:t xml:space="preserve">  </w:t>
      </w:r>
      <w:r>
        <w:rPr>
          <w:rFonts w:hint="eastAsia" w:ascii="宋体" w:hAnsi="宋体" w:eastAsia="宋体" w:cs="宋体"/>
          <w:sz w:val="24"/>
          <w:szCs w:val="24"/>
        </w:rPr>
        <w:t>日招标人依法组建的评标委员会评审，公示期间无异议，现确定你单位为下列工程项目</w:t>
      </w:r>
      <w:r>
        <w:rPr>
          <w:rFonts w:ascii="宋体" w:hAnsi="宋体" w:eastAsia="宋体" w:cs="宋体"/>
          <w:sz w:val="24"/>
          <w:szCs w:val="24"/>
          <w:u w:val="single"/>
        </w:rPr>
        <w:t xml:space="preserve">   </w:t>
      </w:r>
      <w:r>
        <w:rPr>
          <w:rFonts w:hint="eastAsia" w:ascii="宋体" w:hAnsi="宋体" w:eastAsia="宋体" w:cs="宋体"/>
          <w:sz w:val="24"/>
          <w:szCs w:val="24"/>
        </w:rPr>
        <w:t>招标的中标人。</w:t>
      </w:r>
    </w:p>
    <w:p>
      <w:pPr>
        <w:pStyle w:val="52"/>
        <w:spacing w:line="200" w:lineRule="exact"/>
        <w:ind w:left="0" w:leftChars="0" w:firstLine="480" w:firstLineChars="200"/>
        <w:rPr>
          <w:rFonts w:ascii="宋体" w:hAnsi="宋体" w:eastAsia="宋体" w:cs="宋体"/>
          <w:sz w:val="24"/>
          <w:szCs w:val="24"/>
        </w:rPr>
      </w:pPr>
    </w:p>
    <w:tbl>
      <w:tblPr>
        <w:tblStyle w:val="2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3018"/>
        <w:gridCol w:w="1489"/>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77" w:type="dxa"/>
            <w:vAlign w:val="center"/>
          </w:tcPr>
          <w:p>
            <w:pPr>
              <w:spacing w:after="0" w:line="400" w:lineRule="exact"/>
              <w:jc w:val="center"/>
              <w:rPr>
                <w:rFonts w:ascii="宋体" w:cs="宋体"/>
                <w:sz w:val="24"/>
                <w:szCs w:val="24"/>
              </w:rPr>
            </w:pPr>
            <w:r>
              <w:rPr>
                <w:rFonts w:hint="eastAsia" w:ascii="宋体" w:hAnsi="宋体" w:cs="宋体"/>
                <w:sz w:val="24"/>
                <w:szCs w:val="24"/>
              </w:rPr>
              <w:t>招标人</w:t>
            </w:r>
          </w:p>
        </w:tc>
        <w:tc>
          <w:tcPr>
            <w:tcW w:w="7503" w:type="dxa"/>
            <w:gridSpan w:val="3"/>
            <w:vAlign w:val="center"/>
          </w:tcPr>
          <w:p>
            <w:pPr>
              <w:spacing w:after="0" w:line="40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677" w:type="dxa"/>
            <w:vAlign w:val="center"/>
          </w:tcPr>
          <w:p>
            <w:pPr>
              <w:spacing w:after="0" w:line="400" w:lineRule="exact"/>
              <w:jc w:val="center"/>
              <w:rPr>
                <w:rFonts w:ascii="宋体" w:cs="宋体"/>
                <w:sz w:val="24"/>
                <w:szCs w:val="24"/>
              </w:rPr>
            </w:pPr>
            <w:r>
              <w:rPr>
                <w:rFonts w:hint="eastAsia" w:ascii="宋体" w:hAnsi="宋体" w:cs="宋体"/>
                <w:sz w:val="24"/>
                <w:szCs w:val="24"/>
              </w:rPr>
              <w:t>代理机构</w:t>
            </w:r>
          </w:p>
        </w:tc>
        <w:tc>
          <w:tcPr>
            <w:tcW w:w="7503" w:type="dxa"/>
            <w:gridSpan w:val="3"/>
            <w:vAlign w:val="center"/>
          </w:tcPr>
          <w:p>
            <w:pPr>
              <w:spacing w:after="0" w:line="40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77" w:type="dxa"/>
            <w:vAlign w:val="center"/>
          </w:tcPr>
          <w:p>
            <w:pPr>
              <w:spacing w:after="0" w:line="400" w:lineRule="exact"/>
              <w:jc w:val="center"/>
              <w:rPr>
                <w:rFonts w:ascii="宋体" w:cs="宋体"/>
                <w:sz w:val="24"/>
                <w:szCs w:val="24"/>
              </w:rPr>
            </w:pPr>
            <w:r>
              <w:rPr>
                <w:rFonts w:hint="eastAsia" w:ascii="宋体" w:hAnsi="宋体" w:cs="宋体"/>
                <w:sz w:val="24"/>
                <w:szCs w:val="24"/>
              </w:rPr>
              <w:t>中标工程</w:t>
            </w:r>
          </w:p>
        </w:tc>
        <w:tc>
          <w:tcPr>
            <w:tcW w:w="7503" w:type="dxa"/>
            <w:gridSpan w:val="3"/>
            <w:vAlign w:val="center"/>
          </w:tcPr>
          <w:p>
            <w:pPr>
              <w:spacing w:after="0" w:line="40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77" w:type="dxa"/>
            <w:vAlign w:val="center"/>
          </w:tcPr>
          <w:p>
            <w:pPr>
              <w:spacing w:after="0" w:line="400" w:lineRule="exact"/>
              <w:jc w:val="center"/>
              <w:rPr>
                <w:rFonts w:ascii="宋体" w:cs="宋体"/>
                <w:sz w:val="24"/>
                <w:szCs w:val="24"/>
              </w:rPr>
            </w:pPr>
            <w:r>
              <w:rPr>
                <w:rFonts w:hint="eastAsia" w:ascii="宋体" w:hAnsi="宋体" w:cs="宋体"/>
                <w:sz w:val="24"/>
                <w:szCs w:val="24"/>
              </w:rPr>
              <w:t>工程地址</w:t>
            </w:r>
          </w:p>
        </w:tc>
        <w:tc>
          <w:tcPr>
            <w:tcW w:w="7503" w:type="dxa"/>
            <w:gridSpan w:val="3"/>
            <w:vAlign w:val="center"/>
          </w:tcPr>
          <w:p>
            <w:pPr>
              <w:spacing w:after="0" w:line="40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77" w:type="dxa"/>
            <w:vAlign w:val="center"/>
          </w:tcPr>
          <w:p>
            <w:pPr>
              <w:spacing w:after="0" w:line="400" w:lineRule="exact"/>
              <w:jc w:val="center"/>
              <w:rPr>
                <w:rFonts w:ascii="宋体" w:cs="宋体"/>
                <w:sz w:val="24"/>
                <w:szCs w:val="24"/>
              </w:rPr>
            </w:pPr>
            <w:r>
              <w:rPr>
                <w:rFonts w:hint="eastAsia" w:ascii="宋体" w:hAnsi="宋体" w:cs="宋体"/>
                <w:sz w:val="24"/>
                <w:szCs w:val="24"/>
              </w:rPr>
              <w:t>工程范围</w:t>
            </w:r>
          </w:p>
        </w:tc>
        <w:tc>
          <w:tcPr>
            <w:tcW w:w="7503" w:type="dxa"/>
            <w:gridSpan w:val="3"/>
            <w:vAlign w:val="center"/>
          </w:tcPr>
          <w:p>
            <w:pPr>
              <w:spacing w:after="0" w:line="40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77" w:type="dxa"/>
            <w:vAlign w:val="center"/>
          </w:tcPr>
          <w:p>
            <w:pPr>
              <w:spacing w:after="0" w:line="400" w:lineRule="exact"/>
              <w:jc w:val="center"/>
              <w:rPr>
                <w:rFonts w:ascii="宋体" w:cs="宋体"/>
                <w:sz w:val="24"/>
                <w:szCs w:val="24"/>
              </w:rPr>
            </w:pPr>
            <w:r>
              <w:rPr>
                <w:rFonts w:hint="eastAsia" w:ascii="宋体" w:hAnsi="宋体" w:cs="宋体"/>
                <w:sz w:val="24"/>
                <w:szCs w:val="24"/>
              </w:rPr>
              <w:t>工程规模</w:t>
            </w:r>
          </w:p>
        </w:tc>
        <w:tc>
          <w:tcPr>
            <w:tcW w:w="3018" w:type="dxa"/>
            <w:vAlign w:val="center"/>
          </w:tcPr>
          <w:p>
            <w:pPr>
              <w:spacing w:after="0" w:line="400" w:lineRule="exact"/>
              <w:jc w:val="center"/>
              <w:rPr>
                <w:rFonts w:ascii="宋体" w:cs="宋体"/>
                <w:sz w:val="24"/>
                <w:szCs w:val="24"/>
              </w:rPr>
            </w:pPr>
          </w:p>
        </w:tc>
        <w:tc>
          <w:tcPr>
            <w:tcW w:w="1489" w:type="dxa"/>
            <w:vAlign w:val="center"/>
          </w:tcPr>
          <w:p>
            <w:pPr>
              <w:spacing w:after="0" w:line="400" w:lineRule="exact"/>
              <w:jc w:val="center"/>
              <w:rPr>
                <w:rFonts w:ascii="宋体" w:cs="宋体"/>
                <w:sz w:val="24"/>
                <w:szCs w:val="24"/>
              </w:rPr>
            </w:pPr>
            <w:r>
              <w:rPr>
                <w:rFonts w:hint="eastAsia" w:ascii="宋体" w:hAnsi="宋体" w:cs="宋体"/>
                <w:sz w:val="24"/>
                <w:szCs w:val="24"/>
              </w:rPr>
              <w:t>结构</w:t>
            </w:r>
            <w:r>
              <w:rPr>
                <w:rFonts w:ascii="宋体" w:hAnsi="宋体" w:cs="宋体"/>
                <w:sz w:val="24"/>
                <w:szCs w:val="24"/>
              </w:rPr>
              <w:t>/</w:t>
            </w:r>
            <w:r>
              <w:rPr>
                <w:rFonts w:hint="eastAsia" w:ascii="宋体" w:hAnsi="宋体" w:cs="宋体"/>
                <w:sz w:val="24"/>
                <w:szCs w:val="24"/>
              </w:rPr>
              <w:t>层数</w:t>
            </w:r>
          </w:p>
        </w:tc>
        <w:tc>
          <w:tcPr>
            <w:tcW w:w="2996" w:type="dxa"/>
            <w:vAlign w:val="center"/>
          </w:tcPr>
          <w:p>
            <w:pPr>
              <w:spacing w:after="0" w:line="40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77" w:type="dxa"/>
            <w:vAlign w:val="center"/>
          </w:tcPr>
          <w:p>
            <w:pPr>
              <w:spacing w:after="0" w:line="400" w:lineRule="exact"/>
              <w:jc w:val="center"/>
              <w:rPr>
                <w:rFonts w:ascii="宋体" w:cs="宋体"/>
                <w:sz w:val="24"/>
                <w:szCs w:val="24"/>
              </w:rPr>
            </w:pPr>
            <w:r>
              <w:rPr>
                <w:rFonts w:hint="eastAsia" w:ascii="宋体" w:hAnsi="宋体" w:cs="宋体"/>
                <w:sz w:val="24"/>
                <w:szCs w:val="24"/>
              </w:rPr>
              <w:t>项目负责人</w:t>
            </w:r>
          </w:p>
        </w:tc>
        <w:tc>
          <w:tcPr>
            <w:tcW w:w="3018" w:type="dxa"/>
            <w:vAlign w:val="center"/>
          </w:tcPr>
          <w:p>
            <w:pPr>
              <w:spacing w:after="0" w:line="400" w:lineRule="exact"/>
              <w:jc w:val="center"/>
              <w:rPr>
                <w:rFonts w:ascii="宋体" w:cs="宋体"/>
                <w:sz w:val="24"/>
                <w:szCs w:val="24"/>
              </w:rPr>
            </w:pPr>
          </w:p>
        </w:tc>
        <w:tc>
          <w:tcPr>
            <w:tcW w:w="1489" w:type="dxa"/>
            <w:vAlign w:val="center"/>
          </w:tcPr>
          <w:p>
            <w:pPr>
              <w:spacing w:after="0" w:line="400" w:lineRule="exact"/>
              <w:jc w:val="center"/>
              <w:rPr>
                <w:rFonts w:ascii="宋体" w:cs="宋体"/>
                <w:sz w:val="24"/>
                <w:szCs w:val="24"/>
              </w:rPr>
            </w:pPr>
            <w:r>
              <w:rPr>
                <w:rFonts w:hint="eastAsia" w:ascii="宋体" w:hAnsi="宋体" w:cs="宋体"/>
                <w:sz w:val="24"/>
                <w:szCs w:val="24"/>
              </w:rPr>
              <w:t>注册编号</w:t>
            </w:r>
          </w:p>
        </w:tc>
        <w:tc>
          <w:tcPr>
            <w:tcW w:w="2996" w:type="dxa"/>
            <w:vAlign w:val="center"/>
          </w:tcPr>
          <w:p>
            <w:pPr>
              <w:spacing w:after="0" w:line="40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677" w:type="dxa"/>
            <w:vAlign w:val="center"/>
          </w:tcPr>
          <w:p>
            <w:pPr>
              <w:spacing w:after="0" w:line="400" w:lineRule="exact"/>
              <w:jc w:val="center"/>
              <w:rPr>
                <w:rFonts w:hint="eastAsia" w:ascii="宋体" w:hAnsi="宋体" w:cs="宋体"/>
                <w:sz w:val="24"/>
                <w:szCs w:val="24"/>
              </w:rPr>
            </w:pPr>
            <w:r>
              <w:rPr>
                <w:rFonts w:hint="eastAsia" w:ascii="宋体" w:hAnsi="宋体" w:cs="宋体"/>
                <w:sz w:val="24"/>
                <w:szCs w:val="24"/>
              </w:rPr>
              <w:t>服务费</w:t>
            </w:r>
          </w:p>
          <w:p>
            <w:pPr>
              <w:spacing w:after="0" w:line="400" w:lineRule="exact"/>
              <w:jc w:val="center"/>
              <w:rPr>
                <w:rFonts w:ascii="宋体" w:cs="宋体"/>
                <w:sz w:val="24"/>
                <w:szCs w:val="24"/>
              </w:rPr>
            </w:pPr>
            <w:r>
              <w:rPr>
                <w:rFonts w:hint="eastAsia" w:ascii="宋体" w:hAnsi="宋体" w:cs="宋体"/>
                <w:sz w:val="24"/>
                <w:szCs w:val="24"/>
              </w:rPr>
              <w:t>（万元）</w:t>
            </w:r>
          </w:p>
        </w:tc>
        <w:tc>
          <w:tcPr>
            <w:tcW w:w="3018" w:type="dxa"/>
            <w:vAlign w:val="center"/>
          </w:tcPr>
          <w:p>
            <w:pPr>
              <w:spacing w:after="0" w:line="400" w:lineRule="exact"/>
              <w:jc w:val="center"/>
              <w:rPr>
                <w:rFonts w:ascii="宋体" w:cs="宋体"/>
                <w:sz w:val="24"/>
                <w:szCs w:val="24"/>
              </w:rPr>
            </w:pPr>
          </w:p>
        </w:tc>
        <w:tc>
          <w:tcPr>
            <w:tcW w:w="1489" w:type="dxa"/>
            <w:vAlign w:val="center"/>
          </w:tcPr>
          <w:p>
            <w:pPr>
              <w:spacing w:after="0" w:line="400" w:lineRule="exact"/>
              <w:jc w:val="center"/>
              <w:rPr>
                <w:rFonts w:ascii="宋体" w:cs="宋体"/>
                <w:sz w:val="24"/>
                <w:szCs w:val="24"/>
              </w:rPr>
            </w:pPr>
            <w:r>
              <w:rPr>
                <w:rFonts w:hint="eastAsia" w:ascii="宋体" w:hAnsi="宋体" w:cs="宋体"/>
                <w:sz w:val="24"/>
                <w:szCs w:val="24"/>
              </w:rPr>
              <w:t>服务质量</w:t>
            </w:r>
          </w:p>
        </w:tc>
        <w:tc>
          <w:tcPr>
            <w:tcW w:w="2996" w:type="dxa"/>
            <w:vAlign w:val="center"/>
          </w:tcPr>
          <w:p>
            <w:pPr>
              <w:spacing w:after="0" w:line="40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77" w:type="dxa"/>
            <w:vAlign w:val="center"/>
          </w:tcPr>
          <w:p>
            <w:pPr>
              <w:spacing w:after="0" w:line="400" w:lineRule="exact"/>
              <w:jc w:val="center"/>
              <w:rPr>
                <w:rFonts w:ascii="宋体" w:cs="宋体"/>
                <w:sz w:val="24"/>
                <w:szCs w:val="24"/>
              </w:rPr>
            </w:pPr>
            <w:r>
              <w:rPr>
                <w:rFonts w:hint="eastAsia" w:ascii="宋体" w:hAnsi="宋体" w:cs="宋体"/>
                <w:sz w:val="24"/>
                <w:szCs w:val="24"/>
              </w:rPr>
              <w:t>服务期限</w:t>
            </w:r>
          </w:p>
          <w:p>
            <w:pPr>
              <w:spacing w:after="0" w:line="400" w:lineRule="exact"/>
              <w:jc w:val="center"/>
              <w:rPr>
                <w:rFonts w:ascii="宋体" w:cs="宋体"/>
                <w:sz w:val="24"/>
                <w:szCs w:val="24"/>
              </w:rPr>
            </w:pPr>
            <w:r>
              <w:rPr>
                <w:rFonts w:hint="eastAsia" w:ascii="宋体" w:hAnsi="宋体" w:cs="宋体"/>
                <w:sz w:val="24"/>
                <w:szCs w:val="24"/>
              </w:rPr>
              <w:t>（日历天）</w:t>
            </w:r>
          </w:p>
        </w:tc>
        <w:tc>
          <w:tcPr>
            <w:tcW w:w="3018" w:type="dxa"/>
            <w:vAlign w:val="center"/>
          </w:tcPr>
          <w:p>
            <w:pPr>
              <w:spacing w:after="0" w:line="400" w:lineRule="exact"/>
              <w:jc w:val="center"/>
              <w:rPr>
                <w:rFonts w:ascii="宋体" w:cs="宋体"/>
                <w:sz w:val="24"/>
                <w:szCs w:val="24"/>
              </w:rPr>
            </w:pPr>
          </w:p>
        </w:tc>
        <w:tc>
          <w:tcPr>
            <w:tcW w:w="1489" w:type="dxa"/>
            <w:vAlign w:val="center"/>
          </w:tcPr>
          <w:p>
            <w:pPr>
              <w:spacing w:after="0" w:line="400" w:lineRule="exact"/>
              <w:jc w:val="center"/>
              <w:rPr>
                <w:rFonts w:ascii="宋体" w:cs="宋体"/>
                <w:sz w:val="24"/>
                <w:szCs w:val="24"/>
              </w:rPr>
            </w:pPr>
            <w:r>
              <w:rPr>
                <w:rFonts w:hint="eastAsia" w:ascii="宋体" w:hAnsi="宋体" w:cs="宋体"/>
                <w:sz w:val="24"/>
                <w:szCs w:val="24"/>
              </w:rPr>
              <w:t>起始时间</w:t>
            </w:r>
          </w:p>
        </w:tc>
        <w:tc>
          <w:tcPr>
            <w:tcW w:w="2996" w:type="dxa"/>
            <w:vAlign w:val="center"/>
          </w:tcPr>
          <w:p>
            <w:pPr>
              <w:spacing w:after="0" w:line="400" w:lineRule="exact"/>
              <w:jc w:val="center"/>
              <w:rPr>
                <w:rFonts w:ascii="宋体" w:cs="宋体"/>
                <w:sz w:val="24"/>
                <w:szCs w:val="24"/>
              </w:rPr>
            </w:pPr>
          </w:p>
        </w:tc>
      </w:tr>
    </w:tbl>
    <w:p>
      <w:pPr>
        <w:spacing w:line="500" w:lineRule="exact"/>
        <w:ind w:firstLine="720" w:firstLineChars="300"/>
        <w:rPr>
          <w:rFonts w:ascii="宋体" w:cs="宋体"/>
          <w:sz w:val="24"/>
          <w:szCs w:val="24"/>
        </w:rPr>
      </w:pPr>
      <w:r>
        <w:rPr>
          <w:rFonts w:hint="eastAsia" w:ascii="宋体" w:hAnsi="宋体" w:cs="宋体"/>
          <w:sz w:val="24"/>
          <w:szCs w:val="24"/>
        </w:rPr>
        <w:t>未尽内容详见附页，共</w:t>
      </w:r>
      <w:r>
        <w:rPr>
          <w:rFonts w:ascii="宋体" w:hAnsi="宋体" w:cs="宋体"/>
          <w:sz w:val="24"/>
          <w:szCs w:val="24"/>
          <w:u w:val="single"/>
        </w:rPr>
        <w:t xml:space="preserve">   </w:t>
      </w:r>
      <w:r>
        <w:rPr>
          <w:rFonts w:hint="eastAsia" w:ascii="宋体" w:hAnsi="宋体" w:cs="宋体"/>
          <w:sz w:val="24"/>
          <w:szCs w:val="24"/>
        </w:rPr>
        <w:t>页，是本通知书的组成部分；本通知书一式</w:t>
      </w:r>
      <w:r>
        <w:rPr>
          <w:rFonts w:ascii="宋体" w:hAnsi="宋体" w:cs="宋体"/>
          <w:sz w:val="24"/>
          <w:szCs w:val="24"/>
          <w:u w:val="single"/>
        </w:rPr>
        <w:t xml:space="preserve">   </w:t>
      </w:r>
      <w:r>
        <w:rPr>
          <w:rFonts w:hint="eastAsia" w:ascii="宋体" w:hAnsi="宋体" w:cs="宋体"/>
          <w:sz w:val="24"/>
          <w:szCs w:val="24"/>
        </w:rPr>
        <w:t>份，招标人、中标人、代理机构、招标办各一份。</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招标人（公章）</w:t>
      </w:r>
      <w:r>
        <w:rPr>
          <w:rFonts w:ascii="宋体" w:hAnsi="宋体" w:cs="宋体"/>
          <w:sz w:val="24"/>
          <w:szCs w:val="24"/>
        </w:rPr>
        <w:t xml:space="preserve">                        </w:t>
      </w:r>
      <w:r>
        <w:rPr>
          <w:rFonts w:hint="eastAsia" w:ascii="宋体" w:hAnsi="宋体" w:cs="宋体"/>
          <w:sz w:val="24"/>
          <w:szCs w:val="24"/>
        </w:rPr>
        <w:t>（备案专用章）</w:t>
      </w:r>
    </w:p>
    <w:p>
      <w:pPr>
        <w:pStyle w:val="27"/>
        <w:rPr>
          <w:rFonts w:hint="eastAsia" w:ascii="宋体" w:hAnsi="宋体" w:cs="宋体"/>
          <w:sz w:val="24"/>
          <w:szCs w:val="24"/>
        </w:rPr>
      </w:pPr>
      <w:r>
        <w:pict>
          <v:shape id="AutoShape 3" o:spid="_x0000_s1027" o:spt="32" type="#_x0000_t32" style="position:absolute;left:0pt;margin-left:291.2pt;margin-top:668.7pt;height:54.2pt;width:0.45pt;mso-position-vertical-relative:page;z-index:251659264;mso-width-relative:page;mso-height-relative:page;" filled="f" stroked="t" coordsize="21600,21600">
            <v:path arrowok="t"/>
            <v:fill on="f" focussize="0,0"/>
            <v:stroke weight="0.5pt" color="#000000"/>
            <v:imagedata o:title=""/>
            <o:lock v:ext="edit" aspectratio="f"/>
          </v:shape>
        </w:pict>
      </w:r>
      <w:r>
        <w:pict>
          <v:shape id="AutoShape 4" o:spid="_x0000_s1028" o:spt="32" type="#_x0000_t32" style="position:absolute;left:0pt;margin-left:255.3pt;margin-top:33.7pt;height:0.05pt;width:139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A9XHQIAAD0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">
            <v:path arrowok="t"/>
            <v:fill on="f" focussize="0,0"/>
            <v:stroke weight="0.5pt"/>
            <v:imagedata o:title=""/>
            <o:lock v:ext="edit"/>
          </v:shape>
        </w:pict>
      </w:r>
      <w:r>
        <w:pict>
          <v:shape id="文本框 3" o:spid="_x0000_s1029" o:spt="202" type="#_x0000_t202" style="position:absolute;left:0pt;margin-left:255.75pt;margin-top:7.5pt;height:54pt;width:139pt;z-index:251659264;mso-width-relative:page;mso-height-relative:page;" filled="f" stroked="t" coordsize="21600,21600">
            <v:path/>
            <v:fill on="f" focussize="0,0"/>
            <v:stroke weight="0.5pt" color="#000000" joinstyle="miter"/>
            <v:imagedata o:title=""/>
            <o:lock v:ext="edit" aspectratio="f"/>
            <v:textbox>
              <w:txbxContent>
                <w:p>
                  <w:pPr>
                    <w:widowControl w:val="0"/>
                    <w:spacing w:line="360" w:lineRule="exact"/>
                    <w:jc w:val="both"/>
                    <w:rPr>
                      <w:rFonts w:ascii="宋体"/>
                      <w:sz w:val="21"/>
                      <w:szCs w:val="21"/>
                    </w:rPr>
                  </w:pPr>
                  <w:r>
                    <w:rPr>
                      <w:rFonts w:hint="eastAsia" w:ascii="宋体" w:hAnsi="宋体"/>
                      <w:sz w:val="21"/>
                      <w:szCs w:val="21"/>
                    </w:rPr>
                    <w:t>编号</w:t>
                  </w:r>
                </w:p>
                <w:p>
                  <w:pPr>
                    <w:widowControl w:val="0"/>
                    <w:spacing w:line="360" w:lineRule="exact"/>
                    <w:jc w:val="both"/>
                    <w:rPr>
                      <w:rFonts w:ascii="宋体"/>
                      <w:sz w:val="21"/>
                      <w:szCs w:val="21"/>
                    </w:rPr>
                  </w:pPr>
                  <w:r>
                    <w:rPr>
                      <w:rFonts w:hint="eastAsia" w:ascii="宋体" w:hAnsi="宋体"/>
                      <w:sz w:val="21"/>
                      <w:szCs w:val="21"/>
                    </w:rPr>
                    <w:t>日期</w:t>
                  </w:r>
                </w:p>
              </w:txbxContent>
            </v:textbox>
          </v:shape>
        </w:pict>
      </w:r>
      <w:r>
        <w:rPr>
          <w:rFonts w:hint="eastAsia" w:ascii="宋体" w:hAnsi="宋体" w:cs="宋体"/>
          <w:sz w:val="24"/>
          <w:szCs w:val="24"/>
        </w:rPr>
        <w:t>负责人（签章）</w:t>
      </w:r>
    </w:p>
    <w:p>
      <w:pPr>
        <w:pStyle w:val="27"/>
        <w:ind w:firstLine="765" w:firstLineChars="290"/>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p>
    <w:p>
      <w:pPr>
        <w:spacing w:after="134"/>
        <w:rPr>
          <w:rFonts w:ascii="宋体" w:hAnsi="宋体" w:cs="Times New Roman"/>
          <w:sz w:val="21"/>
        </w:rPr>
      </w:pPr>
      <w:r>
        <w:rPr>
          <w:rFonts w:ascii="宋体" w:hAnsi="宋体" w:cs="Times New Roman"/>
          <w:sz w:val="21"/>
        </w:rPr>
        <w:t xml:space="preserve">           </w:t>
      </w:r>
    </w:p>
    <w:p>
      <w:pPr>
        <w:pStyle w:val="5"/>
        <w:spacing w:after="572" w:line="240" w:lineRule="auto"/>
        <w:ind w:left="132" w:right="0"/>
        <w:rPr>
          <w:rFonts w:hint="eastAsia" w:ascii="宋体" w:hAnsi="宋体" w:eastAsia="宋体"/>
        </w:rPr>
      </w:pPr>
      <w:bookmarkStart w:id="71" w:name="_Toc19954"/>
      <w:bookmarkStart w:id="72" w:name="_Toc493082609"/>
      <w:r>
        <w:rPr>
          <w:rFonts w:hint="eastAsia" w:ascii="宋体" w:hAnsi="宋体" w:eastAsia="宋体"/>
        </w:rPr>
        <w:t>附件五：确认通知</w:t>
      </w:r>
      <w:bookmarkEnd w:id="71"/>
      <w:bookmarkEnd w:id="72"/>
      <w:r>
        <w:rPr>
          <w:rFonts w:hint="eastAsia" w:ascii="宋体" w:hAnsi="宋体" w:eastAsia="宋体"/>
        </w:rPr>
        <w:t xml:space="preserve"> </w:t>
      </w:r>
    </w:p>
    <w:p>
      <w:pPr>
        <w:pStyle w:val="7"/>
        <w:spacing w:after="0" w:line="560" w:lineRule="exact"/>
        <w:ind w:right="214"/>
        <w:jc w:val="center"/>
        <w:rPr>
          <w:rFonts w:ascii="宋体" w:hAnsi="宋体" w:eastAsia="宋体"/>
          <w:sz w:val="40"/>
          <w:szCs w:val="24"/>
        </w:rPr>
      </w:pPr>
      <w:r>
        <w:rPr>
          <w:rFonts w:hint="eastAsia" w:ascii="宋体" w:hAnsi="宋体" w:eastAsia="宋体"/>
          <w:sz w:val="40"/>
          <w:szCs w:val="24"/>
        </w:rPr>
        <w:t>确认通知</w:t>
      </w:r>
      <w:r>
        <w:rPr>
          <w:rFonts w:ascii="宋体" w:hAnsi="宋体" w:eastAsia="宋体"/>
          <w:sz w:val="40"/>
          <w:szCs w:val="24"/>
        </w:rPr>
        <w:t xml:space="preserve"> </w:t>
      </w:r>
    </w:p>
    <w:p>
      <w:pPr>
        <w:spacing w:after="0" w:line="560" w:lineRule="exact"/>
        <w:ind w:left="-5" w:right="103" w:hanging="10"/>
        <w:rPr>
          <w:rFonts w:ascii="宋体"/>
          <w:sz w:val="32"/>
          <w:szCs w:val="32"/>
        </w:rPr>
      </w:pPr>
      <w:r>
        <w:rPr>
          <w:rFonts w:ascii="宋体" w:hAnsi="宋体" w:cs="Times New Roman"/>
          <w:sz w:val="28"/>
          <w:szCs w:val="32"/>
          <w:u w:val="single" w:color="000000"/>
        </w:rPr>
        <w:t xml:space="preserve">                     </w:t>
      </w:r>
      <w:r>
        <w:rPr>
          <w:rFonts w:hint="eastAsia" w:ascii="宋体" w:hAnsi="宋体" w:cs="宋体"/>
          <w:sz w:val="28"/>
          <w:szCs w:val="32"/>
        </w:rPr>
        <w:t>（招标人名称）：</w:t>
      </w:r>
      <w:r>
        <w:rPr>
          <w:rFonts w:ascii="宋体" w:hAnsi="宋体" w:cs="Times New Roman"/>
          <w:sz w:val="28"/>
          <w:szCs w:val="32"/>
        </w:rPr>
        <w:t xml:space="preserve"> </w:t>
      </w:r>
    </w:p>
    <w:p>
      <w:pPr>
        <w:spacing w:after="0" w:line="560" w:lineRule="exact"/>
        <w:ind w:left="-15" w:right="197" w:firstLine="560" w:firstLineChars="200"/>
        <w:jc w:val="both"/>
        <w:rPr>
          <w:rFonts w:ascii="宋体"/>
          <w:sz w:val="32"/>
          <w:szCs w:val="32"/>
        </w:rPr>
      </w:pPr>
      <w:r>
        <w:rPr>
          <w:rFonts w:hint="eastAsia" w:ascii="宋体" w:hAnsi="宋体" w:cs="宋体"/>
          <w:sz w:val="28"/>
          <w:szCs w:val="32"/>
        </w:rPr>
        <w:t>你方于</w:t>
      </w:r>
      <w:r>
        <w:rPr>
          <w:rFonts w:ascii="宋体" w:hAnsi="宋体" w:cs="Times New Roman"/>
          <w:sz w:val="28"/>
          <w:szCs w:val="32"/>
          <w:u w:val="single" w:color="000000"/>
        </w:rPr>
        <w:t xml:space="preserve">       </w:t>
      </w:r>
      <w:r>
        <w:rPr>
          <w:rFonts w:hint="eastAsia" w:ascii="宋体" w:hAnsi="宋体" w:cs="宋体"/>
          <w:sz w:val="28"/>
          <w:szCs w:val="32"/>
        </w:rPr>
        <w:t>年</w:t>
      </w:r>
      <w:r>
        <w:rPr>
          <w:rFonts w:ascii="宋体" w:hAnsi="宋体" w:cs="Times New Roman"/>
          <w:sz w:val="28"/>
          <w:szCs w:val="32"/>
          <w:u w:val="single" w:color="000000"/>
        </w:rPr>
        <w:t xml:space="preserve">       </w:t>
      </w:r>
      <w:r>
        <w:rPr>
          <w:rFonts w:hint="eastAsia" w:ascii="宋体" w:hAnsi="宋体" w:cs="宋体"/>
          <w:sz w:val="28"/>
          <w:szCs w:val="32"/>
        </w:rPr>
        <w:t>月</w:t>
      </w:r>
      <w:r>
        <w:rPr>
          <w:rFonts w:ascii="宋体" w:hAnsi="宋体" w:cs="Times New Roman"/>
          <w:sz w:val="28"/>
          <w:szCs w:val="32"/>
          <w:u w:val="single" w:color="000000"/>
        </w:rPr>
        <w:t xml:space="preserve">       </w:t>
      </w:r>
      <w:r>
        <w:rPr>
          <w:rFonts w:hint="eastAsia" w:ascii="宋体" w:hAnsi="宋体" w:cs="宋体"/>
          <w:sz w:val="28"/>
          <w:szCs w:val="32"/>
        </w:rPr>
        <w:t>日发出的</w:t>
      </w:r>
      <w:r>
        <w:rPr>
          <w:rFonts w:ascii="宋体" w:hAnsi="宋体" w:cs="Times New Roman"/>
          <w:sz w:val="28"/>
          <w:szCs w:val="32"/>
          <w:u w:val="single" w:color="000000"/>
        </w:rPr>
        <w:t xml:space="preserve">         </w:t>
      </w:r>
      <w:r>
        <w:rPr>
          <w:rFonts w:hint="eastAsia" w:ascii="宋体" w:hAnsi="宋体" w:cs="宋体"/>
          <w:sz w:val="28"/>
          <w:szCs w:val="32"/>
        </w:rPr>
        <w:t>（项目名称）勘察招标关于</w:t>
      </w:r>
      <w:r>
        <w:rPr>
          <w:rFonts w:hint="eastAsia" w:ascii="宋体" w:hAnsi="宋体" w:cs="宋体"/>
          <w:sz w:val="28"/>
          <w:szCs w:val="32"/>
          <w:u w:val="single" w:color="000000"/>
        </w:rPr>
        <w:t>招标文件的澄清</w:t>
      </w:r>
      <w:r>
        <w:rPr>
          <w:rFonts w:ascii="宋体" w:hAnsi="宋体" w:cs="Times New Roman"/>
          <w:sz w:val="28"/>
          <w:szCs w:val="32"/>
          <w:u w:val="single" w:color="000000"/>
        </w:rPr>
        <w:t>/</w:t>
      </w:r>
      <w:r>
        <w:rPr>
          <w:rFonts w:hint="eastAsia" w:ascii="宋体" w:hAnsi="宋体" w:cs="宋体"/>
          <w:sz w:val="28"/>
          <w:szCs w:val="32"/>
          <w:u w:val="single" w:color="000000"/>
        </w:rPr>
        <w:t>修改</w:t>
      </w:r>
      <w:r>
        <w:rPr>
          <w:rFonts w:hint="eastAsia" w:ascii="宋体" w:hAnsi="宋体" w:cs="宋体"/>
          <w:sz w:val="28"/>
          <w:szCs w:val="32"/>
        </w:rPr>
        <w:t>的通知，我方已于</w:t>
      </w:r>
      <w:r>
        <w:rPr>
          <w:rFonts w:ascii="宋体" w:hAnsi="宋体" w:cs="Times New Roman"/>
          <w:sz w:val="28"/>
          <w:szCs w:val="32"/>
          <w:u w:val="single" w:color="000000"/>
        </w:rPr>
        <w:t xml:space="preserve">       </w:t>
      </w:r>
      <w:r>
        <w:rPr>
          <w:rFonts w:hint="eastAsia" w:ascii="宋体" w:hAnsi="宋体" w:cs="宋体"/>
          <w:sz w:val="28"/>
          <w:szCs w:val="32"/>
        </w:rPr>
        <w:t>年</w:t>
      </w:r>
      <w:r>
        <w:rPr>
          <w:rFonts w:ascii="宋体" w:hAnsi="宋体" w:cs="Times New Roman"/>
          <w:sz w:val="28"/>
          <w:szCs w:val="32"/>
          <w:u w:val="single" w:color="000000"/>
        </w:rPr>
        <w:t xml:space="preserve">       </w:t>
      </w:r>
      <w:r>
        <w:rPr>
          <w:rFonts w:hint="eastAsia" w:ascii="宋体" w:hAnsi="宋体" w:cs="宋体"/>
          <w:sz w:val="28"/>
          <w:szCs w:val="32"/>
        </w:rPr>
        <w:t>月</w:t>
      </w:r>
      <w:r>
        <w:rPr>
          <w:rFonts w:ascii="宋体" w:hAnsi="宋体" w:cs="Times New Roman"/>
          <w:sz w:val="28"/>
          <w:szCs w:val="32"/>
          <w:u w:val="single" w:color="000000"/>
        </w:rPr>
        <w:t xml:space="preserve">       </w:t>
      </w:r>
      <w:r>
        <w:rPr>
          <w:rFonts w:hint="eastAsia" w:ascii="宋体" w:hAnsi="宋体" w:cs="宋体"/>
          <w:sz w:val="28"/>
          <w:szCs w:val="32"/>
        </w:rPr>
        <w:t>日收到。</w:t>
      </w:r>
      <w:r>
        <w:rPr>
          <w:rFonts w:ascii="宋体" w:hAnsi="宋体" w:cs="Times New Roman"/>
          <w:sz w:val="28"/>
          <w:szCs w:val="32"/>
        </w:rPr>
        <w:t xml:space="preserve"> </w:t>
      </w:r>
    </w:p>
    <w:p>
      <w:pPr>
        <w:spacing w:after="0" w:line="560" w:lineRule="exact"/>
        <w:ind w:left="264" w:leftChars="120" w:right="103" w:firstLine="546" w:firstLineChars="195"/>
        <w:rPr>
          <w:rFonts w:ascii="宋体"/>
          <w:sz w:val="32"/>
          <w:szCs w:val="32"/>
        </w:rPr>
      </w:pPr>
      <w:r>
        <w:rPr>
          <w:rFonts w:hint="eastAsia" w:ascii="宋体" w:hAnsi="宋体" w:cs="宋体"/>
          <w:sz w:val="28"/>
          <w:szCs w:val="32"/>
        </w:rPr>
        <w:t>特此确认。</w:t>
      </w:r>
      <w:r>
        <w:rPr>
          <w:rFonts w:ascii="宋体" w:hAnsi="宋体" w:cs="Times New Roman"/>
          <w:sz w:val="28"/>
          <w:szCs w:val="32"/>
        </w:rPr>
        <w:t xml:space="preserve"> </w:t>
      </w:r>
    </w:p>
    <w:p>
      <w:pPr>
        <w:spacing w:after="0" w:line="560" w:lineRule="exact"/>
        <w:rPr>
          <w:rFonts w:ascii="宋体"/>
          <w:sz w:val="32"/>
          <w:szCs w:val="32"/>
        </w:rPr>
      </w:pPr>
      <w:r>
        <w:rPr>
          <w:rFonts w:ascii="宋体" w:hAnsi="宋体" w:cs="Times New Roman"/>
          <w:sz w:val="28"/>
          <w:szCs w:val="32"/>
        </w:rPr>
        <w:t xml:space="preserve"> </w:t>
      </w:r>
    </w:p>
    <w:p>
      <w:pPr>
        <w:spacing w:after="0" w:line="560" w:lineRule="exact"/>
        <w:rPr>
          <w:rFonts w:ascii="宋体"/>
          <w:sz w:val="32"/>
          <w:szCs w:val="32"/>
        </w:rPr>
      </w:pPr>
      <w:r>
        <w:rPr>
          <w:rFonts w:ascii="宋体" w:hAnsi="宋体" w:cs="Times New Roman"/>
          <w:sz w:val="28"/>
          <w:szCs w:val="32"/>
        </w:rPr>
        <w:t xml:space="preserve"> </w:t>
      </w:r>
    </w:p>
    <w:p>
      <w:pPr>
        <w:spacing w:after="0" w:line="560" w:lineRule="exact"/>
        <w:ind w:right="103" w:firstLine="3360" w:firstLineChars="1200"/>
        <w:rPr>
          <w:rFonts w:ascii="宋体" w:cs="宋体"/>
          <w:sz w:val="28"/>
          <w:szCs w:val="32"/>
        </w:rPr>
      </w:pPr>
      <w:r>
        <w:rPr>
          <w:rFonts w:hint="eastAsia" w:ascii="宋体" w:hAnsi="宋体" w:cs="宋体"/>
          <w:sz w:val="28"/>
          <w:szCs w:val="32"/>
        </w:rPr>
        <w:t>投标人：</w:t>
      </w:r>
      <w:r>
        <w:rPr>
          <w:rFonts w:ascii="宋体" w:hAnsi="宋体" w:cs="Times New Roman"/>
          <w:sz w:val="40"/>
          <w:szCs w:val="32"/>
          <w:u w:val="single" w:color="000000"/>
        </w:rPr>
        <w:t xml:space="preserve">          </w:t>
      </w:r>
      <w:r>
        <w:rPr>
          <w:rFonts w:hint="eastAsia" w:ascii="宋体" w:hAnsi="宋体" w:cs="宋体"/>
          <w:sz w:val="28"/>
          <w:szCs w:val="32"/>
        </w:rPr>
        <w:t>（盖单位章）</w:t>
      </w:r>
    </w:p>
    <w:p>
      <w:pPr>
        <w:spacing w:after="0" w:line="560" w:lineRule="exact"/>
        <w:ind w:right="103" w:firstLine="2800" w:firstLineChars="1000"/>
        <w:rPr>
          <w:rFonts w:hint="eastAsia" w:ascii="宋体" w:eastAsia="宋体"/>
          <w:sz w:val="32"/>
          <w:szCs w:val="32"/>
          <w:lang w:eastAsia="zh-CN"/>
        </w:rPr>
      </w:pPr>
      <w:r>
        <w:rPr>
          <w:rFonts w:hint="eastAsia" w:ascii="宋体" w:hAnsi="宋体" w:cs="宋体"/>
          <w:sz w:val="28"/>
          <w:szCs w:val="32"/>
        </w:rPr>
        <w:t>法定代表人或委托代理人：</w:t>
      </w:r>
      <w:r>
        <w:rPr>
          <w:rFonts w:ascii="宋体" w:hAnsi="宋体" w:cs="Times New Roman"/>
          <w:sz w:val="40"/>
          <w:szCs w:val="32"/>
          <w:u w:val="single" w:color="000000"/>
        </w:rPr>
        <w:t xml:space="preserve">      </w:t>
      </w:r>
      <w:r>
        <w:rPr>
          <w:rFonts w:hint="eastAsia" w:ascii="宋体" w:hAnsi="宋体" w:cs="宋体"/>
          <w:sz w:val="28"/>
          <w:szCs w:val="32"/>
        </w:rPr>
        <w:t>（签字）</w:t>
      </w:r>
      <w:r>
        <w:rPr>
          <w:rFonts w:ascii="宋体" w:hAnsi="宋体" w:cs="Times New Roman"/>
          <w:sz w:val="28"/>
          <w:szCs w:val="32"/>
        </w:rPr>
        <w:t xml:space="preserve"> </w:t>
      </w:r>
    </w:p>
    <w:p>
      <w:pPr>
        <w:spacing w:after="0" w:line="560" w:lineRule="exact"/>
        <w:ind w:left="10" w:right="200" w:hanging="10"/>
        <w:jc w:val="center"/>
        <w:rPr>
          <w:rFonts w:ascii="宋体"/>
          <w:sz w:val="32"/>
          <w:szCs w:val="32"/>
        </w:rPr>
      </w:pPr>
      <w:r>
        <w:rPr>
          <w:rFonts w:hint="eastAsia" w:ascii="宋体" w:hAnsi="宋体" w:cs="Times New Roman"/>
          <w:sz w:val="28"/>
          <w:szCs w:val="32"/>
          <w:u w:val="none" w:color="auto"/>
          <w:lang w:val="en-US" w:eastAsia="zh-CN"/>
        </w:rPr>
        <w:t xml:space="preserve">                  </w:t>
      </w:r>
      <w:r>
        <w:rPr>
          <w:rFonts w:hint="eastAsia" w:ascii="宋体" w:hAnsi="宋体" w:cs="Times New Roman"/>
          <w:sz w:val="28"/>
          <w:szCs w:val="32"/>
          <w:u w:val="single" w:color="000000"/>
          <w:lang w:val="en-US" w:eastAsia="zh-CN"/>
        </w:rPr>
        <w:t xml:space="preserve">     </w:t>
      </w:r>
      <w:r>
        <w:rPr>
          <w:rFonts w:ascii="宋体" w:hAnsi="宋体" w:cs="Times New Roman"/>
          <w:sz w:val="28"/>
          <w:szCs w:val="32"/>
          <w:u w:val="single" w:color="000000"/>
        </w:rPr>
        <w:t xml:space="preserve">     </w:t>
      </w:r>
      <w:r>
        <w:rPr>
          <w:rFonts w:hint="eastAsia" w:ascii="宋体" w:hAnsi="宋体" w:cs="宋体"/>
          <w:sz w:val="28"/>
          <w:szCs w:val="32"/>
        </w:rPr>
        <w:t>年</w:t>
      </w:r>
      <w:r>
        <w:rPr>
          <w:rFonts w:ascii="宋体" w:hAnsi="宋体" w:cs="Times New Roman"/>
          <w:sz w:val="28"/>
          <w:szCs w:val="32"/>
          <w:u w:val="single" w:color="000000"/>
        </w:rPr>
        <w:t xml:space="preserve">       </w:t>
      </w:r>
      <w:r>
        <w:rPr>
          <w:rFonts w:hint="eastAsia" w:ascii="宋体" w:hAnsi="宋体" w:cs="宋体"/>
          <w:sz w:val="28"/>
          <w:szCs w:val="32"/>
        </w:rPr>
        <w:t>月</w:t>
      </w:r>
      <w:r>
        <w:rPr>
          <w:rFonts w:ascii="宋体" w:hAnsi="宋体" w:cs="Times New Roman"/>
          <w:sz w:val="28"/>
          <w:szCs w:val="32"/>
          <w:u w:val="single" w:color="000000"/>
        </w:rPr>
        <w:t xml:space="preserve">       </w:t>
      </w:r>
      <w:r>
        <w:rPr>
          <w:rFonts w:hint="eastAsia" w:ascii="宋体" w:hAnsi="宋体" w:cs="宋体"/>
          <w:sz w:val="28"/>
          <w:szCs w:val="32"/>
        </w:rPr>
        <w:t>日</w:t>
      </w:r>
      <w:r>
        <w:rPr>
          <w:rFonts w:ascii="宋体" w:hAnsi="宋体" w:cs="Times New Roman"/>
          <w:sz w:val="28"/>
          <w:szCs w:val="32"/>
        </w:rPr>
        <w:t xml:space="preserve"> </w:t>
      </w:r>
    </w:p>
    <w:p>
      <w:pPr>
        <w:spacing w:after="0"/>
        <w:rPr>
          <w:rFonts w:ascii="宋体"/>
          <w:sz w:val="32"/>
          <w:szCs w:val="32"/>
        </w:rPr>
      </w:pPr>
      <w:r>
        <w:rPr>
          <w:rFonts w:ascii="宋体" w:hAnsi="宋体" w:cs="Times New Roman"/>
          <w:sz w:val="28"/>
          <w:szCs w:val="32"/>
        </w:rPr>
        <w:t xml:space="preserve"> </w:t>
      </w:r>
    </w:p>
    <w:p>
      <w:pPr>
        <w:pStyle w:val="2"/>
        <w:spacing w:after="130" w:line="346" w:lineRule="auto"/>
        <w:ind w:left="0" w:right="1429" w:firstLine="0"/>
        <w:jc w:val="both"/>
        <w:rPr>
          <w:rFonts w:ascii="宋体" w:hAnsi="宋体" w:eastAsia="宋体" w:cs="宋体"/>
          <w:b/>
          <w:bCs/>
          <w:szCs w:val="32"/>
        </w:rPr>
      </w:pPr>
      <w:bookmarkStart w:id="73" w:name="_Toc14161"/>
      <w:bookmarkStart w:id="74" w:name="_Toc493082610"/>
    </w:p>
    <w:p>
      <w:pPr>
        <w:pStyle w:val="2"/>
        <w:spacing w:after="130" w:line="346" w:lineRule="auto"/>
        <w:ind w:left="0" w:right="1429" w:firstLine="0"/>
        <w:jc w:val="center"/>
        <w:rPr>
          <w:rFonts w:hint="eastAsia" w:ascii="宋体" w:hAnsi="宋体" w:eastAsia="宋体" w:cs="宋体"/>
          <w:b/>
          <w:bCs/>
          <w:color w:val="000000"/>
          <w:kern w:val="2"/>
          <w:sz w:val="44"/>
          <w:szCs w:val="44"/>
          <w:lang w:val="en-US" w:eastAsia="zh-CN" w:bidi="ar-SA"/>
        </w:rPr>
      </w:pPr>
      <w:r>
        <w:rPr>
          <w:rFonts w:hint="eastAsia" w:ascii="宋体" w:hAnsi="宋体" w:eastAsia="宋体" w:cs="宋体"/>
          <w:b/>
          <w:bCs/>
          <w:color w:val="000000"/>
          <w:kern w:val="2"/>
          <w:sz w:val="44"/>
          <w:szCs w:val="44"/>
          <w:lang w:val="en-US" w:eastAsia="zh-CN" w:bidi="ar-SA"/>
        </w:rPr>
        <w:t xml:space="preserve">    </w:t>
      </w:r>
    </w:p>
    <w:p>
      <w:pPr>
        <w:pStyle w:val="2"/>
        <w:spacing w:after="130" w:line="346" w:lineRule="auto"/>
        <w:ind w:left="0" w:right="1429" w:firstLine="0"/>
        <w:jc w:val="center"/>
        <w:rPr>
          <w:rFonts w:hint="eastAsia" w:ascii="宋体" w:hAnsi="宋体" w:eastAsia="宋体" w:cs="宋体"/>
          <w:b/>
          <w:bCs/>
          <w:color w:val="000000"/>
          <w:kern w:val="2"/>
          <w:sz w:val="44"/>
          <w:szCs w:val="44"/>
          <w:lang w:val="en-US" w:eastAsia="zh-CN" w:bidi="ar-SA"/>
        </w:rPr>
      </w:pPr>
      <w:r>
        <w:rPr>
          <w:rFonts w:hint="eastAsia" w:ascii="宋体" w:hAnsi="宋体" w:eastAsia="宋体" w:cs="宋体"/>
          <w:b/>
          <w:bCs/>
          <w:color w:val="000000"/>
          <w:kern w:val="2"/>
          <w:sz w:val="44"/>
          <w:szCs w:val="44"/>
          <w:lang w:val="en-US" w:eastAsia="zh-CN" w:bidi="ar-SA"/>
        </w:rPr>
        <w:br w:type="page"/>
      </w:r>
      <w:r>
        <w:rPr>
          <w:rFonts w:hint="eastAsia" w:ascii="宋体" w:hAnsi="宋体" w:eastAsia="宋体" w:cs="宋体"/>
          <w:b/>
          <w:bCs/>
          <w:color w:val="000000"/>
          <w:kern w:val="2"/>
          <w:sz w:val="44"/>
          <w:szCs w:val="44"/>
          <w:lang w:val="en-US" w:eastAsia="zh-CN" w:bidi="ar-SA"/>
        </w:rPr>
        <w:t xml:space="preserve">    第三章 评标办法（综合评估法）</w:t>
      </w:r>
      <w:bookmarkEnd w:id="73"/>
      <w:bookmarkEnd w:id="74"/>
    </w:p>
    <w:p>
      <w:pPr>
        <w:pStyle w:val="3"/>
        <w:spacing w:after="155" w:line="264" w:lineRule="auto"/>
        <w:ind w:left="-5" w:right="0"/>
        <w:rPr>
          <w:rFonts w:ascii="宋体" w:hAnsi="宋体" w:eastAsia="宋体"/>
        </w:rPr>
      </w:pPr>
      <w:bookmarkStart w:id="75" w:name="_Toc493082611"/>
      <w:bookmarkStart w:id="76" w:name="_Toc2926"/>
      <w:r>
        <w:rPr>
          <w:rFonts w:hint="eastAsia" w:ascii="宋体" w:hAnsi="宋体" w:eastAsia="宋体"/>
          <w:szCs w:val="28"/>
        </w:rPr>
        <w:t>评标办法前附表</w:t>
      </w:r>
      <w:bookmarkEnd w:id="75"/>
      <w:bookmarkEnd w:id="76"/>
      <w:r>
        <w:rPr>
          <w:rFonts w:ascii="宋体" w:hAnsi="宋体" w:eastAsia="宋体"/>
          <w:b/>
          <w:szCs w:val="28"/>
        </w:rPr>
        <w:t xml:space="preserve"> </w:t>
      </w:r>
    </w:p>
    <w:tbl>
      <w:tblPr>
        <w:tblStyle w:val="28"/>
        <w:tblW w:w="9960" w:type="dxa"/>
        <w:jc w:val="center"/>
        <w:tblLayout w:type="fixed"/>
        <w:tblCellMar>
          <w:top w:w="0" w:type="dxa"/>
          <w:left w:w="108" w:type="dxa"/>
          <w:bottom w:w="46" w:type="dxa"/>
          <w:right w:w="89" w:type="dxa"/>
        </w:tblCellMar>
      </w:tblPr>
      <w:tblGrid>
        <w:gridCol w:w="977"/>
        <w:gridCol w:w="1218"/>
        <w:gridCol w:w="2843"/>
        <w:gridCol w:w="4922"/>
      </w:tblGrid>
      <w:tr>
        <w:tblPrEx>
          <w:tblCellMar>
            <w:top w:w="0" w:type="dxa"/>
            <w:left w:w="108" w:type="dxa"/>
            <w:bottom w:w="46" w:type="dxa"/>
            <w:right w:w="89" w:type="dxa"/>
          </w:tblCellMar>
        </w:tblPrEx>
        <w:trPr>
          <w:trHeight w:val="464" w:hRule="atLeast"/>
          <w:jc w:val="center"/>
        </w:trPr>
        <w:tc>
          <w:tcPr>
            <w:tcW w:w="2195" w:type="dxa"/>
            <w:gridSpan w:val="2"/>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after="0" w:line="240" w:lineRule="auto"/>
              <w:ind w:right="22"/>
              <w:jc w:val="center"/>
              <w:rPr>
                <w:rFonts w:ascii="宋体"/>
                <w:sz w:val="32"/>
                <w:szCs w:val="32"/>
              </w:rPr>
            </w:pPr>
            <w:r>
              <w:rPr>
                <w:rFonts w:hint="eastAsia" w:ascii="宋体" w:hAnsi="宋体" w:cs="宋体"/>
                <w:sz w:val="28"/>
                <w:szCs w:val="32"/>
              </w:rPr>
              <w:t>条款号</w:t>
            </w:r>
            <w:r>
              <w:rPr>
                <w:rFonts w:ascii="宋体" w:hAnsi="宋体" w:cs="Times New Roman"/>
                <w:b/>
                <w:sz w:val="28"/>
                <w:szCs w:val="32"/>
              </w:rPr>
              <w:t xml:space="preserve"> </w:t>
            </w:r>
          </w:p>
        </w:tc>
        <w:tc>
          <w:tcPr>
            <w:tcW w:w="2843"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after="0" w:line="240" w:lineRule="auto"/>
              <w:ind w:right="19"/>
              <w:jc w:val="center"/>
              <w:rPr>
                <w:rFonts w:ascii="宋体"/>
                <w:sz w:val="32"/>
                <w:szCs w:val="32"/>
              </w:rPr>
            </w:pPr>
            <w:r>
              <w:rPr>
                <w:rFonts w:hint="eastAsia" w:ascii="宋体" w:hAnsi="宋体" w:cs="宋体"/>
                <w:sz w:val="28"/>
                <w:szCs w:val="32"/>
              </w:rPr>
              <w:t>评审因素</w:t>
            </w:r>
            <w:r>
              <w:rPr>
                <w:rFonts w:ascii="宋体" w:hAnsi="宋体" w:cs="Times New Roman"/>
                <w:b/>
                <w:sz w:val="28"/>
                <w:szCs w:val="32"/>
              </w:rPr>
              <w:t xml:space="preserve"> </w:t>
            </w:r>
          </w:p>
        </w:tc>
        <w:tc>
          <w:tcPr>
            <w:tcW w:w="4922"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after="0" w:line="240" w:lineRule="auto"/>
              <w:ind w:right="19"/>
              <w:jc w:val="center"/>
              <w:rPr>
                <w:rFonts w:ascii="宋体"/>
                <w:sz w:val="28"/>
                <w:szCs w:val="28"/>
              </w:rPr>
            </w:pPr>
            <w:r>
              <w:rPr>
                <w:rFonts w:hint="eastAsia" w:ascii="宋体" w:hAnsi="宋体" w:cs="宋体"/>
                <w:sz w:val="28"/>
                <w:szCs w:val="28"/>
              </w:rPr>
              <w:t>评审标准</w:t>
            </w:r>
            <w:r>
              <w:rPr>
                <w:rFonts w:ascii="宋体" w:hAnsi="宋体" w:cs="Times New Roman"/>
                <w:b/>
                <w:sz w:val="28"/>
                <w:szCs w:val="28"/>
              </w:rPr>
              <w:t xml:space="preserve"> </w:t>
            </w:r>
          </w:p>
        </w:tc>
      </w:tr>
      <w:tr>
        <w:tblPrEx>
          <w:tblCellMar>
            <w:top w:w="0" w:type="dxa"/>
            <w:left w:w="108" w:type="dxa"/>
            <w:bottom w:w="46" w:type="dxa"/>
            <w:right w:w="89" w:type="dxa"/>
          </w:tblCellMar>
        </w:tblPrEx>
        <w:trPr>
          <w:trHeight w:val="690" w:hRule="atLeast"/>
          <w:jc w:val="center"/>
        </w:trPr>
        <w:tc>
          <w:tcPr>
            <w:tcW w:w="977"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after="0" w:line="240" w:lineRule="auto"/>
              <w:ind w:right="22"/>
              <w:jc w:val="center"/>
              <w:rPr>
                <w:rFonts w:ascii="宋体"/>
                <w:sz w:val="32"/>
                <w:szCs w:val="32"/>
              </w:rPr>
            </w:pPr>
            <w:r>
              <w:rPr>
                <w:rFonts w:ascii="宋体" w:hAnsi="宋体" w:cs="Times New Roman"/>
                <w:sz w:val="28"/>
                <w:szCs w:val="32"/>
              </w:rPr>
              <w:t xml:space="preserve">1 </w:t>
            </w:r>
          </w:p>
        </w:tc>
        <w:tc>
          <w:tcPr>
            <w:tcW w:w="12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center"/>
              <w:rPr>
                <w:rFonts w:hint="eastAsia" w:ascii="宋体" w:hAnsi="宋体" w:cs="宋体"/>
                <w:sz w:val="28"/>
                <w:szCs w:val="32"/>
              </w:rPr>
            </w:pPr>
            <w:r>
              <w:rPr>
                <w:rFonts w:hint="eastAsia" w:ascii="宋体" w:hAnsi="宋体" w:cs="宋体"/>
                <w:sz w:val="28"/>
                <w:szCs w:val="32"/>
              </w:rPr>
              <w:t>评标方法</w:t>
            </w:r>
          </w:p>
        </w:tc>
        <w:tc>
          <w:tcPr>
            <w:tcW w:w="2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center"/>
              <w:rPr>
                <w:rFonts w:hint="eastAsia" w:ascii="宋体" w:hAnsi="宋体" w:cs="宋体"/>
                <w:sz w:val="28"/>
                <w:szCs w:val="32"/>
              </w:rPr>
            </w:pPr>
            <w:r>
              <w:rPr>
                <w:rFonts w:hint="eastAsia" w:ascii="宋体" w:hAnsi="宋体" w:cs="宋体"/>
                <w:sz w:val="28"/>
                <w:szCs w:val="32"/>
              </w:rPr>
              <w:t>中标候选人排序方法</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rPr>
                <w:rFonts w:ascii="宋体" w:cs="Times New Roman"/>
                <w:sz w:val="28"/>
                <w:szCs w:val="28"/>
              </w:rPr>
            </w:pPr>
            <w:r>
              <w:rPr>
                <w:rFonts w:hint="eastAsia" w:ascii="宋体" w:hAnsi="宋体" w:cs="Times New Roman"/>
                <w:sz w:val="28"/>
                <w:szCs w:val="28"/>
              </w:rPr>
              <w:t>综合得分排名第一</w:t>
            </w:r>
          </w:p>
        </w:tc>
      </w:tr>
      <w:tr>
        <w:tblPrEx>
          <w:tblCellMar>
            <w:top w:w="0" w:type="dxa"/>
            <w:left w:w="108" w:type="dxa"/>
            <w:bottom w:w="46" w:type="dxa"/>
            <w:right w:w="89" w:type="dxa"/>
          </w:tblCellMar>
        </w:tblPrEx>
        <w:trPr>
          <w:trHeight w:val="595" w:hRule="atLeast"/>
          <w:jc w:val="center"/>
        </w:trPr>
        <w:tc>
          <w:tcPr>
            <w:tcW w:w="97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ind w:right="17"/>
              <w:jc w:val="center"/>
              <w:rPr>
                <w:rFonts w:ascii="宋体"/>
                <w:sz w:val="32"/>
                <w:szCs w:val="32"/>
              </w:rPr>
            </w:pPr>
            <w:r>
              <w:rPr>
                <w:rFonts w:ascii="宋体" w:hAnsi="宋体" w:cs="Times New Roman"/>
                <w:sz w:val="28"/>
                <w:szCs w:val="32"/>
              </w:rPr>
              <w:t>2.1.1</w:t>
            </w:r>
          </w:p>
        </w:tc>
        <w:tc>
          <w:tcPr>
            <w:tcW w:w="1218"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center"/>
              <w:rPr>
                <w:rFonts w:ascii="宋体"/>
                <w:sz w:val="28"/>
                <w:szCs w:val="28"/>
              </w:rPr>
            </w:pPr>
            <w:r>
              <w:rPr>
                <w:rFonts w:hint="eastAsia" w:ascii="宋体" w:hAnsi="宋体" w:cs="宋体"/>
                <w:sz w:val="28"/>
                <w:szCs w:val="28"/>
              </w:rPr>
              <w:t>形式评审标准</w:t>
            </w:r>
          </w:p>
        </w:tc>
        <w:tc>
          <w:tcPr>
            <w:tcW w:w="2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ind w:right="16"/>
              <w:jc w:val="center"/>
              <w:rPr>
                <w:rFonts w:ascii="宋体"/>
                <w:sz w:val="28"/>
                <w:szCs w:val="28"/>
              </w:rPr>
            </w:pPr>
            <w:r>
              <w:rPr>
                <w:rFonts w:hint="eastAsia" w:ascii="宋体" w:hAnsi="宋体" w:cs="宋体"/>
                <w:sz w:val="28"/>
                <w:szCs w:val="28"/>
              </w:rPr>
              <w:t>投标人名称</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ascii="宋体"/>
                <w:sz w:val="28"/>
                <w:szCs w:val="28"/>
              </w:rPr>
            </w:pPr>
            <w:r>
              <w:rPr>
                <w:rFonts w:hint="eastAsia" w:ascii="宋体" w:hAnsi="宋体"/>
                <w:sz w:val="28"/>
                <w:szCs w:val="28"/>
              </w:rPr>
              <w:t>与营业执照、资质证书一致</w:t>
            </w:r>
          </w:p>
        </w:tc>
      </w:tr>
      <w:tr>
        <w:tblPrEx>
          <w:tblCellMar>
            <w:top w:w="0" w:type="dxa"/>
            <w:left w:w="108" w:type="dxa"/>
            <w:bottom w:w="46" w:type="dxa"/>
            <w:right w:w="89" w:type="dxa"/>
          </w:tblCellMar>
        </w:tblPrEx>
        <w:trPr>
          <w:trHeight w:val="955" w:hRule="atLeast"/>
          <w:jc w:val="center"/>
        </w:trPr>
        <w:tc>
          <w:tcPr>
            <w:tcW w:w="977" w:type="dxa"/>
            <w:vMerge w:val="continue"/>
            <w:tcBorders>
              <w:top w:val="nil"/>
              <w:left w:val="single" w:color="000000" w:sz="4" w:space="0"/>
              <w:bottom w:val="nil"/>
              <w:right w:val="single" w:color="000000" w:sz="4" w:space="0"/>
            </w:tcBorders>
            <w:vAlign w:val="center"/>
          </w:tcPr>
          <w:p>
            <w:pPr>
              <w:adjustRightInd w:val="0"/>
              <w:snapToGrid w:val="0"/>
              <w:spacing w:after="0" w:line="240" w:lineRule="auto"/>
              <w:jc w:val="center"/>
              <w:rPr>
                <w:rFonts w:ascii="宋体"/>
                <w:sz w:val="32"/>
                <w:szCs w:val="32"/>
              </w:rPr>
            </w:pPr>
          </w:p>
        </w:tc>
        <w:tc>
          <w:tcPr>
            <w:tcW w:w="1218" w:type="dxa"/>
            <w:vMerge w:val="continue"/>
            <w:tcBorders>
              <w:top w:val="nil"/>
              <w:left w:val="single" w:color="000000" w:sz="4" w:space="0"/>
              <w:bottom w:val="nil"/>
              <w:right w:val="single" w:color="000000" w:sz="4" w:space="0"/>
            </w:tcBorders>
            <w:vAlign w:val="center"/>
          </w:tcPr>
          <w:p>
            <w:pPr>
              <w:adjustRightInd w:val="0"/>
              <w:snapToGrid w:val="0"/>
              <w:spacing w:after="0" w:line="240" w:lineRule="auto"/>
              <w:jc w:val="center"/>
              <w:rPr>
                <w:rFonts w:ascii="宋体"/>
                <w:sz w:val="28"/>
                <w:szCs w:val="28"/>
              </w:rPr>
            </w:pPr>
          </w:p>
        </w:tc>
        <w:tc>
          <w:tcPr>
            <w:tcW w:w="2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center"/>
              <w:rPr>
                <w:rFonts w:ascii="宋体"/>
                <w:sz w:val="28"/>
                <w:szCs w:val="28"/>
              </w:rPr>
            </w:pPr>
            <w:r>
              <w:rPr>
                <w:rFonts w:hint="eastAsia" w:ascii="宋体" w:hAnsi="宋体" w:cs="宋体"/>
                <w:sz w:val="28"/>
                <w:szCs w:val="28"/>
              </w:rPr>
              <w:t>投标函及投标函附录签字盖章</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ascii="宋体"/>
                <w:sz w:val="28"/>
                <w:szCs w:val="28"/>
              </w:rPr>
            </w:pPr>
            <w:r>
              <w:rPr>
                <w:rFonts w:hint="eastAsia" w:ascii="宋体" w:hAnsi="宋体" w:cs="宋体"/>
                <w:sz w:val="28"/>
                <w:szCs w:val="28"/>
              </w:rPr>
              <w:t>法定代表人或其委托代理人签字并加盖单位公章</w:t>
            </w:r>
          </w:p>
        </w:tc>
      </w:tr>
      <w:tr>
        <w:tblPrEx>
          <w:tblCellMar>
            <w:top w:w="0" w:type="dxa"/>
            <w:left w:w="108" w:type="dxa"/>
            <w:bottom w:w="46" w:type="dxa"/>
            <w:right w:w="89" w:type="dxa"/>
          </w:tblCellMar>
        </w:tblPrEx>
        <w:trPr>
          <w:trHeight w:val="679" w:hRule="atLeast"/>
          <w:jc w:val="center"/>
        </w:trPr>
        <w:tc>
          <w:tcPr>
            <w:tcW w:w="977" w:type="dxa"/>
            <w:vMerge w:val="continue"/>
            <w:tcBorders>
              <w:top w:val="nil"/>
              <w:left w:val="single" w:color="000000" w:sz="4" w:space="0"/>
              <w:bottom w:val="nil"/>
              <w:right w:val="single" w:color="000000" w:sz="4" w:space="0"/>
            </w:tcBorders>
            <w:vAlign w:val="center"/>
          </w:tcPr>
          <w:p>
            <w:pPr>
              <w:adjustRightInd w:val="0"/>
              <w:snapToGrid w:val="0"/>
              <w:spacing w:after="0" w:line="240" w:lineRule="auto"/>
              <w:jc w:val="center"/>
              <w:rPr>
                <w:rFonts w:ascii="宋体"/>
                <w:sz w:val="32"/>
                <w:szCs w:val="32"/>
              </w:rPr>
            </w:pPr>
          </w:p>
        </w:tc>
        <w:tc>
          <w:tcPr>
            <w:tcW w:w="1218" w:type="dxa"/>
            <w:vMerge w:val="continue"/>
            <w:tcBorders>
              <w:top w:val="nil"/>
              <w:left w:val="single" w:color="000000" w:sz="4" w:space="0"/>
              <w:bottom w:val="nil"/>
              <w:right w:val="single" w:color="000000" w:sz="4" w:space="0"/>
            </w:tcBorders>
            <w:vAlign w:val="center"/>
          </w:tcPr>
          <w:p>
            <w:pPr>
              <w:adjustRightInd w:val="0"/>
              <w:snapToGrid w:val="0"/>
              <w:spacing w:after="0" w:line="240" w:lineRule="auto"/>
              <w:jc w:val="center"/>
              <w:rPr>
                <w:rFonts w:ascii="宋体"/>
                <w:sz w:val="28"/>
                <w:szCs w:val="28"/>
              </w:rPr>
            </w:pPr>
          </w:p>
        </w:tc>
        <w:tc>
          <w:tcPr>
            <w:tcW w:w="2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ind w:right="18"/>
              <w:jc w:val="center"/>
              <w:rPr>
                <w:rFonts w:ascii="宋体"/>
                <w:sz w:val="28"/>
                <w:szCs w:val="28"/>
              </w:rPr>
            </w:pPr>
            <w:r>
              <w:rPr>
                <w:rFonts w:hint="eastAsia" w:ascii="宋体" w:hAnsi="宋体" w:cs="宋体"/>
                <w:sz w:val="28"/>
                <w:szCs w:val="28"/>
              </w:rPr>
              <w:t>投标文件格式</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ascii="宋体"/>
                <w:sz w:val="28"/>
                <w:szCs w:val="28"/>
              </w:rPr>
            </w:pPr>
            <w:r>
              <w:rPr>
                <w:rFonts w:hint="eastAsia" w:ascii="Times New Roman" w:hAnsi="Times New Roman"/>
                <w:sz w:val="28"/>
                <w:szCs w:val="28"/>
              </w:rPr>
              <w:t>符合第六章“投标文件格式”的规定</w:t>
            </w:r>
          </w:p>
        </w:tc>
      </w:tr>
      <w:tr>
        <w:tblPrEx>
          <w:tblCellMar>
            <w:top w:w="0" w:type="dxa"/>
            <w:left w:w="108" w:type="dxa"/>
            <w:bottom w:w="46" w:type="dxa"/>
            <w:right w:w="89" w:type="dxa"/>
          </w:tblCellMar>
        </w:tblPrEx>
        <w:trPr>
          <w:trHeight w:val="639" w:hRule="atLeast"/>
          <w:jc w:val="center"/>
        </w:trPr>
        <w:tc>
          <w:tcPr>
            <w:tcW w:w="977" w:type="dxa"/>
            <w:vMerge w:val="continue"/>
            <w:tcBorders>
              <w:top w:val="nil"/>
              <w:left w:val="single" w:color="000000" w:sz="4" w:space="0"/>
              <w:bottom w:val="single" w:color="auto" w:sz="4" w:space="0"/>
              <w:right w:val="single" w:color="000000" w:sz="4" w:space="0"/>
            </w:tcBorders>
            <w:vAlign w:val="center"/>
          </w:tcPr>
          <w:p>
            <w:pPr>
              <w:adjustRightInd w:val="0"/>
              <w:snapToGrid w:val="0"/>
              <w:spacing w:after="0" w:line="240" w:lineRule="auto"/>
              <w:jc w:val="center"/>
              <w:rPr>
                <w:rFonts w:ascii="宋体"/>
                <w:sz w:val="32"/>
                <w:szCs w:val="32"/>
              </w:rPr>
            </w:pPr>
          </w:p>
        </w:tc>
        <w:tc>
          <w:tcPr>
            <w:tcW w:w="1218" w:type="dxa"/>
            <w:vMerge w:val="continue"/>
            <w:tcBorders>
              <w:top w:val="nil"/>
              <w:left w:val="single" w:color="000000" w:sz="4" w:space="0"/>
              <w:bottom w:val="single" w:color="auto" w:sz="4" w:space="0"/>
              <w:right w:val="single" w:color="000000" w:sz="4" w:space="0"/>
            </w:tcBorders>
            <w:vAlign w:val="center"/>
          </w:tcPr>
          <w:p>
            <w:pPr>
              <w:adjustRightInd w:val="0"/>
              <w:snapToGrid w:val="0"/>
              <w:spacing w:after="0" w:line="240" w:lineRule="auto"/>
              <w:jc w:val="center"/>
              <w:rPr>
                <w:rFonts w:ascii="宋体"/>
                <w:sz w:val="28"/>
                <w:szCs w:val="28"/>
              </w:rPr>
            </w:pPr>
          </w:p>
        </w:tc>
        <w:tc>
          <w:tcPr>
            <w:tcW w:w="2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ind w:right="18"/>
              <w:jc w:val="center"/>
              <w:rPr>
                <w:rFonts w:hint="eastAsia" w:ascii="宋体" w:hAnsi="宋体"/>
                <w:sz w:val="28"/>
                <w:szCs w:val="28"/>
              </w:rPr>
            </w:pPr>
            <w:r>
              <w:rPr>
                <w:rFonts w:hint="eastAsia" w:ascii="宋体" w:hAnsi="宋体"/>
                <w:sz w:val="28"/>
                <w:szCs w:val="28"/>
              </w:rPr>
              <w:t>联合体投标人</w:t>
            </w:r>
          </w:p>
          <w:p>
            <w:pPr>
              <w:adjustRightInd w:val="0"/>
              <w:snapToGrid w:val="0"/>
              <w:spacing w:after="0" w:line="240" w:lineRule="auto"/>
              <w:ind w:right="18"/>
              <w:jc w:val="center"/>
              <w:rPr>
                <w:rFonts w:ascii="宋体"/>
                <w:sz w:val="28"/>
                <w:szCs w:val="28"/>
              </w:rPr>
            </w:pPr>
            <w:r>
              <w:rPr>
                <w:rFonts w:hint="eastAsia" w:ascii="宋体" w:hAnsi="宋体"/>
                <w:sz w:val="28"/>
                <w:szCs w:val="28"/>
              </w:rPr>
              <w:t>（如有）</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hint="eastAsia" w:ascii="Times New Roman" w:hAnsi="Times New Roman"/>
                <w:sz w:val="28"/>
                <w:szCs w:val="28"/>
              </w:rPr>
            </w:pPr>
            <w:r>
              <w:rPr>
                <w:rFonts w:hint="eastAsia" w:ascii="Times New Roman" w:hAnsi="Times New Roman"/>
                <w:sz w:val="28"/>
                <w:szCs w:val="28"/>
              </w:rPr>
              <w:t>提交联合体协议书，并明确联合体牵头人</w:t>
            </w:r>
          </w:p>
        </w:tc>
      </w:tr>
      <w:tr>
        <w:tblPrEx>
          <w:tblCellMar>
            <w:top w:w="0" w:type="dxa"/>
            <w:left w:w="108" w:type="dxa"/>
            <w:bottom w:w="46" w:type="dxa"/>
            <w:right w:w="89" w:type="dxa"/>
          </w:tblCellMar>
        </w:tblPrEx>
        <w:trPr>
          <w:trHeight w:val="829" w:hRule="atLeast"/>
          <w:jc w:val="center"/>
        </w:trPr>
        <w:tc>
          <w:tcPr>
            <w:tcW w:w="9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ind w:right="17"/>
              <w:jc w:val="center"/>
              <w:rPr>
                <w:rFonts w:ascii="宋体"/>
                <w:sz w:val="32"/>
                <w:szCs w:val="32"/>
              </w:rPr>
            </w:pPr>
            <w:r>
              <w:rPr>
                <w:rFonts w:ascii="宋体" w:hAnsi="宋体" w:cs="Times New Roman"/>
                <w:sz w:val="28"/>
                <w:szCs w:val="32"/>
              </w:rPr>
              <w:t>2.1.2</w:t>
            </w:r>
          </w:p>
        </w:tc>
        <w:tc>
          <w:tcPr>
            <w:tcW w:w="121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cs="宋体"/>
                <w:sz w:val="28"/>
                <w:szCs w:val="32"/>
              </w:rPr>
            </w:pPr>
            <w:r>
              <w:rPr>
                <w:rFonts w:hint="eastAsia" w:ascii="宋体" w:hAnsi="宋体" w:cs="宋体"/>
                <w:sz w:val="28"/>
                <w:szCs w:val="32"/>
              </w:rPr>
              <w:t>资格评审标准</w:t>
            </w:r>
          </w:p>
          <w:p>
            <w:pPr>
              <w:adjustRightInd w:val="0"/>
              <w:snapToGrid w:val="0"/>
              <w:spacing w:after="0" w:line="240" w:lineRule="auto"/>
              <w:jc w:val="center"/>
              <w:rPr>
                <w:rFonts w:ascii="宋体"/>
                <w:sz w:val="32"/>
                <w:szCs w:val="32"/>
              </w:rPr>
            </w:pPr>
          </w:p>
        </w:tc>
        <w:tc>
          <w:tcPr>
            <w:tcW w:w="2843"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after="0" w:line="240" w:lineRule="auto"/>
              <w:jc w:val="center"/>
              <w:rPr>
                <w:rFonts w:ascii="宋体"/>
                <w:sz w:val="32"/>
                <w:szCs w:val="32"/>
              </w:rPr>
            </w:pPr>
            <w:r>
              <w:rPr>
                <w:rFonts w:hint="eastAsia" w:ascii="宋体" w:hAnsi="宋体" w:cs="宋体"/>
                <w:sz w:val="28"/>
                <w:szCs w:val="32"/>
              </w:rPr>
              <w:t>营业执照</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hint="eastAsia" w:ascii="宋体" w:hAnsi="宋体" w:cs="宋体"/>
                <w:sz w:val="28"/>
                <w:szCs w:val="28"/>
              </w:rPr>
            </w:pPr>
            <w:r>
              <w:rPr>
                <w:rFonts w:hint="eastAsia" w:ascii="宋体" w:hAnsi="宋体" w:cs="宋体"/>
                <w:sz w:val="28"/>
                <w:szCs w:val="28"/>
              </w:rPr>
              <w:t>符合第二章“投标人须知”第3.5.1项规定。具备有效的营业执照</w:t>
            </w:r>
          </w:p>
        </w:tc>
      </w:tr>
      <w:tr>
        <w:tblPrEx>
          <w:tblCellMar>
            <w:top w:w="0" w:type="dxa"/>
            <w:left w:w="108" w:type="dxa"/>
            <w:bottom w:w="46" w:type="dxa"/>
            <w:right w:w="89" w:type="dxa"/>
          </w:tblCellMar>
        </w:tblPrEx>
        <w:trPr>
          <w:trHeight w:val="842" w:hRule="atLeast"/>
          <w:jc w:val="center"/>
        </w:trPr>
        <w:tc>
          <w:tcPr>
            <w:tcW w:w="97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sz w:val="32"/>
                <w:szCs w:val="32"/>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sz w:val="32"/>
                <w:szCs w:val="32"/>
              </w:rPr>
            </w:pPr>
          </w:p>
        </w:tc>
        <w:tc>
          <w:tcPr>
            <w:tcW w:w="2843"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after="0" w:line="240" w:lineRule="auto"/>
              <w:ind w:right="16"/>
              <w:jc w:val="center"/>
              <w:rPr>
                <w:rFonts w:ascii="宋体"/>
                <w:sz w:val="32"/>
                <w:szCs w:val="32"/>
              </w:rPr>
            </w:pPr>
            <w:r>
              <w:rPr>
                <w:rFonts w:hint="eastAsia" w:ascii="宋体" w:hAnsi="宋体" w:cs="宋体"/>
                <w:sz w:val="28"/>
                <w:szCs w:val="32"/>
              </w:rPr>
              <w:t>资质要求</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hint="eastAsia" w:ascii="宋体" w:hAnsi="宋体" w:cs="宋体"/>
                <w:sz w:val="28"/>
                <w:szCs w:val="28"/>
              </w:rPr>
            </w:pPr>
            <w:r>
              <w:rPr>
                <w:rFonts w:hint="eastAsia" w:ascii="宋体" w:hAnsi="宋体" w:cs="宋体"/>
                <w:sz w:val="28"/>
                <w:szCs w:val="28"/>
              </w:rPr>
              <w:t>符合第二章“投标人须知”第1.4.1项规定</w:t>
            </w:r>
          </w:p>
        </w:tc>
      </w:tr>
      <w:tr>
        <w:tblPrEx>
          <w:tblCellMar>
            <w:top w:w="0" w:type="dxa"/>
            <w:left w:w="108" w:type="dxa"/>
            <w:bottom w:w="46" w:type="dxa"/>
            <w:right w:w="89" w:type="dxa"/>
          </w:tblCellMar>
        </w:tblPrEx>
        <w:trPr>
          <w:trHeight w:val="1036" w:hRule="atLeast"/>
          <w:jc w:val="center"/>
        </w:trPr>
        <w:tc>
          <w:tcPr>
            <w:tcW w:w="97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sz w:val="32"/>
                <w:szCs w:val="32"/>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sz w:val="32"/>
                <w:szCs w:val="32"/>
              </w:rPr>
            </w:pPr>
          </w:p>
        </w:tc>
        <w:tc>
          <w:tcPr>
            <w:tcW w:w="2843"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after="0" w:line="240" w:lineRule="auto"/>
              <w:ind w:right="16"/>
              <w:jc w:val="center"/>
              <w:rPr>
                <w:rFonts w:ascii="宋体"/>
                <w:sz w:val="32"/>
                <w:szCs w:val="32"/>
              </w:rPr>
            </w:pPr>
            <w:r>
              <w:rPr>
                <w:rFonts w:hint="eastAsia" w:ascii="宋体" w:hAnsi="宋体" w:cs="宋体"/>
                <w:sz w:val="28"/>
                <w:szCs w:val="32"/>
              </w:rPr>
              <w:t>财务要求</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hint="eastAsia" w:ascii="宋体" w:hAnsi="宋体" w:cs="宋体"/>
                <w:sz w:val="28"/>
                <w:szCs w:val="28"/>
              </w:rPr>
            </w:pPr>
            <w:r>
              <w:rPr>
                <w:rFonts w:hint="eastAsia" w:ascii="宋体" w:hAnsi="宋体" w:cs="宋体"/>
                <w:sz w:val="28"/>
                <w:szCs w:val="28"/>
              </w:rPr>
              <w:t>符合第二章“投标人须知”第1.4.1项规定</w:t>
            </w:r>
          </w:p>
        </w:tc>
      </w:tr>
      <w:tr>
        <w:tblPrEx>
          <w:tblCellMar>
            <w:top w:w="0" w:type="dxa"/>
            <w:left w:w="108" w:type="dxa"/>
            <w:bottom w:w="46" w:type="dxa"/>
            <w:right w:w="89" w:type="dxa"/>
          </w:tblCellMar>
        </w:tblPrEx>
        <w:trPr>
          <w:trHeight w:val="868" w:hRule="atLeast"/>
          <w:jc w:val="center"/>
        </w:trPr>
        <w:tc>
          <w:tcPr>
            <w:tcW w:w="97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sz w:val="32"/>
                <w:szCs w:val="32"/>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sz w:val="32"/>
                <w:szCs w:val="32"/>
              </w:rPr>
            </w:pPr>
          </w:p>
        </w:tc>
        <w:tc>
          <w:tcPr>
            <w:tcW w:w="2843"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after="0" w:line="240" w:lineRule="auto"/>
              <w:ind w:right="16"/>
              <w:jc w:val="center"/>
              <w:rPr>
                <w:rFonts w:ascii="宋体"/>
                <w:sz w:val="32"/>
                <w:szCs w:val="32"/>
              </w:rPr>
            </w:pPr>
            <w:r>
              <w:rPr>
                <w:rFonts w:hint="eastAsia" w:ascii="宋体" w:hAnsi="宋体" w:cs="宋体"/>
                <w:sz w:val="28"/>
                <w:szCs w:val="32"/>
              </w:rPr>
              <w:t>项目负责人</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hint="eastAsia" w:ascii="宋体" w:hAnsi="宋体" w:cs="宋体"/>
                <w:sz w:val="28"/>
                <w:szCs w:val="28"/>
              </w:rPr>
            </w:pPr>
            <w:r>
              <w:rPr>
                <w:rFonts w:hint="eastAsia" w:ascii="宋体" w:hAnsi="宋体" w:cs="宋体"/>
                <w:sz w:val="28"/>
                <w:szCs w:val="28"/>
              </w:rPr>
              <w:t>符合第二章“投标人须知”第1.4.1项规定</w:t>
            </w:r>
          </w:p>
        </w:tc>
      </w:tr>
      <w:tr>
        <w:tblPrEx>
          <w:tblCellMar>
            <w:top w:w="0" w:type="dxa"/>
            <w:left w:w="108" w:type="dxa"/>
            <w:bottom w:w="46" w:type="dxa"/>
            <w:right w:w="89" w:type="dxa"/>
          </w:tblCellMar>
        </w:tblPrEx>
        <w:trPr>
          <w:trHeight w:val="2038" w:hRule="atLeast"/>
          <w:jc w:val="center"/>
        </w:trPr>
        <w:tc>
          <w:tcPr>
            <w:tcW w:w="97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sz w:val="32"/>
                <w:szCs w:val="32"/>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sz w:val="32"/>
                <w:szCs w:val="32"/>
              </w:rPr>
            </w:pPr>
          </w:p>
        </w:tc>
        <w:tc>
          <w:tcPr>
            <w:tcW w:w="2843"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after="0" w:line="240" w:lineRule="auto"/>
              <w:ind w:right="18"/>
              <w:jc w:val="center"/>
              <w:rPr>
                <w:rFonts w:ascii="宋体"/>
                <w:sz w:val="32"/>
                <w:szCs w:val="32"/>
              </w:rPr>
            </w:pPr>
            <w:r>
              <w:rPr>
                <w:rFonts w:hint="eastAsia" w:ascii="宋体" w:hAnsi="宋体" w:cs="宋体"/>
                <w:sz w:val="28"/>
                <w:szCs w:val="32"/>
              </w:rPr>
              <w:t>项目班子人员配备登记表、人员证件及身份证（非本单位证件须提供养老保险证明材料原件）</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hint="eastAsia" w:ascii="宋体" w:hAnsi="宋体" w:cs="宋体"/>
                <w:sz w:val="28"/>
                <w:szCs w:val="28"/>
              </w:rPr>
            </w:pPr>
            <w:r>
              <w:rPr>
                <w:rFonts w:hint="eastAsia" w:ascii="宋体" w:hAnsi="宋体" w:cs="宋体"/>
                <w:sz w:val="28"/>
                <w:szCs w:val="28"/>
              </w:rPr>
              <w:t>符合第二章“投标人须知”第1.4.1项规定</w:t>
            </w:r>
          </w:p>
        </w:tc>
      </w:tr>
      <w:tr>
        <w:tblPrEx>
          <w:tblCellMar>
            <w:top w:w="0" w:type="dxa"/>
            <w:left w:w="108" w:type="dxa"/>
            <w:bottom w:w="46" w:type="dxa"/>
            <w:right w:w="89" w:type="dxa"/>
          </w:tblCellMar>
        </w:tblPrEx>
        <w:trPr>
          <w:trHeight w:val="842" w:hRule="atLeast"/>
          <w:jc w:val="center"/>
        </w:trPr>
        <w:tc>
          <w:tcPr>
            <w:tcW w:w="97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sz w:val="32"/>
                <w:szCs w:val="32"/>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sz w:val="32"/>
                <w:szCs w:val="32"/>
              </w:rPr>
            </w:pPr>
          </w:p>
        </w:tc>
        <w:tc>
          <w:tcPr>
            <w:tcW w:w="2843"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after="0" w:line="240" w:lineRule="auto"/>
              <w:ind w:right="2"/>
              <w:jc w:val="center"/>
              <w:rPr>
                <w:rFonts w:hint="eastAsia" w:ascii="宋体" w:hAnsi="宋体" w:cs="宋体"/>
                <w:sz w:val="28"/>
                <w:szCs w:val="32"/>
              </w:rPr>
            </w:pPr>
            <w:r>
              <w:rPr>
                <w:rFonts w:hint="eastAsia" w:ascii="宋体" w:hAnsi="宋体" w:cs="宋体"/>
                <w:sz w:val="28"/>
                <w:szCs w:val="32"/>
              </w:rPr>
              <w:t>联合体投标人</w:t>
            </w:r>
          </w:p>
          <w:p>
            <w:pPr>
              <w:adjustRightInd w:val="0"/>
              <w:snapToGrid w:val="0"/>
              <w:spacing w:after="0" w:line="240" w:lineRule="auto"/>
              <w:ind w:right="2"/>
              <w:jc w:val="center"/>
              <w:rPr>
                <w:rFonts w:ascii="宋体"/>
                <w:sz w:val="32"/>
                <w:szCs w:val="32"/>
              </w:rPr>
            </w:pPr>
            <w:r>
              <w:rPr>
                <w:rFonts w:hint="eastAsia" w:ascii="宋体" w:hAnsi="宋体" w:cs="宋体"/>
                <w:sz w:val="28"/>
                <w:szCs w:val="32"/>
              </w:rPr>
              <w:t>（如有）</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hint="eastAsia" w:ascii="宋体" w:hAnsi="宋体" w:cs="宋体"/>
                <w:sz w:val="28"/>
                <w:szCs w:val="28"/>
              </w:rPr>
            </w:pPr>
            <w:r>
              <w:rPr>
                <w:rFonts w:hint="eastAsia" w:ascii="宋体" w:hAnsi="宋体" w:cs="宋体"/>
                <w:sz w:val="28"/>
                <w:szCs w:val="28"/>
              </w:rPr>
              <w:t>符合第二章“投标人须知”第1.4.2项规定</w:t>
            </w:r>
          </w:p>
        </w:tc>
      </w:tr>
      <w:tr>
        <w:tblPrEx>
          <w:tblCellMar>
            <w:top w:w="0" w:type="dxa"/>
            <w:left w:w="108" w:type="dxa"/>
            <w:bottom w:w="46" w:type="dxa"/>
            <w:right w:w="89" w:type="dxa"/>
          </w:tblCellMar>
        </w:tblPrEx>
        <w:trPr>
          <w:trHeight w:val="907" w:hRule="atLeast"/>
          <w:jc w:val="center"/>
        </w:trPr>
        <w:tc>
          <w:tcPr>
            <w:tcW w:w="97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sz w:val="32"/>
                <w:szCs w:val="32"/>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240" w:lineRule="auto"/>
              <w:jc w:val="center"/>
              <w:rPr>
                <w:rFonts w:ascii="宋体"/>
                <w:sz w:val="32"/>
                <w:szCs w:val="32"/>
              </w:rPr>
            </w:pPr>
          </w:p>
        </w:tc>
        <w:tc>
          <w:tcPr>
            <w:tcW w:w="2843"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after="0" w:line="240" w:lineRule="auto"/>
              <w:jc w:val="center"/>
              <w:rPr>
                <w:rFonts w:hint="eastAsia" w:ascii="宋体" w:hAnsi="宋体" w:cs="宋体"/>
                <w:sz w:val="28"/>
                <w:szCs w:val="32"/>
              </w:rPr>
            </w:pPr>
            <w:r>
              <w:rPr>
                <w:rFonts w:hint="eastAsia" w:ascii="宋体" w:hAnsi="宋体" w:cs="宋体"/>
                <w:sz w:val="28"/>
                <w:szCs w:val="32"/>
              </w:rPr>
              <w:t>不存在禁止投标的</w:t>
            </w:r>
          </w:p>
          <w:p>
            <w:pPr>
              <w:adjustRightInd w:val="0"/>
              <w:snapToGrid w:val="0"/>
              <w:spacing w:after="0" w:line="240" w:lineRule="auto"/>
              <w:jc w:val="center"/>
              <w:rPr>
                <w:rFonts w:ascii="宋体"/>
                <w:sz w:val="32"/>
                <w:szCs w:val="32"/>
              </w:rPr>
            </w:pPr>
            <w:r>
              <w:rPr>
                <w:rFonts w:hint="eastAsia" w:ascii="宋体" w:hAnsi="宋体" w:cs="宋体"/>
                <w:sz w:val="28"/>
                <w:szCs w:val="32"/>
              </w:rPr>
              <w:t>情形</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hint="eastAsia" w:ascii="宋体" w:hAnsi="宋体" w:cs="宋体"/>
                <w:sz w:val="28"/>
                <w:szCs w:val="28"/>
              </w:rPr>
            </w:pPr>
            <w:r>
              <w:rPr>
                <w:rFonts w:hint="eastAsia" w:ascii="宋体" w:hAnsi="宋体" w:cs="宋体"/>
                <w:sz w:val="28"/>
                <w:szCs w:val="28"/>
              </w:rPr>
              <w:t>不存在第二章“投标人须知”第1.4.3项规定的任何一种情形</w:t>
            </w:r>
          </w:p>
        </w:tc>
      </w:tr>
      <w:tr>
        <w:tblPrEx>
          <w:tblCellMar>
            <w:top w:w="0" w:type="dxa"/>
            <w:left w:w="108" w:type="dxa"/>
            <w:bottom w:w="46" w:type="dxa"/>
            <w:right w:w="89" w:type="dxa"/>
          </w:tblCellMar>
        </w:tblPrEx>
        <w:trPr>
          <w:trHeight w:val="604" w:hRule="atLeast"/>
          <w:jc w:val="center"/>
        </w:trPr>
        <w:tc>
          <w:tcPr>
            <w:tcW w:w="2195" w:type="dxa"/>
            <w:gridSpan w:val="2"/>
            <w:tcBorders>
              <w:top w:val="single" w:color="auto" w:sz="4" w:space="0"/>
              <w:left w:val="single" w:color="000000" w:sz="4" w:space="0"/>
              <w:bottom w:val="single" w:color="auto" w:sz="4" w:space="0"/>
              <w:right w:val="single" w:color="000000" w:sz="4" w:space="0"/>
            </w:tcBorders>
            <w:vAlign w:val="center"/>
          </w:tcPr>
          <w:p>
            <w:pPr>
              <w:adjustRightInd w:val="0"/>
              <w:snapToGrid w:val="0"/>
              <w:spacing w:after="0" w:line="240" w:lineRule="auto"/>
              <w:jc w:val="center"/>
              <w:rPr>
                <w:rFonts w:ascii="宋体" w:cs="宋体"/>
                <w:sz w:val="28"/>
                <w:szCs w:val="32"/>
              </w:rPr>
            </w:pPr>
            <w:r>
              <w:rPr>
                <w:rFonts w:hint="eastAsia" w:ascii="宋体" w:hAnsi="宋体" w:cs="宋体"/>
                <w:sz w:val="28"/>
                <w:szCs w:val="32"/>
              </w:rPr>
              <w:t>条款号</w:t>
            </w:r>
          </w:p>
        </w:tc>
        <w:tc>
          <w:tcPr>
            <w:tcW w:w="2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center"/>
              <w:rPr>
                <w:rFonts w:ascii="宋体" w:cs="宋体"/>
                <w:sz w:val="28"/>
                <w:szCs w:val="32"/>
              </w:rPr>
            </w:pPr>
            <w:r>
              <w:rPr>
                <w:rFonts w:hint="eastAsia" w:ascii="宋体" w:hAnsi="宋体" w:cs="宋体"/>
                <w:sz w:val="28"/>
                <w:szCs w:val="32"/>
              </w:rPr>
              <w:t>条款内容</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center"/>
              <w:rPr>
                <w:rFonts w:ascii="宋体" w:cs="宋体"/>
                <w:sz w:val="28"/>
                <w:szCs w:val="28"/>
              </w:rPr>
            </w:pPr>
            <w:r>
              <w:rPr>
                <w:rFonts w:hint="eastAsia" w:ascii="宋体" w:hAnsi="宋体" w:cs="宋体"/>
                <w:sz w:val="28"/>
                <w:szCs w:val="28"/>
              </w:rPr>
              <w:t>编列内容</w:t>
            </w:r>
          </w:p>
        </w:tc>
      </w:tr>
      <w:tr>
        <w:tblPrEx>
          <w:tblCellMar>
            <w:top w:w="0" w:type="dxa"/>
            <w:left w:w="108" w:type="dxa"/>
            <w:bottom w:w="46" w:type="dxa"/>
            <w:right w:w="89" w:type="dxa"/>
          </w:tblCellMar>
        </w:tblPrEx>
        <w:trPr>
          <w:trHeight w:val="468" w:hRule="atLeast"/>
          <w:jc w:val="center"/>
        </w:trPr>
        <w:tc>
          <w:tcPr>
            <w:tcW w:w="977" w:type="dxa"/>
            <w:vMerge w:val="restart"/>
            <w:tcBorders>
              <w:top w:val="single" w:color="auto" w:sz="4" w:space="0"/>
              <w:left w:val="single" w:color="000000" w:sz="4" w:space="0"/>
              <w:bottom w:val="single" w:color="auto" w:sz="4" w:space="0"/>
              <w:right w:val="single" w:color="000000" w:sz="4" w:space="0"/>
            </w:tcBorders>
            <w:vAlign w:val="center"/>
          </w:tcPr>
          <w:p>
            <w:pPr>
              <w:adjustRightInd w:val="0"/>
              <w:snapToGrid w:val="0"/>
              <w:spacing w:after="0" w:line="240" w:lineRule="auto"/>
              <w:jc w:val="center"/>
              <w:rPr>
                <w:rFonts w:ascii="宋体"/>
                <w:sz w:val="32"/>
                <w:szCs w:val="32"/>
              </w:rPr>
            </w:pPr>
            <w:r>
              <w:rPr>
                <w:rFonts w:ascii="宋体" w:hAnsi="宋体" w:cs="Times New Roman"/>
                <w:sz w:val="28"/>
                <w:szCs w:val="32"/>
              </w:rPr>
              <w:t>2.1.3</w:t>
            </w:r>
          </w:p>
        </w:tc>
        <w:tc>
          <w:tcPr>
            <w:tcW w:w="1218" w:type="dxa"/>
            <w:vMerge w:val="restart"/>
            <w:tcBorders>
              <w:top w:val="single" w:color="auto" w:sz="4" w:space="0"/>
              <w:left w:val="single" w:color="000000" w:sz="4" w:space="0"/>
              <w:bottom w:val="single" w:color="auto" w:sz="4" w:space="0"/>
              <w:right w:val="single" w:color="000000" w:sz="4" w:space="0"/>
            </w:tcBorders>
            <w:vAlign w:val="center"/>
          </w:tcPr>
          <w:p>
            <w:pPr>
              <w:adjustRightInd w:val="0"/>
              <w:snapToGrid w:val="0"/>
              <w:spacing w:after="0" w:line="240" w:lineRule="auto"/>
              <w:jc w:val="center"/>
              <w:rPr>
                <w:rFonts w:ascii="宋体"/>
                <w:sz w:val="32"/>
                <w:szCs w:val="32"/>
              </w:rPr>
            </w:pPr>
            <w:r>
              <w:rPr>
                <w:rFonts w:hint="eastAsia" w:ascii="宋体" w:hAnsi="宋体" w:cs="宋体"/>
                <w:sz w:val="28"/>
                <w:szCs w:val="32"/>
              </w:rPr>
              <w:t>响应性评审标准</w:t>
            </w:r>
          </w:p>
        </w:tc>
        <w:tc>
          <w:tcPr>
            <w:tcW w:w="2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center"/>
              <w:rPr>
                <w:rFonts w:ascii="宋体"/>
                <w:sz w:val="32"/>
                <w:szCs w:val="32"/>
              </w:rPr>
            </w:pPr>
            <w:r>
              <w:rPr>
                <w:rFonts w:hint="eastAsia" w:ascii="宋体" w:hAnsi="宋体" w:cs="宋体"/>
                <w:sz w:val="28"/>
                <w:szCs w:val="32"/>
              </w:rPr>
              <w:t>投标报价</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hint="eastAsia" w:ascii="宋体" w:hAnsi="宋体" w:cs="宋体"/>
                <w:sz w:val="28"/>
                <w:szCs w:val="28"/>
              </w:rPr>
            </w:pPr>
            <w:r>
              <w:rPr>
                <w:rFonts w:hint="eastAsia" w:ascii="宋体" w:hAnsi="宋体" w:cs="宋体"/>
                <w:sz w:val="28"/>
                <w:szCs w:val="28"/>
              </w:rPr>
              <w:t>符合第二章“投标人须知”第3.2.3项规定</w:t>
            </w:r>
          </w:p>
        </w:tc>
      </w:tr>
      <w:tr>
        <w:tblPrEx>
          <w:tblCellMar>
            <w:top w:w="0" w:type="dxa"/>
            <w:left w:w="108" w:type="dxa"/>
            <w:bottom w:w="46" w:type="dxa"/>
            <w:right w:w="89" w:type="dxa"/>
          </w:tblCellMar>
        </w:tblPrEx>
        <w:trPr>
          <w:trHeight w:val="468" w:hRule="atLeast"/>
          <w:jc w:val="center"/>
        </w:trPr>
        <w:tc>
          <w:tcPr>
            <w:tcW w:w="977" w:type="dxa"/>
            <w:vMerge w:val="continue"/>
            <w:tcBorders>
              <w:top w:val="single" w:color="auto" w:sz="4" w:space="0"/>
              <w:left w:val="single" w:color="000000" w:sz="4" w:space="0"/>
              <w:bottom w:val="single" w:color="auto" w:sz="4" w:space="0"/>
              <w:right w:val="single" w:color="000000" w:sz="4" w:space="0"/>
            </w:tcBorders>
          </w:tcPr>
          <w:p>
            <w:pPr>
              <w:adjustRightInd w:val="0"/>
              <w:snapToGrid w:val="0"/>
              <w:spacing w:after="0" w:line="240" w:lineRule="auto"/>
              <w:rPr>
                <w:rFonts w:ascii="宋体"/>
                <w:sz w:val="32"/>
                <w:szCs w:val="32"/>
              </w:rPr>
            </w:pPr>
          </w:p>
        </w:tc>
        <w:tc>
          <w:tcPr>
            <w:tcW w:w="1218" w:type="dxa"/>
            <w:vMerge w:val="continue"/>
            <w:tcBorders>
              <w:top w:val="single" w:color="auto" w:sz="4" w:space="0"/>
              <w:left w:val="single" w:color="000000" w:sz="4" w:space="0"/>
              <w:bottom w:val="single" w:color="auto" w:sz="4" w:space="0"/>
              <w:right w:val="single" w:color="000000" w:sz="4" w:space="0"/>
            </w:tcBorders>
          </w:tcPr>
          <w:p>
            <w:pPr>
              <w:adjustRightInd w:val="0"/>
              <w:snapToGrid w:val="0"/>
              <w:spacing w:after="0" w:line="240" w:lineRule="auto"/>
              <w:rPr>
                <w:rFonts w:ascii="宋体"/>
                <w:sz w:val="32"/>
                <w:szCs w:val="32"/>
              </w:rPr>
            </w:pPr>
          </w:p>
        </w:tc>
        <w:tc>
          <w:tcPr>
            <w:tcW w:w="2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center"/>
              <w:rPr>
                <w:rFonts w:ascii="宋体"/>
                <w:sz w:val="32"/>
                <w:szCs w:val="32"/>
              </w:rPr>
            </w:pPr>
            <w:r>
              <w:rPr>
                <w:rFonts w:hint="eastAsia" w:ascii="宋体" w:hAnsi="宋体" w:cs="宋体"/>
                <w:sz w:val="28"/>
                <w:szCs w:val="32"/>
              </w:rPr>
              <w:t>投标内容</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hint="eastAsia" w:ascii="宋体" w:hAnsi="宋体" w:cs="宋体"/>
                <w:sz w:val="28"/>
                <w:szCs w:val="28"/>
              </w:rPr>
            </w:pPr>
            <w:r>
              <w:rPr>
                <w:rFonts w:hint="eastAsia" w:ascii="宋体" w:hAnsi="宋体" w:cs="宋体"/>
                <w:sz w:val="28"/>
                <w:szCs w:val="28"/>
              </w:rPr>
              <w:t>符合第二章“投标人须知”第1.3.1项规定</w:t>
            </w:r>
          </w:p>
        </w:tc>
      </w:tr>
      <w:tr>
        <w:tblPrEx>
          <w:tblCellMar>
            <w:top w:w="0" w:type="dxa"/>
            <w:left w:w="108" w:type="dxa"/>
            <w:bottom w:w="46" w:type="dxa"/>
            <w:right w:w="89" w:type="dxa"/>
          </w:tblCellMar>
        </w:tblPrEx>
        <w:trPr>
          <w:trHeight w:val="468" w:hRule="atLeast"/>
          <w:jc w:val="center"/>
        </w:trPr>
        <w:tc>
          <w:tcPr>
            <w:tcW w:w="977" w:type="dxa"/>
            <w:vMerge w:val="continue"/>
            <w:tcBorders>
              <w:top w:val="single" w:color="auto" w:sz="4" w:space="0"/>
              <w:left w:val="single" w:color="000000" w:sz="4" w:space="0"/>
              <w:bottom w:val="single" w:color="auto" w:sz="4" w:space="0"/>
              <w:right w:val="single" w:color="000000" w:sz="4" w:space="0"/>
            </w:tcBorders>
          </w:tcPr>
          <w:p>
            <w:pPr>
              <w:adjustRightInd w:val="0"/>
              <w:snapToGrid w:val="0"/>
              <w:spacing w:after="0" w:line="240" w:lineRule="auto"/>
              <w:rPr>
                <w:rFonts w:ascii="宋体"/>
                <w:sz w:val="32"/>
                <w:szCs w:val="32"/>
              </w:rPr>
            </w:pPr>
          </w:p>
        </w:tc>
        <w:tc>
          <w:tcPr>
            <w:tcW w:w="1218" w:type="dxa"/>
            <w:vMerge w:val="continue"/>
            <w:tcBorders>
              <w:top w:val="single" w:color="auto" w:sz="4" w:space="0"/>
              <w:left w:val="single" w:color="000000" w:sz="4" w:space="0"/>
              <w:bottom w:val="single" w:color="auto" w:sz="4" w:space="0"/>
              <w:right w:val="single" w:color="000000" w:sz="4" w:space="0"/>
            </w:tcBorders>
          </w:tcPr>
          <w:p>
            <w:pPr>
              <w:adjustRightInd w:val="0"/>
              <w:snapToGrid w:val="0"/>
              <w:spacing w:after="0" w:line="240" w:lineRule="auto"/>
              <w:rPr>
                <w:rFonts w:ascii="宋体"/>
                <w:sz w:val="32"/>
                <w:szCs w:val="32"/>
              </w:rPr>
            </w:pPr>
          </w:p>
        </w:tc>
        <w:tc>
          <w:tcPr>
            <w:tcW w:w="2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ind w:right="2"/>
              <w:jc w:val="center"/>
              <w:rPr>
                <w:rFonts w:ascii="宋体"/>
                <w:sz w:val="32"/>
                <w:szCs w:val="32"/>
              </w:rPr>
            </w:pPr>
            <w:r>
              <w:rPr>
                <w:rFonts w:hint="eastAsia" w:ascii="宋体" w:hAnsi="宋体" w:cs="宋体"/>
                <w:sz w:val="28"/>
                <w:szCs w:val="32"/>
              </w:rPr>
              <w:t>勘察服务期限</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hint="eastAsia" w:ascii="宋体" w:hAnsi="宋体" w:cs="宋体"/>
                <w:sz w:val="28"/>
                <w:szCs w:val="28"/>
              </w:rPr>
            </w:pPr>
            <w:r>
              <w:rPr>
                <w:rFonts w:hint="eastAsia" w:ascii="宋体" w:hAnsi="宋体" w:cs="宋体"/>
                <w:sz w:val="28"/>
                <w:szCs w:val="28"/>
              </w:rPr>
              <w:t>符合第二章“投标人须知”第1.3.2项规定</w:t>
            </w:r>
          </w:p>
        </w:tc>
      </w:tr>
      <w:tr>
        <w:tblPrEx>
          <w:tblCellMar>
            <w:top w:w="0" w:type="dxa"/>
            <w:left w:w="108" w:type="dxa"/>
            <w:bottom w:w="46" w:type="dxa"/>
            <w:right w:w="89" w:type="dxa"/>
          </w:tblCellMar>
        </w:tblPrEx>
        <w:trPr>
          <w:trHeight w:val="468" w:hRule="atLeast"/>
          <w:jc w:val="center"/>
        </w:trPr>
        <w:tc>
          <w:tcPr>
            <w:tcW w:w="977" w:type="dxa"/>
            <w:vMerge w:val="continue"/>
            <w:tcBorders>
              <w:top w:val="single" w:color="auto" w:sz="4" w:space="0"/>
              <w:left w:val="single" w:color="000000" w:sz="4" w:space="0"/>
              <w:bottom w:val="single" w:color="auto" w:sz="4" w:space="0"/>
              <w:right w:val="single" w:color="000000" w:sz="4" w:space="0"/>
            </w:tcBorders>
          </w:tcPr>
          <w:p>
            <w:pPr>
              <w:adjustRightInd w:val="0"/>
              <w:snapToGrid w:val="0"/>
              <w:spacing w:after="0" w:line="240" w:lineRule="auto"/>
              <w:rPr>
                <w:rFonts w:ascii="宋体"/>
                <w:sz w:val="32"/>
                <w:szCs w:val="32"/>
              </w:rPr>
            </w:pPr>
          </w:p>
        </w:tc>
        <w:tc>
          <w:tcPr>
            <w:tcW w:w="1218" w:type="dxa"/>
            <w:vMerge w:val="continue"/>
            <w:tcBorders>
              <w:top w:val="single" w:color="auto" w:sz="4" w:space="0"/>
              <w:left w:val="single" w:color="000000" w:sz="4" w:space="0"/>
              <w:bottom w:val="single" w:color="auto" w:sz="4" w:space="0"/>
              <w:right w:val="single" w:color="000000" w:sz="4" w:space="0"/>
            </w:tcBorders>
          </w:tcPr>
          <w:p>
            <w:pPr>
              <w:adjustRightInd w:val="0"/>
              <w:snapToGrid w:val="0"/>
              <w:spacing w:after="0" w:line="240" w:lineRule="auto"/>
              <w:rPr>
                <w:rFonts w:ascii="宋体"/>
                <w:sz w:val="32"/>
                <w:szCs w:val="32"/>
              </w:rPr>
            </w:pPr>
          </w:p>
        </w:tc>
        <w:tc>
          <w:tcPr>
            <w:tcW w:w="2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center"/>
              <w:rPr>
                <w:rFonts w:ascii="宋体"/>
                <w:sz w:val="32"/>
                <w:szCs w:val="32"/>
              </w:rPr>
            </w:pPr>
            <w:r>
              <w:rPr>
                <w:rFonts w:hint="eastAsia" w:ascii="宋体" w:hAnsi="宋体" w:cs="宋体"/>
                <w:sz w:val="28"/>
                <w:szCs w:val="32"/>
              </w:rPr>
              <w:t>质量标准</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hint="eastAsia" w:ascii="宋体" w:hAnsi="宋体" w:cs="宋体"/>
                <w:sz w:val="28"/>
                <w:szCs w:val="28"/>
              </w:rPr>
            </w:pPr>
            <w:r>
              <w:rPr>
                <w:rFonts w:hint="eastAsia" w:ascii="宋体" w:hAnsi="宋体" w:cs="宋体"/>
                <w:sz w:val="28"/>
                <w:szCs w:val="28"/>
              </w:rPr>
              <w:t>符合第二章“投标人须知”第1.3.3项规定</w:t>
            </w:r>
          </w:p>
        </w:tc>
      </w:tr>
      <w:tr>
        <w:tblPrEx>
          <w:tblCellMar>
            <w:top w:w="0" w:type="dxa"/>
            <w:left w:w="108" w:type="dxa"/>
            <w:bottom w:w="46" w:type="dxa"/>
            <w:right w:w="89" w:type="dxa"/>
          </w:tblCellMar>
        </w:tblPrEx>
        <w:trPr>
          <w:trHeight w:val="468" w:hRule="atLeast"/>
          <w:jc w:val="center"/>
        </w:trPr>
        <w:tc>
          <w:tcPr>
            <w:tcW w:w="977" w:type="dxa"/>
            <w:vMerge w:val="continue"/>
            <w:tcBorders>
              <w:top w:val="single" w:color="auto" w:sz="4" w:space="0"/>
              <w:left w:val="single" w:color="000000" w:sz="4" w:space="0"/>
              <w:bottom w:val="single" w:color="auto" w:sz="4" w:space="0"/>
              <w:right w:val="single" w:color="000000" w:sz="4" w:space="0"/>
            </w:tcBorders>
          </w:tcPr>
          <w:p>
            <w:pPr>
              <w:adjustRightInd w:val="0"/>
              <w:snapToGrid w:val="0"/>
              <w:spacing w:after="0" w:line="240" w:lineRule="auto"/>
              <w:rPr>
                <w:rFonts w:ascii="宋体"/>
                <w:sz w:val="32"/>
                <w:szCs w:val="32"/>
              </w:rPr>
            </w:pPr>
          </w:p>
        </w:tc>
        <w:tc>
          <w:tcPr>
            <w:tcW w:w="1218" w:type="dxa"/>
            <w:vMerge w:val="continue"/>
            <w:tcBorders>
              <w:top w:val="single" w:color="auto" w:sz="4" w:space="0"/>
              <w:left w:val="single" w:color="000000" w:sz="4" w:space="0"/>
              <w:bottom w:val="single" w:color="auto" w:sz="4" w:space="0"/>
              <w:right w:val="single" w:color="000000" w:sz="4" w:space="0"/>
            </w:tcBorders>
          </w:tcPr>
          <w:p>
            <w:pPr>
              <w:adjustRightInd w:val="0"/>
              <w:snapToGrid w:val="0"/>
              <w:spacing w:after="0" w:line="240" w:lineRule="auto"/>
              <w:rPr>
                <w:rFonts w:ascii="宋体"/>
                <w:sz w:val="32"/>
                <w:szCs w:val="32"/>
              </w:rPr>
            </w:pPr>
          </w:p>
        </w:tc>
        <w:tc>
          <w:tcPr>
            <w:tcW w:w="2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center"/>
              <w:rPr>
                <w:rFonts w:ascii="宋体"/>
                <w:sz w:val="32"/>
                <w:szCs w:val="32"/>
              </w:rPr>
            </w:pPr>
            <w:r>
              <w:rPr>
                <w:rFonts w:hint="eastAsia" w:ascii="宋体" w:hAnsi="宋体" w:cs="宋体"/>
                <w:sz w:val="28"/>
                <w:szCs w:val="32"/>
              </w:rPr>
              <w:t>投标有效期</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hint="eastAsia" w:ascii="宋体" w:hAnsi="宋体" w:cs="宋体"/>
                <w:sz w:val="28"/>
                <w:szCs w:val="28"/>
              </w:rPr>
            </w:pPr>
            <w:r>
              <w:rPr>
                <w:rFonts w:hint="eastAsia" w:ascii="宋体" w:hAnsi="宋体" w:cs="宋体"/>
                <w:sz w:val="28"/>
                <w:szCs w:val="28"/>
              </w:rPr>
              <w:t>符合第二章“投标人须知”第3.3.1项规定</w:t>
            </w:r>
          </w:p>
        </w:tc>
      </w:tr>
      <w:tr>
        <w:tblPrEx>
          <w:tblCellMar>
            <w:top w:w="0" w:type="dxa"/>
            <w:left w:w="108" w:type="dxa"/>
            <w:bottom w:w="46" w:type="dxa"/>
            <w:right w:w="89" w:type="dxa"/>
          </w:tblCellMar>
        </w:tblPrEx>
        <w:trPr>
          <w:trHeight w:val="468" w:hRule="atLeast"/>
          <w:jc w:val="center"/>
        </w:trPr>
        <w:tc>
          <w:tcPr>
            <w:tcW w:w="977" w:type="dxa"/>
            <w:vMerge w:val="continue"/>
            <w:tcBorders>
              <w:top w:val="single" w:color="auto" w:sz="4" w:space="0"/>
              <w:left w:val="single" w:color="000000" w:sz="4" w:space="0"/>
              <w:bottom w:val="single" w:color="auto" w:sz="4" w:space="0"/>
              <w:right w:val="single" w:color="000000" w:sz="4" w:space="0"/>
            </w:tcBorders>
          </w:tcPr>
          <w:p>
            <w:pPr>
              <w:adjustRightInd w:val="0"/>
              <w:snapToGrid w:val="0"/>
              <w:spacing w:after="0" w:line="240" w:lineRule="auto"/>
              <w:rPr>
                <w:rFonts w:ascii="宋体"/>
                <w:sz w:val="32"/>
                <w:szCs w:val="32"/>
              </w:rPr>
            </w:pPr>
          </w:p>
        </w:tc>
        <w:tc>
          <w:tcPr>
            <w:tcW w:w="1218" w:type="dxa"/>
            <w:vMerge w:val="continue"/>
            <w:tcBorders>
              <w:top w:val="single" w:color="auto" w:sz="4" w:space="0"/>
              <w:left w:val="single" w:color="000000" w:sz="4" w:space="0"/>
              <w:bottom w:val="single" w:color="auto" w:sz="4" w:space="0"/>
              <w:right w:val="single" w:color="000000" w:sz="4" w:space="0"/>
            </w:tcBorders>
          </w:tcPr>
          <w:p>
            <w:pPr>
              <w:adjustRightInd w:val="0"/>
              <w:snapToGrid w:val="0"/>
              <w:spacing w:after="0" w:line="240" w:lineRule="auto"/>
              <w:rPr>
                <w:rFonts w:ascii="宋体"/>
                <w:sz w:val="32"/>
                <w:szCs w:val="32"/>
              </w:rPr>
            </w:pPr>
          </w:p>
        </w:tc>
        <w:tc>
          <w:tcPr>
            <w:tcW w:w="2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center"/>
              <w:rPr>
                <w:rFonts w:ascii="宋体"/>
                <w:sz w:val="32"/>
                <w:szCs w:val="32"/>
              </w:rPr>
            </w:pPr>
            <w:r>
              <w:rPr>
                <w:rFonts w:hint="eastAsia" w:ascii="宋体" w:hAnsi="宋体" w:cs="宋体"/>
                <w:sz w:val="28"/>
                <w:szCs w:val="32"/>
              </w:rPr>
              <w:t>投标保证金</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hint="eastAsia" w:ascii="宋体" w:hAnsi="宋体" w:cs="宋体"/>
                <w:sz w:val="28"/>
                <w:szCs w:val="28"/>
              </w:rPr>
            </w:pPr>
            <w:r>
              <w:rPr>
                <w:rFonts w:hint="eastAsia" w:ascii="宋体" w:hAnsi="宋体" w:cs="宋体"/>
                <w:sz w:val="28"/>
                <w:szCs w:val="28"/>
              </w:rPr>
              <w:t>符合第二章“投标人须知”第3.4.1项规定</w:t>
            </w:r>
          </w:p>
        </w:tc>
      </w:tr>
      <w:tr>
        <w:tblPrEx>
          <w:tblCellMar>
            <w:top w:w="0" w:type="dxa"/>
            <w:left w:w="108" w:type="dxa"/>
            <w:bottom w:w="46" w:type="dxa"/>
            <w:right w:w="89" w:type="dxa"/>
          </w:tblCellMar>
        </w:tblPrEx>
        <w:trPr>
          <w:trHeight w:val="1232" w:hRule="atLeast"/>
          <w:jc w:val="center"/>
        </w:trPr>
        <w:tc>
          <w:tcPr>
            <w:tcW w:w="977" w:type="dxa"/>
            <w:vMerge w:val="continue"/>
            <w:tcBorders>
              <w:top w:val="single" w:color="auto" w:sz="4" w:space="0"/>
              <w:left w:val="single" w:color="000000" w:sz="4" w:space="0"/>
              <w:bottom w:val="single" w:color="auto" w:sz="4" w:space="0"/>
              <w:right w:val="single" w:color="000000" w:sz="4" w:space="0"/>
            </w:tcBorders>
          </w:tcPr>
          <w:p>
            <w:pPr>
              <w:adjustRightInd w:val="0"/>
              <w:snapToGrid w:val="0"/>
              <w:spacing w:after="0" w:line="240" w:lineRule="auto"/>
              <w:rPr>
                <w:rFonts w:ascii="宋体"/>
                <w:sz w:val="32"/>
                <w:szCs w:val="32"/>
              </w:rPr>
            </w:pPr>
          </w:p>
        </w:tc>
        <w:tc>
          <w:tcPr>
            <w:tcW w:w="1218" w:type="dxa"/>
            <w:vMerge w:val="continue"/>
            <w:tcBorders>
              <w:top w:val="single" w:color="auto" w:sz="4" w:space="0"/>
              <w:left w:val="single" w:color="000000" w:sz="4" w:space="0"/>
              <w:bottom w:val="single" w:color="auto" w:sz="4" w:space="0"/>
              <w:right w:val="single" w:color="000000" w:sz="4" w:space="0"/>
            </w:tcBorders>
          </w:tcPr>
          <w:p>
            <w:pPr>
              <w:adjustRightInd w:val="0"/>
              <w:snapToGrid w:val="0"/>
              <w:spacing w:after="0" w:line="240" w:lineRule="auto"/>
              <w:rPr>
                <w:rFonts w:ascii="宋体"/>
                <w:sz w:val="32"/>
                <w:szCs w:val="32"/>
              </w:rPr>
            </w:pPr>
          </w:p>
        </w:tc>
        <w:tc>
          <w:tcPr>
            <w:tcW w:w="2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center"/>
              <w:rPr>
                <w:rFonts w:ascii="宋体"/>
                <w:sz w:val="32"/>
                <w:szCs w:val="32"/>
              </w:rPr>
            </w:pPr>
            <w:r>
              <w:rPr>
                <w:rFonts w:hint="eastAsia" w:ascii="宋体" w:hAnsi="宋体" w:cs="宋体"/>
                <w:sz w:val="28"/>
                <w:szCs w:val="32"/>
              </w:rPr>
              <w:t>权利义务</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hint="eastAsia" w:ascii="宋体" w:hAnsi="宋体" w:cs="宋体"/>
                <w:sz w:val="28"/>
                <w:szCs w:val="28"/>
              </w:rPr>
            </w:pPr>
            <w:r>
              <w:rPr>
                <w:rFonts w:hint="eastAsia" w:ascii="宋体" w:hAnsi="宋体" w:cs="宋体"/>
                <w:sz w:val="28"/>
                <w:szCs w:val="28"/>
              </w:rPr>
              <w:t>符合第二章“投标人须知”第1.12.1项规定和第四章“合同条款及格式”中的实质性要求和条件</w:t>
            </w:r>
          </w:p>
        </w:tc>
      </w:tr>
      <w:tr>
        <w:tblPrEx>
          <w:tblCellMar>
            <w:top w:w="0" w:type="dxa"/>
            <w:left w:w="108" w:type="dxa"/>
            <w:bottom w:w="46" w:type="dxa"/>
            <w:right w:w="89" w:type="dxa"/>
          </w:tblCellMar>
        </w:tblPrEx>
        <w:trPr>
          <w:trHeight w:val="855" w:hRule="atLeast"/>
          <w:jc w:val="center"/>
        </w:trPr>
        <w:tc>
          <w:tcPr>
            <w:tcW w:w="977" w:type="dxa"/>
            <w:vMerge w:val="continue"/>
            <w:tcBorders>
              <w:top w:val="single" w:color="auto" w:sz="4" w:space="0"/>
              <w:left w:val="single" w:color="000000" w:sz="4" w:space="0"/>
              <w:bottom w:val="single" w:color="auto" w:sz="4" w:space="0"/>
              <w:right w:val="single" w:color="000000" w:sz="4" w:space="0"/>
            </w:tcBorders>
          </w:tcPr>
          <w:p>
            <w:pPr>
              <w:adjustRightInd w:val="0"/>
              <w:snapToGrid w:val="0"/>
              <w:spacing w:after="0" w:line="240" w:lineRule="auto"/>
              <w:rPr>
                <w:rFonts w:ascii="宋体"/>
                <w:sz w:val="32"/>
                <w:szCs w:val="32"/>
              </w:rPr>
            </w:pPr>
          </w:p>
        </w:tc>
        <w:tc>
          <w:tcPr>
            <w:tcW w:w="1218" w:type="dxa"/>
            <w:vMerge w:val="continue"/>
            <w:tcBorders>
              <w:top w:val="single" w:color="auto" w:sz="4" w:space="0"/>
              <w:left w:val="single" w:color="000000" w:sz="4" w:space="0"/>
              <w:bottom w:val="single" w:color="auto" w:sz="4" w:space="0"/>
              <w:right w:val="single" w:color="000000" w:sz="4" w:space="0"/>
            </w:tcBorders>
          </w:tcPr>
          <w:p>
            <w:pPr>
              <w:adjustRightInd w:val="0"/>
              <w:snapToGrid w:val="0"/>
              <w:spacing w:after="0" w:line="240" w:lineRule="auto"/>
              <w:rPr>
                <w:rFonts w:ascii="宋体"/>
                <w:sz w:val="32"/>
                <w:szCs w:val="32"/>
              </w:rPr>
            </w:pPr>
          </w:p>
        </w:tc>
        <w:tc>
          <w:tcPr>
            <w:tcW w:w="2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center"/>
              <w:rPr>
                <w:rFonts w:ascii="宋体"/>
                <w:sz w:val="32"/>
                <w:szCs w:val="32"/>
              </w:rPr>
            </w:pPr>
            <w:r>
              <w:rPr>
                <w:rFonts w:hint="eastAsia" w:ascii="宋体" w:hAnsi="宋体" w:cs="宋体"/>
                <w:sz w:val="28"/>
                <w:szCs w:val="32"/>
              </w:rPr>
              <w:t>勘察纲要</w:t>
            </w:r>
          </w:p>
        </w:tc>
        <w:tc>
          <w:tcPr>
            <w:tcW w:w="49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hint="eastAsia" w:ascii="宋体" w:hAnsi="宋体" w:cs="宋体"/>
                <w:sz w:val="28"/>
                <w:szCs w:val="28"/>
              </w:rPr>
            </w:pPr>
            <w:r>
              <w:rPr>
                <w:rFonts w:hint="eastAsia" w:ascii="宋体" w:hAnsi="宋体" w:cs="宋体"/>
                <w:sz w:val="28"/>
                <w:szCs w:val="28"/>
              </w:rPr>
              <w:t>符合第五章“发包人要求”中的实质性要求和条件</w:t>
            </w:r>
          </w:p>
        </w:tc>
      </w:tr>
      <w:tr>
        <w:tblPrEx>
          <w:tblCellMar>
            <w:top w:w="0" w:type="dxa"/>
            <w:left w:w="108" w:type="dxa"/>
            <w:bottom w:w="46" w:type="dxa"/>
            <w:right w:w="89" w:type="dxa"/>
          </w:tblCellMar>
        </w:tblPrEx>
        <w:trPr>
          <w:trHeight w:val="1875" w:hRule="atLeast"/>
          <w:jc w:val="center"/>
        </w:trPr>
        <w:tc>
          <w:tcPr>
            <w:tcW w:w="977"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after="0" w:line="240" w:lineRule="auto"/>
              <w:rPr>
                <w:rFonts w:ascii="宋体" w:hAnsi="宋体"/>
                <w:sz w:val="28"/>
                <w:szCs w:val="28"/>
              </w:rPr>
            </w:pPr>
            <w:r>
              <w:rPr>
                <w:rFonts w:hint="eastAsia" w:ascii="宋体" w:hAnsi="宋体"/>
                <w:sz w:val="28"/>
                <w:szCs w:val="28"/>
              </w:rPr>
              <w:t>2.2.1</w:t>
            </w:r>
          </w:p>
        </w:tc>
        <w:tc>
          <w:tcPr>
            <w:tcW w:w="1218" w:type="dxa"/>
            <w:tcBorders>
              <w:top w:val="single" w:color="auto" w:sz="4" w:space="0"/>
              <w:left w:val="single" w:color="000000" w:sz="4" w:space="0"/>
              <w:bottom w:val="single" w:color="auto" w:sz="4" w:space="0"/>
              <w:right w:val="single" w:color="000000" w:sz="4" w:space="0"/>
            </w:tcBorders>
            <w:vAlign w:val="center"/>
          </w:tcPr>
          <w:p>
            <w:pPr>
              <w:spacing w:after="0"/>
              <w:jc w:val="both"/>
              <w:rPr>
                <w:rFonts w:ascii="宋体" w:hAnsi="宋体" w:cs="Times New Roman"/>
                <w:sz w:val="28"/>
                <w:szCs w:val="28"/>
              </w:rPr>
            </w:pPr>
            <w:r>
              <w:rPr>
                <w:rFonts w:hint="eastAsia" w:ascii="宋体" w:hAnsi="宋体" w:cs="Times New Roman"/>
                <w:sz w:val="28"/>
                <w:szCs w:val="28"/>
              </w:rPr>
              <w:t>分值构成</w:t>
            </w:r>
            <w:r>
              <w:rPr>
                <w:rFonts w:ascii="宋体" w:hAnsi="宋体" w:cs="Times New Roman"/>
                <w:sz w:val="28"/>
                <w:szCs w:val="28"/>
              </w:rPr>
              <w:t>(</w:t>
            </w:r>
            <w:r>
              <w:rPr>
                <w:rFonts w:hint="eastAsia" w:ascii="宋体" w:hAnsi="宋体" w:cs="Times New Roman"/>
                <w:sz w:val="28"/>
                <w:szCs w:val="28"/>
              </w:rPr>
              <w:t>总分</w:t>
            </w:r>
            <w:r>
              <w:rPr>
                <w:rFonts w:ascii="宋体" w:hAnsi="宋体" w:cs="Times New Roman"/>
                <w:sz w:val="28"/>
                <w:szCs w:val="28"/>
              </w:rPr>
              <w:t xml:space="preserve"> 100 </w:t>
            </w:r>
            <w:r>
              <w:rPr>
                <w:rFonts w:hint="eastAsia" w:ascii="宋体" w:hAnsi="宋体" w:cs="Times New Roman"/>
                <w:sz w:val="28"/>
                <w:szCs w:val="28"/>
              </w:rPr>
              <w:t>分</w:t>
            </w:r>
            <w:r>
              <w:rPr>
                <w:rFonts w:ascii="宋体" w:hAnsi="宋体" w:cs="Times New Roman"/>
                <w:sz w:val="28"/>
                <w:szCs w:val="28"/>
              </w:rPr>
              <w:t>)</w:t>
            </w:r>
          </w:p>
          <w:p>
            <w:pPr>
              <w:adjustRightInd w:val="0"/>
              <w:snapToGrid w:val="0"/>
              <w:spacing w:after="0" w:line="240" w:lineRule="auto"/>
              <w:jc w:val="both"/>
              <w:rPr>
                <w:rFonts w:ascii="宋体"/>
                <w:sz w:val="28"/>
                <w:szCs w:val="28"/>
              </w:rPr>
            </w:pPr>
          </w:p>
        </w:tc>
        <w:tc>
          <w:tcPr>
            <w:tcW w:w="776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sz w:val="28"/>
                <w:szCs w:val="28"/>
              </w:rPr>
            </w:pPr>
            <w:r>
              <w:rPr>
                <w:rFonts w:hint="eastAsia"/>
                <w:sz w:val="28"/>
                <w:szCs w:val="28"/>
              </w:rPr>
              <w:t>投标报价：</w:t>
            </w:r>
            <w:r>
              <w:rPr>
                <w:sz w:val="28"/>
                <w:szCs w:val="28"/>
              </w:rPr>
              <w:t xml:space="preserve"> 10 </w:t>
            </w:r>
            <w:r>
              <w:rPr>
                <w:rFonts w:hint="eastAsia"/>
                <w:sz w:val="28"/>
                <w:szCs w:val="28"/>
              </w:rPr>
              <w:t>分</w:t>
            </w:r>
          </w:p>
          <w:p>
            <w:pPr>
              <w:adjustRightInd w:val="0"/>
              <w:snapToGrid w:val="0"/>
              <w:spacing w:after="0" w:line="240" w:lineRule="auto"/>
              <w:jc w:val="both"/>
              <w:rPr>
                <w:rFonts w:ascii="宋体" w:cs="Times New Roman"/>
                <w:sz w:val="28"/>
                <w:szCs w:val="28"/>
              </w:rPr>
            </w:pPr>
            <w:r>
              <w:rPr>
                <w:rFonts w:hint="eastAsia" w:ascii="宋体" w:hAnsi="宋体" w:cs="Times New Roman"/>
                <w:sz w:val="28"/>
                <w:szCs w:val="28"/>
              </w:rPr>
              <w:t>勘察纲要部分：</w:t>
            </w:r>
            <w:r>
              <w:rPr>
                <w:rFonts w:ascii="宋体" w:hAnsi="宋体" w:cs="Times New Roman"/>
                <w:sz w:val="28"/>
                <w:szCs w:val="28"/>
              </w:rPr>
              <w:t xml:space="preserve">75 </w:t>
            </w:r>
            <w:r>
              <w:rPr>
                <w:rFonts w:hint="eastAsia" w:ascii="宋体" w:hAnsi="宋体" w:cs="Times New Roman"/>
                <w:sz w:val="28"/>
                <w:szCs w:val="28"/>
              </w:rPr>
              <w:t>分</w:t>
            </w:r>
          </w:p>
          <w:p>
            <w:pPr>
              <w:adjustRightInd w:val="0"/>
              <w:snapToGrid w:val="0"/>
              <w:spacing w:after="0" w:line="240" w:lineRule="auto"/>
              <w:jc w:val="both"/>
              <w:rPr>
                <w:rFonts w:ascii="宋体" w:cs="Times New Roman"/>
                <w:sz w:val="28"/>
                <w:szCs w:val="28"/>
              </w:rPr>
            </w:pPr>
            <w:r>
              <w:rPr>
                <w:rFonts w:hint="eastAsia" w:ascii="宋体" w:hAnsi="宋体" w:cs="Times New Roman"/>
                <w:sz w:val="28"/>
                <w:szCs w:val="28"/>
              </w:rPr>
              <w:t>资信业绩部分：</w:t>
            </w:r>
            <w:r>
              <w:rPr>
                <w:rFonts w:ascii="宋体" w:hAnsi="宋体" w:cs="Times New Roman"/>
                <w:sz w:val="28"/>
                <w:szCs w:val="28"/>
              </w:rPr>
              <w:t xml:space="preserve">10 </w:t>
            </w:r>
            <w:r>
              <w:rPr>
                <w:rFonts w:hint="eastAsia" w:ascii="宋体" w:hAnsi="宋体" w:cs="Times New Roman"/>
                <w:sz w:val="28"/>
                <w:szCs w:val="28"/>
              </w:rPr>
              <w:t>分</w:t>
            </w:r>
          </w:p>
          <w:p>
            <w:pPr>
              <w:pStyle w:val="12"/>
              <w:jc w:val="both"/>
              <w:rPr>
                <w:rFonts w:ascii="宋体" w:hAnsi="宋体" w:cs="宋体"/>
                <w:sz w:val="28"/>
                <w:szCs w:val="28"/>
              </w:rPr>
            </w:pPr>
            <w:r>
              <w:rPr>
                <w:rFonts w:hint="eastAsia" w:ascii="宋体" w:hAnsi="宋体"/>
                <w:sz w:val="28"/>
                <w:szCs w:val="28"/>
              </w:rPr>
              <w:t>其他评分因素：</w:t>
            </w:r>
            <w:r>
              <w:rPr>
                <w:rFonts w:ascii="宋体" w:hAnsi="宋体"/>
                <w:sz w:val="28"/>
                <w:szCs w:val="28"/>
              </w:rPr>
              <w:t xml:space="preserve">5 </w:t>
            </w:r>
            <w:r>
              <w:rPr>
                <w:rFonts w:hint="eastAsia" w:ascii="宋体" w:hAnsi="宋体"/>
                <w:sz w:val="28"/>
                <w:szCs w:val="28"/>
              </w:rPr>
              <w:t>分</w:t>
            </w:r>
          </w:p>
        </w:tc>
      </w:tr>
      <w:tr>
        <w:tblPrEx>
          <w:tblCellMar>
            <w:top w:w="0" w:type="dxa"/>
            <w:left w:w="108" w:type="dxa"/>
            <w:bottom w:w="46" w:type="dxa"/>
            <w:right w:w="89" w:type="dxa"/>
          </w:tblCellMar>
        </w:tblPrEx>
        <w:trPr>
          <w:trHeight w:val="3478" w:hRule="atLeast"/>
          <w:jc w:val="center"/>
        </w:trPr>
        <w:tc>
          <w:tcPr>
            <w:tcW w:w="977" w:type="dxa"/>
            <w:tcBorders>
              <w:top w:val="single" w:color="auto" w:sz="4" w:space="0"/>
              <w:left w:val="single" w:color="000000" w:sz="4" w:space="0"/>
              <w:bottom w:val="single" w:color="auto" w:sz="4" w:space="0"/>
              <w:right w:val="single" w:color="000000" w:sz="4" w:space="0"/>
            </w:tcBorders>
          </w:tcPr>
          <w:p>
            <w:pPr>
              <w:adjustRightInd w:val="0"/>
              <w:snapToGrid w:val="0"/>
              <w:spacing w:after="0" w:line="240" w:lineRule="auto"/>
              <w:rPr>
                <w:rFonts w:ascii="宋体"/>
                <w:sz w:val="28"/>
                <w:szCs w:val="28"/>
              </w:rPr>
            </w:pPr>
          </w:p>
          <w:p>
            <w:pPr>
              <w:adjustRightInd w:val="0"/>
              <w:snapToGrid w:val="0"/>
              <w:spacing w:after="0" w:line="240" w:lineRule="auto"/>
              <w:rPr>
                <w:rFonts w:ascii="宋体"/>
                <w:sz w:val="28"/>
                <w:szCs w:val="28"/>
              </w:rPr>
            </w:pPr>
          </w:p>
          <w:p>
            <w:pPr>
              <w:adjustRightInd w:val="0"/>
              <w:snapToGrid w:val="0"/>
              <w:spacing w:after="0" w:line="240" w:lineRule="auto"/>
              <w:rPr>
                <w:rFonts w:ascii="宋体"/>
                <w:sz w:val="28"/>
                <w:szCs w:val="28"/>
              </w:rPr>
            </w:pPr>
          </w:p>
          <w:p>
            <w:pPr>
              <w:adjustRightInd w:val="0"/>
              <w:snapToGrid w:val="0"/>
              <w:spacing w:after="0" w:line="240" w:lineRule="auto"/>
              <w:rPr>
                <w:rFonts w:ascii="宋体" w:hAnsi="宋体"/>
                <w:sz w:val="28"/>
                <w:szCs w:val="28"/>
              </w:rPr>
            </w:pPr>
            <w:r>
              <w:rPr>
                <w:rFonts w:hint="eastAsia" w:ascii="宋体" w:hAnsi="宋体"/>
                <w:sz w:val="28"/>
                <w:szCs w:val="28"/>
              </w:rPr>
              <w:t>补</w:t>
            </w:r>
            <w:r>
              <w:rPr>
                <w:rFonts w:ascii="宋体" w:hAnsi="宋体"/>
                <w:sz w:val="28"/>
                <w:szCs w:val="28"/>
              </w:rPr>
              <w:t>1</w:t>
            </w:r>
          </w:p>
        </w:tc>
        <w:tc>
          <w:tcPr>
            <w:tcW w:w="1218"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after="0" w:line="240" w:lineRule="auto"/>
              <w:jc w:val="both"/>
              <w:rPr>
                <w:rFonts w:ascii="宋体" w:hAnsi="宋体"/>
                <w:sz w:val="28"/>
                <w:szCs w:val="28"/>
              </w:rPr>
            </w:pPr>
          </w:p>
          <w:p>
            <w:pPr>
              <w:adjustRightInd w:val="0"/>
              <w:snapToGrid w:val="0"/>
              <w:spacing w:after="0" w:line="240" w:lineRule="auto"/>
              <w:jc w:val="both"/>
              <w:rPr>
                <w:rFonts w:ascii="宋体" w:hAnsi="宋体"/>
                <w:sz w:val="28"/>
                <w:szCs w:val="28"/>
              </w:rPr>
            </w:pPr>
          </w:p>
          <w:p>
            <w:pPr>
              <w:adjustRightInd w:val="0"/>
              <w:snapToGrid w:val="0"/>
              <w:spacing w:after="0" w:line="240" w:lineRule="auto"/>
              <w:jc w:val="both"/>
              <w:rPr>
                <w:rFonts w:ascii="宋体" w:hAnsi="宋体"/>
                <w:sz w:val="28"/>
                <w:szCs w:val="28"/>
              </w:rPr>
            </w:pPr>
          </w:p>
          <w:p>
            <w:pPr>
              <w:adjustRightInd w:val="0"/>
              <w:snapToGrid w:val="0"/>
              <w:spacing w:after="0" w:line="240" w:lineRule="auto"/>
              <w:jc w:val="both"/>
              <w:rPr>
                <w:rFonts w:ascii="宋体"/>
                <w:sz w:val="28"/>
                <w:szCs w:val="28"/>
              </w:rPr>
            </w:pPr>
            <w:r>
              <w:rPr>
                <w:rFonts w:hint="eastAsia" w:ascii="宋体" w:hAnsi="宋体"/>
                <w:sz w:val="28"/>
                <w:szCs w:val="28"/>
              </w:rPr>
              <w:t>电子评标</w:t>
            </w:r>
          </w:p>
          <w:p>
            <w:pPr>
              <w:adjustRightInd w:val="0"/>
              <w:snapToGrid w:val="0"/>
              <w:spacing w:after="0" w:line="240" w:lineRule="auto"/>
              <w:jc w:val="both"/>
              <w:rPr>
                <w:rFonts w:ascii="宋体"/>
                <w:sz w:val="28"/>
                <w:szCs w:val="28"/>
              </w:rPr>
            </w:pPr>
          </w:p>
        </w:tc>
        <w:tc>
          <w:tcPr>
            <w:tcW w:w="7765" w:type="dxa"/>
            <w:gridSpan w:val="2"/>
            <w:tcBorders>
              <w:top w:val="single" w:color="000000" w:sz="4" w:space="0"/>
              <w:left w:val="single" w:color="000000" w:sz="4" w:space="0"/>
              <w:bottom w:val="single" w:color="000000" w:sz="4" w:space="0"/>
              <w:right w:val="single" w:color="000000" w:sz="4" w:space="0"/>
            </w:tcBorders>
            <w:vAlign w:val="center"/>
          </w:tcPr>
          <w:p>
            <w:pPr>
              <w:numPr>
                <w:ilvl w:val="0"/>
                <w:numId w:val="4"/>
              </w:numPr>
              <w:adjustRightInd w:val="0"/>
              <w:snapToGrid w:val="0"/>
              <w:spacing w:after="0" w:line="240" w:lineRule="auto"/>
              <w:jc w:val="both"/>
              <w:rPr>
                <w:rFonts w:ascii="宋体" w:hAnsi="宋体" w:cs="宋体"/>
                <w:sz w:val="28"/>
                <w:szCs w:val="28"/>
              </w:rPr>
            </w:pPr>
            <w:r>
              <w:rPr>
                <w:rFonts w:hint="eastAsia" w:ascii="宋体" w:hAnsi="宋体" w:cs="宋体"/>
                <w:sz w:val="28"/>
                <w:szCs w:val="28"/>
              </w:rPr>
              <w:t>采用电子评标，招标人应当提供与纸质招标文件一致的固化电子版招标文件。</w:t>
            </w:r>
          </w:p>
          <w:p>
            <w:pPr>
              <w:adjustRightInd w:val="0"/>
              <w:snapToGrid w:val="0"/>
              <w:spacing w:after="0" w:line="240" w:lineRule="auto"/>
              <w:jc w:val="both"/>
              <w:rPr>
                <w:rFonts w:ascii="宋体" w:cs="宋体"/>
                <w:sz w:val="28"/>
                <w:szCs w:val="28"/>
              </w:rPr>
            </w:pPr>
            <w:r>
              <w:rPr>
                <w:rFonts w:ascii="宋体" w:hAnsi="宋体" w:cs="宋体"/>
                <w:sz w:val="28"/>
                <w:szCs w:val="28"/>
              </w:rPr>
              <w:t>2.</w:t>
            </w:r>
            <w:r>
              <w:rPr>
                <w:rFonts w:hint="eastAsia" w:ascii="宋体" w:hAnsi="宋体" w:cs="宋体"/>
                <w:sz w:val="28"/>
                <w:szCs w:val="28"/>
              </w:rPr>
              <w:t>投标人提交的纸质投标文件当应与电子版完全一致，其中：法定代表人身份证明、投标文件签署授权委托书、投标函、投标函附录、投标承诺书、投标总价、联合体协议书（如有）为扫描件，扫描分辨率不得大于</w:t>
            </w:r>
            <w:r>
              <w:rPr>
                <w:rFonts w:ascii="宋体" w:hAnsi="宋体" w:cs="宋体"/>
                <w:sz w:val="28"/>
                <w:szCs w:val="28"/>
              </w:rPr>
              <w:t>100dpi</w:t>
            </w:r>
            <w:r>
              <w:rPr>
                <w:rFonts w:hint="eastAsia" w:ascii="宋体" w:hAnsi="宋体" w:cs="宋体"/>
                <w:sz w:val="28"/>
                <w:szCs w:val="28"/>
              </w:rPr>
              <w:t>，其余部分不做要求。</w:t>
            </w:r>
          </w:p>
          <w:p>
            <w:pPr>
              <w:adjustRightInd w:val="0"/>
              <w:snapToGrid w:val="0"/>
              <w:spacing w:after="0" w:line="240" w:lineRule="auto"/>
              <w:jc w:val="both"/>
              <w:rPr>
                <w:rFonts w:ascii="宋体" w:cs="宋体"/>
                <w:sz w:val="28"/>
                <w:szCs w:val="28"/>
              </w:rPr>
            </w:pPr>
            <w:r>
              <w:rPr>
                <w:rFonts w:ascii="宋体" w:hAnsi="宋体" w:cs="宋体"/>
                <w:sz w:val="28"/>
                <w:szCs w:val="28"/>
              </w:rPr>
              <w:t>3.</w:t>
            </w:r>
            <w:r>
              <w:rPr>
                <w:rFonts w:hint="eastAsia" w:ascii="宋体" w:hAnsi="宋体" w:cs="宋体"/>
                <w:sz w:val="28"/>
                <w:szCs w:val="28"/>
              </w:rPr>
              <w:t>电子评标根据招标文件载明的评审因素和标准进行，评标软件标准和要求应当统一且采用通用接口。</w:t>
            </w:r>
          </w:p>
          <w:p>
            <w:pPr>
              <w:adjustRightInd w:val="0"/>
              <w:snapToGrid w:val="0"/>
              <w:spacing w:after="0" w:line="240" w:lineRule="auto"/>
              <w:jc w:val="both"/>
              <w:rPr>
                <w:rFonts w:ascii="宋体" w:cs="宋体"/>
                <w:sz w:val="28"/>
                <w:szCs w:val="28"/>
              </w:rPr>
            </w:pPr>
            <w:r>
              <w:rPr>
                <w:rFonts w:ascii="宋体" w:hAnsi="宋体" w:cs="宋体"/>
                <w:sz w:val="28"/>
                <w:szCs w:val="28"/>
              </w:rPr>
              <w:t>4.</w:t>
            </w:r>
            <w:r>
              <w:rPr>
                <w:rFonts w:hint="eastAsia" w:ascii="宋体" w:hAnsi="宋体" w:cs="宋体"/>
                <w:sz w:val="28"/>
                <w:szCs w:val="28"/>
              </w:rPr>
              <w:t>其它要求：</w:t>
            </w:r>
            <w:r>
              <w:rPr>
                <w:rFonts w:ascii="宋体" w:hAnsi="宋体" w:cs="宋体"/>
                <w:sz w:val="28"/>
                <w:szCs w:val="28"/>
              </w:rPr>
              <w:t xml:space="preserve">           </w:t>
            </w:r>
            <w:r>
              <w:rPr>
                <w:rFonts w:hint="eastAsia" w:ascii="宋体" w:hAnsi="宋体" w:cs="宋体"/>
                <w:sz w:val="28"/>
                <w:szCs w:val="28"/>
              </w:rPr>
              <w:t>。</w:t>
            </w:r>
          </w:p>
        </w:tc>
      </w:tr>
      <w:tr>
        <w:tblPrEx>
          <w:tblCellMar>
            <w:top w:w="0" w:type="dxa"/>
            <w:left w:w="108" w:type="dxa"/>
            <w:bottom w:w="46" w:type="dxa"/>
            <w:right w:w="89" w:type="dxa"/>
          </w:tblCellMar>
        </w:tblPrEx>
        <w:trPr>
          <w:trHeight w:val="2450" w:hRule="atLeast"/>
          <w:jc w:val="center"/>
        </w:trPr>
        <w:tc>
          <w:tcPr>
            <w:tcW w:w="977" w:type="dxa"/>
            <w:tcBorders>
              <w:top w:val="single" w:color="auto" w:sz="4" w:space="0"/>
              <w:left w:val="single" w:color="000000" w:sz="4" w:space="0"/>
              <w:bottom w:val="single" w:color="auto" w:sz="4" w:space="0"/>
              <w:right w:val="single" w:color="000000" w:sz="4" w:space="0"/>
            </w:tcBorders>
          </w:tcPr>
          <w:p>
            <w:pPr>
              <w:adjustRightInd w:val="0"/>
              <w:snapToGrid w:val="0"/>
              <w:spacing w:after="0" w:line="240" w:lineRule="auto"/>
              <w:rPr>
                <w:rFonts w:ascii="宋体" w:hAnsi="宋体"/>
                <w:sz w:val="28"/>
                <w:szCs w:val="28"/>
              </w:rPr>
            </w:pPr>
            <w:r>
              <w:rPr>
                <w:rFonts w:hint="eastAsia" w:ascii="宋体" w:hAnsi="宋体"/>
                <w:sz w:val="28"/>
                <w:szCs w:val="28"/>
              </w:rPr>
              <w:t>补</w:t>
            </w:r>
            <w:r>
              <w:rPr>
                <w:rFonts w:ascii="宋体" w:hAnsi="宋体"/>
                <w:sz w:val="28"/>
                <w:szCs w:val="28"/>
              </w:rPr>
              <w:t>2</w:t>
            </w:r>
          </w:p>
        </w:tc>
        <w:tc>
          <w:tcPr>
            <w:tcW w:w="1218" w:type="dxa"/>
            <w:tcBorders>
              <w:top w:val="single" w:color="auto" w:sz="4" w:space="0"/>
              <w:left w:val="single" w:color="000000" w:sz="4" w:space="0"/>
              <w:bottom w:val="single" w:color="auto" w:sz="4" w:space="0"/>
              <w:right w:val="single" w:color="000000" w:sz="4" w:space="0"/>
            </w:tcBorders>
            <w:vAlign w:val="center"/>
          </w:tcPr>
          <w:p>
            <w:pPr>
              <w:adjustRightInd w:val="0"/>
              <w:snapToGrid w:val="0"/>
              <w:spacing w:after="0" w:line="240" w:lineRule="auto"/>
              <w:jc w:val="both"/>
              <w:rPr>
                <w:rFonts w:ascii="宋体"/>
                <w:sz w:val="28"/>
                <w:szCs w:val="28"/>
              </w:rPr>
            </w:pPr>
            <w:r>
              <w:rPr>
                <w:rFonts w:hint="eastAsia" w:ascii="宋体" w:hAnsi="宋体"/>
                <w:sz w:val="28"/>
                <w:szCs w:val="28"/>
              </w:rPr>
              <w:t>投标人及项目负责人资信认定依据</w:t>
            </w:r>
          </w:p>
        </w:tc>
        <w:tc>
          <w:tcPr>
            <w:tcW w:w="776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0" w:line="240" w:lineRule="auto"/>
              <w:jc w:val="both"/>
              <w:rPr>
                <w:rFonts w:ascii="宋体" w:cs="宋体"/>
                <w:sz w:val="28"/>
                <w:szCs w:val="28"/>
              </w:rPr>
            </w:pPr>
            <w:r>
              <w:rPr>
                <w:rFonts w:ascii="宋体" w:hAnsi="宋体" w:cs="宋体"/>
                <w:sz w:val="28"/>
                <w:szCs w:val="28"/>
              </w:rPr>
              <w:t>1.</w:t>
            </w:r>
            <w:r>
              <w:rPr>
                <w:rFonts w:hint="eastAsia" w:ascii="宋体" w:hAnsi="宋体" w:cs="宋体"/>
                <w:sz w:val="28"/>
                <w:szCs w:val="28"/>
              </w:rPr>
              <w:t>项目负责人与企业同类型工程不能是同一项，应分别提供。</w:t>
            </w:r>
          </w:p>
          <w:p>
            <w:pPr>
              <w:adjustRightInd w:val="0"/>
              <w:snapToGrid w:val="0"/>
              <w:spacing w:after="0" w:line="240" w:lineRule="auto"/>
              <w:jc w:val="both"/>
              <w:rPr>
                <w:rFonts w:ascii="宋体" w:hAnsi="宋体" w:cs="宋体"/>
                <w:sz w:val="28"/>
                <w:szCs w:val="28"/>
              </w:rPr>
            </w:pPr>
            <w:r>
              <w:rPr>
                <w:rFonts w:ascii="宋体" w:hAnsi="宋体" w:cs="宋体"/>
                <w:sz w:val="28"/>
                <w:szCs w:val="28"/>
              </w:rPr>
              <w:t>2.</w:t>
            </w:r>
            <w:r>
              <w:rPr>
                <w:rFonts w:hint="eastAsia" w:ascii="宋体" w:hAnsi="宋体" w:cs="宋体"/>
                <w:sz w:val="28"/>
                <w:szCs w:val="28"/>
              </w:rPr>
              <w:t>投标人和项目负责人同类型工程</w:t>
            </w:r>
            <w:r>
              <w:rPr>
                <w:rFonts w:ascii="宋体" w:hAnsi="宋体" w:cs="宋体"/>
                <w:sz w:val="28"/>
                <w:szCs w:val="28"/>
              </w:rPr>
              <w:t>,</w:t>
            </w:r>
            <w:r>
              <w:rPr>
                <w:rFonts w:hint="eastAsia" w:ascii="宋体" w:hAnsi="宋体" w:cs="宋体"/>
                <w:sz w:val="28"/>
                <w:szCs w:val="28"/>
              </w:rPr>
              <w:t>以同一工程的合同（协议书）、中标通知书（备案）为准。</w:t>
            </w:r>
            <w:r>
              <w:rPr>
                <w:rFonts w:ascii="宋体" w:hAnsi="宋体" w:cs="宋体"/>
                <w:sz w:val="28"/>
                <w:szCs w:val="28"/>
              </w:rPr>
              <w:t xml:space="preserve"> </w:t>
            </w:r>
          </w:p>
          <w:p>
            <w:pPr>
              <w:adjustRightInd w:val="0"/>
              <w:snapToGrid w:val="0"/>
              <w:spacing w:after="0" w:line="240" w:lineRule="auto"/>
              <w:jc w:val="both"/>
              <w:rPr>
                <w:rFonts w:ascii="宋体" w:cs="宋体"/>
                <w:sz w:val="28"/>
                <w:szCs w:val="28"/>
              </w:rPr>
            </w:pPr>
            <w:r>
              <w:rPr>
                <w:rFonts w:ascii="宋体" w:hAnsi="宋体" w:cs="宋体"/>
                <w:sz w:val="28"/>
                <w:szCs w:val="28"/>
              </w:rPr>
              <w:t>3.</w:t>
            </w:r>
            <w:r>
              <w:rPr>
                <w:rFonts w:hint="eastAsia" w:ascii="宋体" w:hAnsi="宋体" w:cs="宋体"/>
                <w:sz w:val="28"/>
                <w:szCs w:val="28"/>
              </w:rPr>
              <w:t>同类型工程：详见投标人须知前附表。</w:t>
            </w:r>
          </w:p>
          <w:p>
            <w:pPr>
              <w:adjustRightInd w:val="0"/>
              <w:snapToGrid w:val="0"/>
              <w:spacing w:after="0" w:line="240" w:lineRule="auto"/>
              <w:jc w:val="both"/>
              <w:rPr>
                <w:rFonts w:ascii="宋体" w:cs="宋体"/>
                <w:sz w:val="28"/>
                <w:szCs w:val="28"/>
              </w:rPr>
            </w:pPr>
            <w:r>
              <w:rPr>
                <w:rFonts w:ascii="宋体" w:hAnsi="宋体" w:cs="宋体"/>
                <w:sz w:val="28"/>
                <w:szCs w:val="28"/>
              </w:rPr>
              <w:t>4.</w:t>
            </w:r>
            <w:r>
              <w:rPr>
                <w:rFonts w:hint="eastAsia" w:ascii="宋体" w:hAnsi="宋体" w:cs="宋体"/>
                <w:sz w:val="28"/>
                <w:szCs w:val="28"/>
              </w:rPr>
              <w:t>评审内容需要的证书、证件、文件的复印件应清晰的编入投标文件并加盖单位公章，真实性由投标人负责。</w:t>
            </w:r>
          </w:p>
        </w:tc>
      </w:tr>
    </w:tbl>
    <w:p>
      <w:pPr>
        <w:spacing w:after="0"/>
        <w:jc w:val="both"/>
        <w:rPr>
          <w:rFonts w:ascii="宋体" w:hAnsi="宋体" w:cs="Times New Roman"/>
          <w:kern w:val="0"/>
          <w:sz w:val="28"/>
          <w:szCs w:val="28"/>
        </w:rPr>
      </w:pPr>
    </w:p>
    <w:p>
      <w:pPr>
        <w:tabs>
          <w:tab w:val="left" w:pos="540"/>
        </w:tabs>
        <w:adjustRightInd w:val="0"/>
        <w:snapToGrid w:val="0"/>
        <w:spacing w:after="0" w:line="360" w:lineRule="auto"/>
        <w:rPr>
          <w:rFonts w:hint="eastAsia" w:ascii="宋体" w:hAnsi="宋体" w:eastAsia="宋体" w:cs="Times New Roman"/>
          <w:color w:val="000000"/>
          <w:kern w:val="0"/>
          <w:sz w:val="32"/>
          <w:szCs w:val="32"/>
          <w:lang w:val="en-US" w:eastAsia="zh-CN" w:bidi="ar-SA"/>
        </w:rPr>
      </w:pPr>
      <w:bookmarkStart w:id="77" w:name="_Toc12639"/>
      <w:bookmarkStart w:id="78" w:name="_Toc493082612"/>
      <w:r>
        <w:rPr>
          <w:rFonts w:hint="eastAsia" w:ascii="宋体" w:hAnsi="宋体" w:cs="Times New Roman"/>
          <w:kern w:val="0"/>
          <w:sz w:val="28"/>
          <w:szCs w:val="28"/>
        </w:rPr>
        <w:br w:type="page"/>
      </w:r>
      <w:r>
        <w:rPr>
          <w:rFonts w:hint="eastAsia" w:ascii="宋体" w:hAnsi="宋体" w:eastAsia="宋体" w:cs="Times New Roman"/>
          <w:color w:val="000000"/>
          <w:kern w:val="0"/>
          <w:sz w:val="32"/>
          <w:szCs w:val="32"/>
          <w:lang w:val="en-US" w:eastAsia="zh-CN" w:bidi="ar-SA"/>
        </w:rPr>
        <w:t>1. 评标方法</w:t>
      </w:r>
      <w:bookmarkEnd w:id="77"/>
      <w:bookmarkEnd w:id="78"/>
      <w:r>
        <w:rPr>
          <w:rFonts w:hint="eastAsia" w:ascii="宋体" w:hAnsi="宋体" w:eastAsia="宋体" w:cs="Times New Roman"/>
          <w:color w:val="000000"/>
          <w:kern w:val="0"/>
          <w:sz w:val="32"/>
          <w:szCs w:val="32"/>
          <w:lang w:val="en-US" w:eastAsia="zh-CN" w:bidi="ar-SA"/>
        </w:rPr>
        <w:t xml:space="preserve">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投标报价也相等的，以勘察纲要得分高的优先；如果勘察纲要得分也相等，按照评标办法前附表的规定确定中标候选人顺序。 </w:t>
      </w:r>
    </w:p>
    <w:p>
      <w:pPr>
        <w:pStyle w:val="3"/>
        <w:spacing w:after="0" w:line="400" w:lineRule="exact"/>
        <w:ind w:left="-6" w:right="0" w:hanging="11"/>
        <w:rPr>
          <w:rFonts w:hint="eastAsia" w:ascii="宋体" w:hAnsi="宋体" w:eastAsia="宋体" w:cs="Times New Roman"/>
          <w:color w:val="000000"/>
          <w:kern w:val="0"/>
          <w:sz w:val="32"/>
          <w:szCs w:val="32"/>
          <w:lang w:val="en-US" w:eastAsia="zh-CN" w:bidi="ar-SA"/>
        </w:rPr>
      </w:pPr>
      <w:bookmarkStart w:id="79" w:name="_Toc8163"/>
      <w:bookmarkStart w:id="80" w:name="_Toc493082613"/>
      <w:r>
        <w:rPr>
          <w:rFonts w:hint="eastAsia" w:ascii="宋体" w:hAnsi="宋体" w:eastAsia="宋体" w:cs="Times New Roman"/>
          <w:color w:val="000000"/>
          <w:kern w:val="0"/>
          <w:sz w:val="32"/>
          <w:szCs w:val="32"/>
          <w:lang w:val="en-US" w:eastAsia="zh-CN" w:bidi="ar-SA"/>
        </w:rPr>
        <w:t>2. 评审标准</w:t>
      </w:r>
      <w:bookmarkEnd w:id="79"/>
      <w:bookmarkEnd w:id="80"/>
      <w:r>
        <w:rPr>
          <w:rFonts w:hint="eastAsia" w:ascii="宋体" w:hAnsi="宋体" w:eastAsia="宋体" w:cs="Times New Roman"/>
          <w:color w:val="000000"/>
          <w:kern w:val="0"/>
          <w:sz w:val="32"/>
          <w:szCs w:val="32"/>
          <w:lang w:val="en-US" w:eastAsia="zh-CN" w:bidi="ar-SA"/>
        </w:rPr>
        <w:t xml:space="preserve">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bookmarkStart w:id="81" w:name="_Toc493082614"/>
      <w:r>
        <w:rPr>
          <w:rFonts w:hint="eastAsia" w:ascii="宋体" w:hAnsi="宋体" w:cs="宋体"/>
          <w:kern w:val="0"/>
          <w:sz w:val="28"/>
          <w:szCs w:val="28"/>
          <w:lang w:eastAsia="zh-CN"/>
        </w:rPr>
        <w:t>2.1 初步评审标准</w:t>
      </w:r>
      <w:bookmarkEnd w:id="81"/>
      <w:r>
        <w:rPr>
          <w:rFonts w:hint="eastAsia" w:ascii="宋体" w:hAnsi="宋体" w:cs="宋体"/>
          <w:kern w:val="0"/>
          <w:sz w:val="28"/>
          <w:szCs w:val="28"/>
          <w:lang w:eastAsia="zh-CN"/>
        </w:rPr>
        <w:t xml:space="preserve">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2.1.1 形式评审标准：见评标办法前附表。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2.1.2 资格评审标准：见评标办法前附表。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2.1.3 响应性评审标准：见评标办法前附表。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bookmarkStart w:id="82" w:name="_Toc493082615"/>
      <w:r>
        <w:rPr>
          <w:rFonts w:hint="eastAsia" w:ascii="宋体" w:hAnsi="宋体" w:cs="宋体"/>
          <w:kern w:val="0"/>
          <w:sz w:val="28"/>
          <w:szCs w:val="28"/>
          <w:lang w:eastAsia="zh-CN"/>
        </w:rPr>
        <w:t>2.2 分值构成与评分标准</w:t>
      </w:r>
      <w:bookmarkEnd w:id="82"/>
      <w:r>
        <w:rPr>
          <w:rFonts w:hint="eastAsia" w:ascii="宋体" w:hAnsi="宋体" w:cs="宋体"/>
          <w:kern w:val="0"/>
          <w:sz w:val="28"/>
          <w:szCs w:val="28"/>
          <w:lang w:eastAsia="zh-CN"/>
        </w:rPr>
        <w:t xml:space="preserve">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bookmarkStart w:id="83" w:name="_Toc7614"/>
      <w:bookmarkStart w:id="84" w:name="_Toc493082616"/>
      <w:r>
        <w:rPr>
          <w:rFonts w:hint="eastAsia" w:ascii="宋体" w:hAnsi="宋体" w:cs="宋体"/>
          <w:kern w:val="0"/>
          <w:sz w:val="28"/>
          <w:szCs w:val="28"/>
          <w:lang w:eastAsia="zh-CN"/>
        </w:rPr>
        <w:t>2.2.1分值构成(总分 100 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（一）投标报价：10 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（二）勘察纲要部分：75 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（三）资信业绩部分：10 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（四） 其他评分因素：5 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2.2.2 评标基准价计算方法：</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评标基准价=去掉一个最高投标报价和一个最低投标报价的算术平均值，（投标人高于五家时则去掉最高最低报价）。</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2.2.3投标报价的偏差率计算公式</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偏差率=|投标人报价－评标基准价|/评标基准价×100%</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2.2.4 （一）资信业绩评分标准（10分）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1. 信誉（通过ISO9001质量管理体系认证得1分（以有效期内证书原件为准））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2. 类似项目业绩</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①投标人勘察、测绘过同类型工程每一项得1分，最高得2分。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②投标人勘察、测绘的同类型工程获市级及以上、三等及以上奖项得1分，最高1分。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③投标人勘察、测绘过寒冷地区和抗震裂度等级8度以上地区同类型工程得1分。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3. 项目负责人资历和业绩</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①项目负责人勘察过同类型工程每一项得1分，最高得2分。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②项目负责人所勘察过的同类型工程获市级及以上、三等及以上奖项得1分，满分1分。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4. 其他主要人员资历和业绩</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①专业配套完整，高级职称和注册资格人员占60％以上（含）计2分；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②专业配套完整，高级职称和注册资格人员占40％以上（含）计1.5分；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③专业配套完整，高级职称和注册资格人员占40％以下计1分。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（二）勘察纲要评分标准（75分）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1、勘察施工方案合理、全面完整、针对性强   </w:t>
      </w:r>
      <w:r>
        <w:rPr>
          <w:rFonts w:hint="eastAsia" w:ascii="宋体" w:hAnsi="宋体" w:cs="宋体"/>
          <w:kern w:val="0"/>
          <w:sz w:val="28"/>
          <w:szCs w:val="28"/>
          <w:lang w:val="en-US" w:eastAsia="zh-CN"/>
        </w:rPr>
        <w:t xml:space="preserve">       </w:t>
      </w:r>
      <w:r>
        <w:rPr>
          <w:rFonts w:hint="eastAsia" w:ascii="宋体" w:hAnsi="宋体" w:cs="宋体"/>
          <w:kern w:val="0"/>
          <w:sz w:val="28"/>
          <w:szCs w:val="28"/>
          <w:lang w:eastAsia="zh-CN"/>
        </w:rPr>
        <w:t xml:space="preserve">    15分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       好15分；一般13分；差12分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2、勘察设备、仪器配置满足本工程施工要求          </w:t>
      </w:r>
      <w:r>
        <w:rPr>
          <w:rFonts w:hint="eastAsia" w:ascii="宋体" w:hAnsi="宋体" w:cs="宋体"/>
          <w:kern w:val="0"/>
          <w:sz w:val="28"/>
          <w:szCs w:val="28"/>
          <w:lang w:val="en-US" w:eastAsia="zh-CN"/>
        </w:rPr>
        <w:t xml:space="preserve"> </w:t>
      </w:r>
      <w:r>
        <w:rPr>
          <w:rFonts w:hint="eastAsia" w:ascii="宋体" w:hAnsi="宋体" w:cs="宋体"/>
          <w:kern w:val="0"/>
          <w:sz w:val="28"/>
          <w:szCs w:val="28"/>
          <w:lang w:eastAsia="zh-CN"/>
        </w:rPr>
        <w:t xml:space="preserve">    12分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好12分；一般10分；差9分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3、技术负责人、测量、野外数据采集、勘察资料处理等人员计划安排合理                                       </w:t>
      </w:r>
      <w:r>
        <w:rPr>
          <w:rFonts w:hint="eastAsia" w:ascii="宋体" w:hAnsi="宋体" w:cs="宋体"/>
          <w:kern w:val="0"/>
          <w:sz w:val="28"/>
          <w:szCs w:val="28"/>
          <w:lang w:val="en-US" w:eastAsia="zh-CN"/>
        </w:rPr>
        <w:t xml:space="preserve">         </w:t>
      </w:r>
      <w:r>
        <w:rPr>
          <w:rFonts w:hint="eastAsia" w:ascii="宋体" w:hAnsi="宋体" w:cs="宋体"/>
          <w:kern w:val="0"/>
          <w:sz w:val="28"/>
          <w:szCs w:val="28"/>
          <w:lang w:eastAsia="zh-CN"/>
        </w:rPr>
        <w:t xml:space="preserve">     9分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   好9分；一般8分；差7分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4、勘察施工方案关键工序方法明确可靠、切实可行   </w:t>
      </w:r>
      <w:r>
        <w:rPr>
          <w:rFonts w:hint="eastAsia" w:ascii="宋体" w:hAnsi="宋体" w:cs="宋体"/>
          <w:kern w:val="0"/>
          <w:sz w:val="28"/>
          <w:szCs w:val="28"/>
          <w:lang w:val="en-US" w:eastAsia="zh-CN"/>
        </w:rPr>
        <w:t xml:space="preserve"> </w:t>
      </w:r>
      <w:r>
        <w:rPr>
          <w:rFonts w:hint="eastAsia" w:ascii="宋体" w:hAnsi="宋体" w:cs="宋体"/>
          <w:kern w:val="0"/>
          <w:sz w:val="28"/>
          <w:szCs w:val="28"/>
          <w:lang w:eastAsia="zh-CN"/>
        </w:rPr>
        <w:t xml:space="preserve">     12分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  好12分；一般10分；差9分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5、工期计划合理、保证措施安全可行及完善施工的后续承诺  7分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   好7分；一般6分；差5分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6、在施工中采用新技术、新材料、新设备的内容        </w:t>
      </w:r>
      <w:r>
        <w:rPr>
          <w:rFonts w:hint="eastAsia" w:ascii="宋体" w:hAnsi="宋体" w:cs="宋体"/>
          <w:kern w:val="0"/>
          <w:sz w:val="28"/>
          <w:szCs w:val="28"/>
          <w:lang w:val="en-US" w:eastAsia="zh-CN"/>
        </w:rPr>
        <w:t xml:space="preserve"> </w:t>
      </w:r>
      <w:r>
        <w:rPr>
          <w:rFonts w:hint="eastAsia" w:ascii="宋体" w:hAnsi="宋体" w:cs="宋体"/>
          <w:kern w:val="0"/>
          <w:sz w:val="28"/>
          <w:szCs w:val="28"/>
          <w:lang w:eastAsia="zh-CN"/>
        </w:rPr>
        <w:t xml:space="preserve">   7分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好7分；一般6分；差5分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7、施工现场采用环保、消防、文明等施工技术措施          7分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   好7分；一般6分；差5分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8、提供的工程勘察报告的主要章节，各章节的主要内容及附表或勘察资料报告明细                                    </w:t>
      </w:r>
      <w:r>
        <w:rPr>
          <w:rFonts w:hint="eastAsia" w:ascii="宋体" w:hAnsi="宋体" w:cs="宋体"/>
          <w:kern w:val="0"/>
          <w:sz w:val="28"/>
          <w:szCs w:val="28"/>
          <w:lang w:val="en-US" w:eastAsia="zh-CN"/>
        </w:rPr>
        <w:t xml:space="preserve">     </w:t>
      </w:r>
      <w:r>
        <w:rPr>
          <w:rFonts w:hint="eastAsia" w:ascii="宋体" w:hAnsi="宋体" w:cs="宋体"/>
          <w:kern w:val="0"/>
          <w:sz w:val="28"/>
          <w:szCs w:val="28"/>
          <w:lang w:eastAsia="zh-CN"/>
        </w:rPr>
        <w:t xml:space="preserve">    6分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好6分；一般5分；差4分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评审缺项或者完全不符合勘察纲要评分要求时可打0分，对某项打0分的，评标委员会成员应当注明评审依据或理由，没有依据或理由的评审结果按无效处理。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  招标人可根据工程具体情况对勘察纲要部分评分标准进行适度调整（幅度不大于20%），并在招标文件中载明。</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（三）投标报价评分标准（10分）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投标报价得分：投标报价得分=10-偏差率×100（得分按四舍五入精确到小数点后两位）</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（四）其他因素评分标准 （5分）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标书质量及勘察方案陈述：</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1、标书内容齐全，符合招标文件要求，表达清楚，词义明确，有独创之处，标书制作精美，得2分。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好2分；一般1.6分；差1.2分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勘察方案陈述主要内容简洁明了，条理性强，表达明确，得3分。</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好3分；一般2.4分；差1.8分</w:t>
      </w:r>
    </w:p>
    <w:p>
      <w:pPr>
        <w:pStyle w:val="3"/>
        <w:spacing w:after="0" w:line="400" w:lineRule="exact"/>
        <w:ind w:left="-6" w:right="0" w:hanging="11"/>
        <w:rPr>
          <w:rFonts w:ascii="宋体" w:hAnsi="宋体" w:eastAsia="宋体"/>
          <w:sz w:val="32"/>
          <w:szCs w:val="32"/>
        </w:rPr>
      </w:pPr>
      <w:r>
        <w:rPr>
          <w:rFonts w:ascii="宋体" w:hAnsi="宋体" w:eastAsia="宋体"/>
          <w:sz w:val="32"/>
          <w:szCs w:val="32"/>
        </w:rPr>
        <w:t xml:space="preserve">3. </w:t>
      </w:r>
      <w:r>
        <w:rPr>
          <w:rFonts w:hint="eastAsia" w:ascii="宋体" w:hAnsi="宋体" w:eastAsia="宋体"/>
          <w:sz w:val="32"/>
          <w:szCs w:val="32"/>
        </w:rPr>
        <w:t>评标程序</w:t>
      </w:r>
      <w:bookmarkEnd w:id="83"/>
      <w:bookmarkEnd w:id="84"/>
      <w:r>
        <w:rPr>
          <w:rFonts w:ascii="宋体" w:hAnsi="宋体" w:eastAsia="宋体"/>
          <w:sz w:val="32"/>
          <w:szCs w:val="32"/>
        </w:rPr>
        <w:t xml:space="preserve">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bookmarkStart w:id="85" w:name="_Toc493082617"/>
      <w:r>
        <w:rPr>
          <w:rFonts w:hint="eastAsia" w:ascii="宋体" w:hAnsi="宋体" w:cs="宋体"/>
          <w:kern w:val="0"/>
          <w:sz w:val="28"/>
          <w:szCs w:val="28"/>
          <w:lang w:eastAsia="zh-CN"/>
        </w:rPr>
        <w:t>3.1 初步评审</w:t>
      </w:r>
      <w:bookmarkEnd w:id="85"/>
      <w:r>
        <w:rPr>
          <w:rFonts w:hint="eastAsia" w:ascii="宋体" w:hAnsi="宋体" w:cs="宋体"/>
          <w:kern w:val="0"/>
          <w:sz w:val="28"/>
          <w:szCs w:val="28"/>
          <w:lang w:eastAsia="zh-CN"/>
        </w:rPr>
        <w:t xml:space="preserve">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3.1.1 评标委员会可以要求投标人提交第二章“投标人须知”规定的有关证明和证件的原件，</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以便核验。评标委员会依据本章第 2.1 款规定的标准对投标文件进行初步评审。有一项不符合评审标准的，评标委员会应当否决其投标。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3.1.2 投标人有以下情形之一的，评标委员会应当否决其投标：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1</w:t>
      </w:r>
      <w:r>
        <w:rPr>
          <w:rFonts w:hint="eastAsia" w:ascii="宋体" w:hAnsi="宋体" w:cs="宋体"/>
          <w:kern w:val="0"/>
          <w:sz w:val="28"/>
          <w:szCs w:val="28"/>
          <w:lang w:eastAsia="zh-CN"/>
        </w:rPr>
        <w:t xml:space="preserve">）投标文件没有对招标文件的实质性要求和条件做出响应，或者对招标文件的偏差超出招标文件规定的偏差范围或最高项数；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2</w:t>
      </w:r>
      <w:r>
        <w:rPr>
          <w:rFonts w:hint="eastAsia" w:ascii="宋体" w:hAnsi="宋体" w:cs="宋体"/>
          <w:kern w:val="0"/>
          <w:sz w:val="28"/>
          <w:szCs w:val="28"/>
          <w:lang w:eastAsia="zh-CN"/>
        </w:rPr>
        <w:t xml:space="preserve">）有串通投标、弄虚作假、行贿等违法行为。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3.1.3 投标报价有算术错误及其他错误的，评标委员会按以下原则要求投标人对投标报价进</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行修正，并要求投标人书面澄清确认。投标人拒不澄清确认的，评标委员会应当否决其投标：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1</w:t>
      </w:r>
      <w:r>
        <w:rPr>
          <w:rFonts w:hint="eastAsia" w:ascii="宋体" w:hAnsi="宋体" w:cs="宋体"/>
          <w:kern w:val="0"/>
          <w:sz w:val="28"/>
          <w:szCs w:val="28"/>
          <w:lang w:eastAsia="zh-CN"/>
        </w:rPr>
        <w:t xml:space="preserve">）投标文件中的大写金额与小写金额不一致的，以大写金额为准；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2</w:t>
      </w:r>
      <w:r>
        <w:rPr>
          <w:rFonts w:hint="eastAsia" w:ascii="宋体" w:hAnsi="宋体" w:cs="宋体"/>
          <w:kern w:val="0"/>
          <w:sz w:val="28"/>
          <w:szCs w:val="28"/>
          <w:lang w:eastAsia="zh-CN"/>
        </w:rPr>
        <w:t xml:space="preserve">）总价金额与单价金额不一致的，以单价金额为准，但单价金额小数点有明显错误的除外。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bookmarkStart w:id="86" w:name="_Toc493082618"/>
      <w:r>
        <w:rPr>
          <w:rFonts w:hint="eastAsia" w:ascii="宋体" w:hAnsi="宋体" w:cs="宋体"/>
          <w:kern w:val="0"/>
          <w:sz w:val="28"/>
          <w:szCs w:val="28"/>
          <w:lang w:eastAsia="zh-CN"/>
        </w:rPr>
        <w:t>3.2 详细评审</w:t>
      </w:r>
      <w:bookmarkEnd w:id="86"/>
      <w:r>
        <w:rPr>
          <w:rFonts w:hint="eastAsia" w:ascii="宋体" w:hAnsi="宋体" w:cs="宋体"/>
          <w:kern w:val="0"/>
          <w:sz w:val="28"/>
          <w:szCs w:val="28"/>
          <w:lang w:eastAsia="zh-CN"/>
        </w:rPr>
        <w:t xml:space="preserve">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3.2.1 评标委员会按本章第 2.2 款规定的量化因素和分值进行打分，并计算出综合评估得分。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1</w:t>
      </w:r>
      <w:r>
        <w:rPr>
          <w:rFonts w:hint="eastAsia" w:ascii="宋体" w:hAnsi="宋体" w:cs="宋体"/>
          <w:kern w:val="0"/>
          <w:sz w:val="28"/>
          <w:szCs w:val="28"/>
          <w:lang w:eastAsia="zh-CN"/>
        </w:rPr>
        <w:t xml:space="preserve">）按本章第 2.2.4（1）目规定的评审因素和分值对资信业绩部分计算出得分 A；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2</w:t>
      </w:r>
      <w:r>
        <w:rPr>
          <w:rFonts w:hint="eastAsia" w:ascii="宋体" w:hAnsi="宋体" w:cs="宋体"/>
          <w:kern w:val="0"/>
          <w:sz w:val="28"/>
          <w:szCs w:val="28"/>
          <w:lang w:eastAsia="zh-CN"/>
        </w:rPr>
        <w:t xml:space="preserve">）按本章第 2.2.4（2）目规定的评审因素和分值对勘察纲要部分计算出得分 B； </w:t>
      </w:r>
    </w:p>
    <w:p>
      <w:pPr>
        <w:tabs>
          <w:tab w:val="left" w:pos="540"/>
        </w:tabs>
        <w:adjustRightInd w:val="0"/>
        <w:snapToGrid w:val="0"/>
        <w:spacing w:after="0" w:line="360" w:lineRule="auto"/>
        <w:ind w:firstLine="560" w:firstLineChars="200"/>
        <w:rPr>
          <w:rFonts w:hint="eastAsia"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3</w:t>
      </w:r>
      <w:r>
        <w:rPr>
          <w:rFonts w:hint="eastAsia" w:ascii="宋体" w:hAnsi="宋体" w:cs="宋体"/>
          <w:kern w:val="0"/>
          <w:sz w:val="28"/>
          <w:szCs w:val="28"/>
          <w:lang w:eastAsia="zh-CN"/>
        </w:rPr>
        <w:t>）按本章第 2.2.4（3）目规定的评审因素和分值对投标报价计</w:t>
      </w:r>
      <w:r>
        <w:rPr>
          <w:rFonts w:hint="eastAsia" w:ascii="宋体" w:hAnsi="宋体" w:cs="宋体"/>
          <w:kern w:val="0"/>
          <w:sz w:val="28"/>
          <w:szCs w:val="28"/>
        </w:rPr>
        <w:t xml:space="preserve">算出得分 C； </w:t>
      </w:r>
    </w:p>
    <w:p>
      <w:pPr>
        <w:tabs>
          <w:tab w:val="left" w:pos="540"/>
        </w:tabs>
        <w:adjustRightInd w:val="0"/>
        <w:snapToGrid w:val="0"/>
        <w:spacing w:after="0" w:line="360" w:lineRule="auto"/>
        <w:ind w:firstLine="560" w:firstLineChars="200"/>
        <w:rPr>
          <w:rFonts w:hint="eastAsia"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4</w:t>
      </w:r>
      <w:r>
        <w:rPr>
          <w:rFonts w:hint="eastAsia" w:ascii="宋体" w:hAnsi="宋体" w:cs="宋体"/>
          <w:kern w:val="0"/>
          <w:sz w:val="28"/>
          <w:szCs w:val="28"/>
          <w:lang w:eastAsia="zh-CN"/>
        </w:rPr>
        <w:t>）</w:t>
      </w:r>
      <w:r>
        <w:rPr>
          <w:rFonts w:hint="eastAsia" w:ascii="宋体" w:hAnsi="宋体" w:cs="宋体"/>
          <w:kern w:val="0"/>
          <w:sz w:val="28"/>
          <w:szCs w:val="28"/>
        </w:rPr>
        <w:t xml:space="preserve">按本章第 2.2.4（4）目规定的评审因素和分值对其他部分计算出得分 D。 </w:t>
      </w:r>
    </w:p>
    <w:p>
      <w:pPr>
        <w:tabs>
          <w:tab w:val="left" w:pos="540"/>
        </w:tabs>
        <w:adjustRightInd w:val="0"/>
        <w:snapToGrid w:val="0"/>
        <w:spacing w:after="0"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3.2.2 评分分值计算保留小数点后两位，小数点后第三位“四舍五入”。 </w:t>
      </w:r>
    </w:p>
    <w:p>
      <w:pPr>
        <w:tabs>
          <w:tab w:val="left" w:pos="540"/>
        </w:tabs>
        <w:adjustRightInd w:val="0"/>
        <w:snapToGrid w:val="0"/>
        <w:spacing w:after="0"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3.2.3 投标人得分=A+B+C+D。 </w:t>
      </w:r>
    </w:p>
    <w:p>
      <w:pPr>
        <w:tabs>
          <w:tab w:val="left" w:pos="540"/>
        </w:tabs>
        <w:adjustRightInd w:val="0"/>
        <w:snapToGrid w:val="0"/>
        <w:spacing w:after="0"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3.2.4 评标委员会发现投标人的报价明显低于其他投标报价，使得其投标报价可能低于其个别成本的，应当要求该投标人做出书面说明并提供相应的证明材料。投标人不能合理说明或者不能提供相应证明材料的，评标委员会应当认定该投标人以低于成本报价竞标，并否决其投标。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3.3评标过程中有效投标人不足3家</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开标后有效投标人不足3家，因明显缺乏竞争，否决全部投标。</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bookmarkStart w:id="87" w:name="_Toc493082619"/>
      <w:r>
        <w:rPr>
          <w:rFonts w:hint="eastAsia" w:ascii="宋体" w:hAnsi="宋体" w:cs="宋体"/>
          <w:kern w:val="0"/>
          <w:sz w:val="28"/>
          <w:szCs w:val="28"/>
          <w:lang w:eastAsia="zh-CN"/>
        </w:rPr>
        <w:t>3.4 投标文件的澄清</w:t>
      </w:r>
      <w:bookmarkEnd w:id="87"/>
      <w:r>
        <w:rPr>
          <w:rFonts w:hint="eastAsia" w:ascii="宋体" w:hAnsi="宋体" w:cs="宋体"/>
          <w:kern w:val="0"/>
          <w:sz w:val="28"/>
          <w:szCs w:val="28"/>
          <w:lang w:eastAsia="zh-CN"/>
        </w:rPr>
        <w:t xml:space="preserve">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3.4.1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3.4.2 澄清、说明或补正不得超出投标文件的范围且不得改变投标文件的实质性内容，并构成投标文件的组成部分。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3.4.3 评标委员会对投标人提交的澄清、说明或补正有疑问的，可以要求投标人进一步澄清、说明或补正，直至满足评标委员会的要求。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bookmarkStart w:id="88" w:name="_Toc493082620"/>
      <w:r>
        <w:rPr>
          <w:rFonts w:hint="eastAsia" w:ascii="宋体" w:hAnsi="宋体" w:cs="宋体"/>
          <w:kern w:val="0"/>
          <w:sz w:val="28"/>
          <w:szCs w:val="28"/>
          <w:lang w:eastAsia="zh-CN"/>
        </w:rPr>
        <w:t>3.5 评标结果</w:t>
      </w:r>
      <w:bookmarkEnd w:id="88"/>
      <w:r>
        <w:rPr>
          <w:rFonts w:hint="eastAsia" w:ascii="宋体" w:hAnsi="宋体" w:cs="宋体"/>
          <w:kern w:val="0"/>
          <w:sz w:val="28"/>
          <w:szCs w:val="28"/>
          <w:lang w:eastAsia="zh-CN"/>
        </w:rPr>
        <w:t xml:space="preserve">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 xml:space="preserve">3.5.1 除第二章“投标人须知”前附表授权直接确定中标人外，评标委员会按照得分由高到低的顺序推荐中标候选人，并标明排序。 </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3.5.2 评标委员会完成评标后，应当向招标人提交书面评标报告和中标候选人名单。</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3.6特殊情况的处置程序</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3.6.1关于评标活动暂停</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3.6.1.1评标委员会应当执行连续评标的原则，按评标办法中规定的程序、内容、方法标准完成全部评标工作。只有发生不可抗力导致评标工作无法继续时，评标活动方可暂停。</w:t>
      </w:r>
    </w:p>
    <w:p>
      <w:pPr>
        <w:tabs>
          <w:tab w:val="left" w:pos="540"/>
        </w:tabs>
        <w:adjustRightInd w:val="0"/>
        <w:snapToGrid w:val="0"/>
        <w:spacing w:after="0" w:line="360" w:lineRule="auto"/>
        <w:ind w:firstLine="560" w:firstLineChars="200"/>
        <w:rPr>
          <w:rFonts w:hint="eastAsia" w:ascii="宋体" w:hAnsi="宋体" w:cs="宋体"/>
          <w:kern w:val="0"/>
          <w:sz w:val="28"/>
          <w:szCs w:val="28"/>
          <w:lang w:eastAsia="zh-CN"/>
        </w:rPr>
      </w:pPr>
      <w:r>
        <w:rPr>
          <w:rFonts w:hint="eastAsia" w:ascii="宋体" w:hAnsi="宋体" w:cs="宋体"/>
          <w:kern w:val="0"/>
          <w:sz w:val="28"/>
          <w:szCs w:val="28"/>
          <w:lang w:eastAsia="zh-CN"/>
        </w:rPr>
        <w:t>3.6.1.2发生评标暂停情况时，评标委员会应当封存全部投标文件和评标记录，持不可抗力的影响结束且具备继续评标的条件时，由原评标委员会继续评标。</w:t>
      </w:r>
    </w:p>
    <w:p>
      <w:pPr>
        <w:spacing w:line="360" w:lineRule="auto"/>
        <w:ind w:firstLine="321" w:firstLineChars="100"/>
        <w:rPr>
          <w:rFonts w:ascii="宋体" w:hAnsi="宋体"/>
          <w:b/>
          <w:bCs/>
          <w:sz w:val="32"/>
          <w:szCs w:val="28"/>
        </w:rPr>
      </w:pPr>
      <w:r>
        <w:rPr>
          <w:rFonts w:hint="eastAsia" w:ascii="宋体" w:hAnsi="宋体"/>
          <w:b/>
          <w:bCs/>
          <w:sz w:val="32"/>
          <w:szCs w:val="28"/>
        </w:rPr>
        <w:t xml:space="preserve"> 3.6.2关于评标中途更换评标委员会成员</w:t>
      </w:r>
    </w:p>
    <w:p>
      <w:pPr>
        <w:spacing w:line="360" w:lineRule="auto"/>
        <w:ind w:firstLine="560" w:firstLineChars="200"/>
        <w:rPr>
          <w:rFonts w:ascii="宋体" w:hAnsi="宋体"/>
          <w:sz w:val="28"/>
          <w:szCs w:val="24"/>
        </w:rPr>
      </w:pPr>
      <w:r>
        <w:rPr>
          <w:rFonts w:hint="eastAsia" w:ascii="宋体" w:hAnsi="宋体"/>
          <w:sz w:val="28"/>
          <w:szCs w:val="24"/>
        </w:rPr>
        <w:t>3.6.2.1除非发生下列情况之一，评标委员会成员不得在评标中途更换：</w:t>
      </w:r>
    </w:p>
    <w:p>
      <w:pPr>
        <w:spacing w:line="360" w:lineRule="auto"/>
        <w:rPr>
          <w:rFonts w:ascii="宋体" w:hAnsi="宋体"/>
          <w:sz w:val="28"/>
          <w:szCs w:val="24"/>
        </w:rPr>
      </w:pPr>
      <w:r>
        <w:rPr>
          <w:rFonts w:hint="eastAsia" w:ascii="宋体" w:hAnsi="宋体"/>
          <w:sz w:val="28"/>
          <w:szCs w:val="24"/>
        </w:rPr>
        <w:t>（1）因不可抗拒的客观原因，不能到场或需在评标中途退出评标活动。</w:t>
      </w:r>
    </w:p>
    <w:p>
      <w:pPr>
        <w:spacing w:line="360" w:lineRule="auto"/>
        <w:rPr>
          <w:rFonts w:ascii="宋体" w:hAnsi="宋体"/>
          <w:sz w:val="28"/>
          <w:szCs w:val="24"/>
        </w:rPr>
      </w:pPr>
      <w:r>
        <w:rPr>
          <w:rFonts w:hint="eastAsia" w:ascii="宋体" w:hAnsi="宋体"/>
          <w:sz w:val="28"/>
          <w:szCs w:val="24"/>
        </w:rPr>
        <w:t>（2）根据法律法规规定，某个或某几个评标委员会成员需要回避。</w:t>
      </w:r>
    </w:p>
    <w:p>
      <w:pPr>
        <w:spacing w:line="360" w:lineRule="auto"/>
        <w:ind w:firstLine="560" w:firstLineChars="200"/>
        <w:rPr>
          <w:rFonts w:ascii="宋体" w:hAnsi="宋体"/>
          <w:sz w:val="28"/>
          <w:szCs w:val="24"/>
        </w:rPr>
      </w:pPr>
      <w:r>
        <w:rPr>
          <w:rFonts w:hint="eastAsia" w:ascii="宋体" w:hAnsi="宋体"/>
          <w:sz w:val="28"/>
          <w:szCs w:val="24"/>
        </w:rPr>
        <w:t xml:space="preserve"> 3.6.2.2退出评标的评标委员会成员，其已完成的评标行为无效。由招标人根据本招标文件规定的评标委员会成员产生方式另行确定替代者进行评标。</w:t>
      </w:r>
    </w:p>
    <w:p>
      <w:pPr>
        <w:spacing w:line="360" w:lineRule="auto"/>
        <w:ind w:firstLine="562" w:firstLineChars="200"/>
        <w:rPr>
          <w:rFonts w:ascii="宋体" w:hAnsi="宋体"/>
          <w:sz w:val="28"/>
          <w:szCs w:val="24"/>
        </w:rPr>
      </w:pPr>
      <w:r>
        <w:rPr>
          <w:rFonts w:hint="eastAsia" w:ascii="宋体" w:hAnsi="宋体"/>
          <w:b/>
          <w:bCs/>
          <w:sz w:val="28"/>
          <w:szCs w:val="24"/>
        </w:rPr>
        <w:t xml:space="preserve"> 3.6.3记名投票</w:t>
      </w:r>
    </w:p>
    <w:p>
      <w:pPr>
        <w:spacing w:line="360" w:lineRule="auto"/>
        <w:ind w:firstLine="560" w:firstLineChars="200"/>
        <w:rPr>
          <w:rFonts w:hint="eastAsia" w:ascii="宋体" w:hAnsi="宋体"/>
          <w:sz w:val="28"/>
          <w:szCs w:val="24"/>
        </w:rPr>
      </w:pPr>
      <w:r>
        <w:rPr>
          <w:rFonts w:hint="eastAsia" w:ascii="宋体" w:hAnsi="宋体"/>
          <w:sz w:val="28"/>
          <w:szCs w:val="24"/>
        </w:rPr>
        <w:t xml:space="preserve">3.6.3.1 在任何评标环节中，需评标委员会就某项定性的评审结论做出表决的，由评标委员会全体成员按照少数服从多数的原则，以记名投票方式表决。 </w:t>
      </w:r>
    </w:p>
    <w:p>
      <w:pPr>
        <w:spacing w:after="0" w:line="400" w:lineRule="exact"/>
        <w:ind w:left="430" w:right="103" w:hanging="10"/>
        <w:rPr>
          <w:rFonts w:ascii="宋体" w:hAnsi="宋体" w:cs="Times New Roman"/>
          <w:b/>
          <w:sz w:val="32"/>
          <w:szCs w:val="32"/>
        </w:rPr>
      </w:pPr>
      <w:r>
        <w:rPr>
          <w:rFonts w:hint="eastAsia" w:ascii="宋体" w:hAnsi="宋体" w:cs="Times New Roman"/>
          <w:sz w:val="32"/>
          <w:szCs w:val="32"/>
        </w:rPr>
        <w:t>4、备注：</w:t>
      </w:r>
      <w:r>
        <w:rPr>
          <w:rFonts w:ascii="宋体" w:hAnsi="宋体" w:cs="Times New Roman"/>
          <w:b/>
          <w:sz w:val="32"/>
          <w:szCs w:val="32"/>
        </w:rPr>
        <w:t xml:space="preserve"> </w:t>
      </w:r>
      <w:r>
        <w:rPr>
          <w:rFonts w:ascii="宋体" w:hAnsi="宋体" w:cs="Times New Roman"/>
          <w:b/>
          <w:sz w:val="32"/>
          <w:szCs w:val="32"/>
        </w:rPr>
        <w:tab/>
      </w:r>
    </w:p>
    <w:p>
      <w:pPr>
        <w:spacing w:line="360" w:lineRule="auto"/>
        <w:ind w:firstLine="560" w:firstLineChars="200"/>
        <w:rPr>
          <w:rFonts w:ascii="宋体" w:hAnsi="宋体"/>
          <w:sz w:val="28"/>
          <w:szCs w:val="24"/>
        </w:rPr>
      </w:pPr>
      <w:r>
        <w:rPr>
          <w:rFonts w:hint="eastAsia" w:ascii="宋体" w:hAnsi="宋体"/>
          <w:sz w:val="28"/>
          <w:szCs w:val="24"/>
        </w:rPr>
        <w:t>1、投标人及项目负责人荣誉证书、获奖证书考核时间均以发证之日起至开标日计满3年止，且以获奖证书及文件的原件为考核依据，任何证明均不予以认可。</w:t>
      </w:r>
    </w:p>
    <w:p>
      <w:pPr>
        <w:spacing w:line="360" w:lineRule="auto"/>
        <w:ind w:firstLine="560" w:firstLineChars="200"/>
        <w:rPr>
          <w:rFonts w:ascii="宋体" w:hAnsi="宋体"/>
          <w:sz w:val="28"/>
          <w:szCs w:val="24"/>
        </w:rPr>
      </w:pPr>
      <w:r>
        <w:rPr>
          <w:rFonts w:hint="eastAsia" w:ascii="宋体" w:hAnsi="宋体"/>
          <w:sz w:val="28"/>
          <w:szCs w:val="24"/>
        </w:rPr>
        <w:t>2、投标人及项目负责人完成的工程业绩考核均以中标通知书（备案）、施工合同（协议书）原件为考核依据，要求①中标通知书须工程所在地招投标管理部门备案，并能反映项目负责人姓名，任何证明均不予以认可。</w:t>
      </w:r>
    </w:p>
    <w:p>
      <w:pPr>
        <w:spacing w:after="0" w:line="400" w:lineRule="exact"/>
        <w:ind w:left="430" w:right="103" w:hanging="10"/>
        <w:rPr>
          <w:rFonts w:ascii="宋体"/>
          <w:sz w:val="24"/>
          <w:szCs w:val="24"/>
        </w:rPr>
      </w:pPr>
      <w:r>
        <w:rPr>
          <w:rFonts w:ascii="宋体" w:hAnsi="宋体" w:cs="Times New Roman"/>
          <w:b/>
          <w:sz w:val="24"/>
          <w:szCs w:val="24"/>
        </w:rPr>
        <w:t xml:space="preserve"> </w:t>
      </w:r>
    </w:p>
    <w:p>
      <w:pPr>
        <w:rPr>
          <w:rFonts w:ascii="宋体"/>
          <w:sz w:val="24"/>
          <w:szCs w:val="24"/>
        </w:rPr>
      </w:pPr>
      <w:bookmarkStart w:id="89" w:name="_Toc18596"/>
      <w:bookmarkStart w:id="90" w:name="_Toc493082621"/>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pStyle w:val="12"/>
        <w:rPr>
          <w:rFonts w:ascii="宋体"/>
        </w:rPr>
      </w:pPr>
    </w:p>
    <w:p>
      <w:pPr>
        <w:pStyle w:val="12"/>
        <w:rPr>
          <w:rFonts w:ascii="宋体"/>
        </w:rPr>
      </w:pPr>
    </w:p>
    <w:p>
      <w:pPr>
        <w:pStyle w:val="12"/>
        <w:rPr>
          <w:rFonts w:ascii="宋体"/>
        </w:rPr>
      </w:pPr>
    </w:p>
    <w:p>
      <w:pPr>
        <w:pStyle w:val="12"/>
        <w:rPr>
          <w:rFonts w:ascii="宋体"/>
        </w:rPr>
      </w:pPr>
    </w:p>
    <w:p>
      <w:pPr>
        <w:pStyle w:val="12"/>
        <w:rPr>
          <w:rFonts w:ascii="宋体"/>
        </w:rPr>
      </w:pPr>
    </w:p>
    <w:p>
      <w:pPr>
        <w:pStyle w:val="12"/>
        <w:rPr>
          <w:rFonts w:ascii="宋体"/>
        </w:rPr>
      </w:pPr>
    </w:p>
    <w:p>
      <w:pPr>
        <w:pStyle w:val="2"/>
        <w:spacing w:after="1017" w:line="259" w:lineRule="auto"/>
        <w:ind w:left="0" w:right="218" w:firstLine="2409" w:firstLineChars="800"/>
        <w:jc w:val="both"/>
        <w:rPr>
          <w:rFonts w:hint="eastAsia" w:ascii="宋体" w:hAnsi="宋体" w:eastAsia="宋体" w:cs="宋体"/>
          <w:b/>
          <w:bCs/>
          <w:color w:val="000000"/>
          <w:kern w:val="2"/>
          <w:sz w:val="44"/>
          <w:szCs w:val="44"/>
          <w:lang w:val="en-US" w:eastAsia="zh-CN" w:bidi="ar-SA"/>
        </w:rPr>
      </w:pPr>
      <w:r>
        <w:rPr>
          <w:rFonts w:hint="eastAsia" w:ascii="宋体" w:hAnsi="宋体" w:eastAsia="宋体" w:cs="宋体"/>
          <w:b/>
          <w:bCs/>
          <w:sz w:val="30"/>
          <w:szCs w:val="30"/>
        </w:rPr>
        <w:br w:type="page"/>
      </w:r>
      <w:r>
        <w:rPr>
          <w:rFonts w:hint="eastAsia" w:ascii="宋体" w:hAnsi="宋体" w:eastAsia="宋体" w:cs="宋体"/>
          <w:b/>
          <w:bCs/>
          <w:color w:val="000000"/>
          <w:kern w:val="2"/>
          <w:sz w:val="44"/>
          <w:szCs w:val="44"/>
          <w:lang w:val="en-US" w:eastAsia="zh-CN" w:bidi="ar-SA"/>
        </w:rPr>
        <w:t>第四章 合同条款及格式</w:t>
      </w:r>
      <w:bookmarkEnd w:id="89"/>
      <w:bookmarkEnd w:id="90"/>
      <w:r>
        <w:rPr>
          <w:rFonts w:hint="eastAsia" w:ascii="宋体" w:hAnsi="宋体" w:eastAsia="宋体" w:cs="宋体"/>
          <w:b/>
          <w:bCs/>
          <w:color w:val="000000"/>
          <w:kern w:val="2"/>
          <w:sz w:val="44"/>
          <w:szCs w:val="44"/>
          <w:lang w:val="en-US" w:eastAsia="zh-CN" w:bidi="ar-SA"/>
        </w:rPr>
        <w:t xml:space="preserve"> </w:t>
      </w:r>
    </w:p>
    <w:p>
      <w:pPr>
        <w:spacing w:after="233" w:line="265" w:lineRule="auto"/>
        <w:ind w:left="-5" w:right="103" w:hanging="10"/>
        <w:rPr>
          <w:rFonts w:ascii="宋体"/>
          <w:sz w:val="28"/>
          <w:szCs w:val="28"/>
        </w:rPr>
      </w:pPr>
      <w:r>
        <w:rPr>
          <w:rFonts w:hint="eastAsia" w:ascii="宋体" w:hAnsi="宋体" w:cs="宋体"/>
          <w:sz w:val="28"/>
          <w:szCs w:val="28"/>
        </w:rPr>
        <w:t>说明：</w:t>
      </w:r>
      <w:r>
        <w:rPr>
          <w:rFonts w:ascii="宋体" w:hAnsi="宋体" w:cs="Times New Roman"/>
          <w:sz w:val="28"/>
          <w:szCs w:val="28"/>
        </w:rPr>
        <w:t xml:space="preserve"> </w:t>
      </w:r>
    </w:p>
    <w:p>
      <w:pPr>
        <w:spacing w:after="98" w:line="265" w:lineRule="auto"/>
        <w:ind w:right="103" w:firstLine="560" w:firstLineChars="200"/>
        <w:rPr>
          <w:rFonts w:ascii="宋体"/>
          <w:sz w:val="28"/>
          <w:szCs w:val="28"/>
        </w:rPr>
      </w:pPr>
      <w:r>
        <w:rPr>
          <w:rFonts w:hint="eastAsia" w:ascii="宋体" w:hAnsi="宋体" w:cs="宋体"/>
          <w:sz w:val="28"/>
          <w:szCs w:val="28"/>
        </w:rPr>
        <w:t>房屋建筑和市政工程等工程勘察项目招标可以使用《建设工程勘察合同（示范文本）》</w:t>
      </w:r>
    </w:p>
    <w:p>
      <w:pPr>
        <w:spacing w:after="82" w:line="265" w:lineRule="auto"/>
        <w:ind w:left="10" w:hanging="10"/>
        <w:rPr>
          <w:rFonts w:ascii="宋体"/>
          <w:sz w:val="28"/>
          <w:szCs w:val="28"/>
        </w:rPr>
      </w:pPr>
      <w:r>
        <w:rPr>
          <w:rFonts w:hint="eastAsia" w:ascii="宋体" w:hAnsi="宋体" w:cs="宋体"/>
          <w:sz w:val="28"/>
          <w:szCs w:val="28"/>
        </w:rPr>
        <w:t>（</w:t>
      </w:r>
      <w:r>
        <w:rPr>
          <w:rFonts w:ascii="宋体" w:hAnsi="宋体" w:cs="Times New Roman"/>
          <w:sz w:val="28"/>
          <w:szCs w:val="28"/>
        </w:rPr>
        <w:t>GF-2016-0203</w:t>
      </w:r>
      <w:r>
        <w:rPr>
          <w:rFonts w:hint="eastAsia" w:ascii="宋体" w:hAnsi="宋体" w:cs="宋体"/>
          <w:sz w:val="28"/>
          <w:szCs w:val="28"/>
        </w:rPr>
        <w:t>）。</w:t>
      </w:r>
      <w:r>
        <w:rPr>
          <w:rFonts w:ascii="宋体" w:hAnsi="宋体" w:cs="Times New Roman"/>
          <w:sz w:val="28"/>
          <w:szCs w:val="28"/>
        </w:rPr>
        <w:t xml:space="preserve"> </w:t>
      </w:r>
    </w:p>
    <w:p>
      <w:pPr>
        <w:spacing w:after="190"/>
        <w:rPr>
          <w:rFonts w:ascii="宋体"/>
        </w:rPr>
      </w:pPr>
      <w:r>
        <w:rPr>
          <w:rFonts w:ascii="宋体" w:hAnsi="宋体"/>
          <w:sz w:val="21"/>
        </w:rPr>
        <w:t xml:space="preserve"> </w:t>
      </w:r>
    </w:p>
    <w:p>
      <w:pPr>
        <w:spacing w:after="0"/>
        <w:ind w:left="4321"/>
        <w:rPr>
          <w:rFonts w:ascii="宋体" w:cs="Times New Roman"/>
          <w:b/>
          <w:sz w:val="44"/>
        </w:rPr>
      </w:pPr>
    </w:p>
    <w:p>
      <w:pPr>
        <w:spacing w:after="0"/>
        <w:ind w:left="4321"/>
        <w:rPr>
          <w:rFonts w:ascii="宋体" w:cs="Times New Roman"/>
          <w:b/>
          <w:sz w:val="44"/>
        </w:rPr>
      </w:pPr>
    </w:p>
    <w:p>
      <w:pPr>
        <w:spacing w:after="0"/>
        <w:ind w:left="4321"/>
        <w:rPr>
          <w:rFonts w:ascii="宋体" w:cs="Times New Roman"/>
          <w:b/>
          <w:sz w:val="44"/>
        </w:rPr>
      </w:pPr>
    </w:p>
    <w:p>
      <w:pPr>
        <w:spacing w:after="0"/>
        <w:ind w:left="4321"/>
        <w:rPr>
          <w:rFonts w:ascii="宋体" w:cs="Times New Roman"/>
          <w:b/>
          <w:sz w:val="44"/>
        </w:rPr>
      </w:pPr>
    </w:p>
    <w:p>
      <w:pPr>
        <w:spacing w:after="0"/>
        <w:ind w:left="4321"/>
        <w:rPr>
          <w:rFonts w:ascii="宋体" w:cs="Times New Roman"/>
          <w:b/>
          <w:sz w:val="44"/>
        </w:rPr>
      </w:pPr>
    </w:p>
    <w:p>
      <w:pPr>
        <w:spacing w:after="0"/>
        <w:ind w:left="4321"/>
        <w:rPr>
          <w:rFonts w:ascii="宋体" w:cs="Times New Roman"/>
          <w:b/>
          <w:sz w:val="44"/>
        </w:rPr>
      </w:pPr>
    </w:p>
    <w:p>
      <w:pPr>
        <w:spacing w:after="0"/>
        <w:ind w:left="4321"/>
        <w:rPr>
          <w:rFonts w:ascii="宋体" w:cs="Times New Roman"/>
          <w:b/>
          <w:sz w:val="44"/>
        </w:rPr>
      </w:pPr>
    </w:p>
    <w:p>
      <w:pPr>
        <w:pStyle w:val="27"/>
        <w:rPr>
          <w:rFonts w:ascii="宋体" w:cs="Times New Roman"/>
          <w:b/>
          <w:sz w:val="44"/>
        </w:rPr>
      </w:pPr>
    </w:p>
    <w:p>
      <w:pPr>
        <w:pStyle w:val="27"/>
        <w:rPr>
          <w:rFonts w:ascii="宋体" w:cs="Times New Roman"/>
          <w:b/>
          <w:sz w:val="44"/>
        </w:rPr>
      </w:pPr>
    </w:p>
    <w:p>
      <w:pPr>
        <w:pStyle w:val="27"/>
        <w:rPr>
          <w:rFonts w:ascii="宋体" w:cs="Times New Roman"/>
          <w:b/>
          <w:sz w:val="44"/>
        </w:rPr>
      </w:pPr>
    </w:p>
    <w:p>
      <w:pPr>
        <w:spacing w:after="0"/>
        <w:ind w:left="4321"/>
        <w:rPr>
          <w:rFonts w:ascii="宋体" w:cs="Times New Roman"/>
          <w:b/>
          <w:sz w:val="44"/>
        </w:rPr>
      </w:pPr>
    </w:p>
    <w:p>
      <w:pPr>
        <w:spacing w:after="0"/>
        <w:rPr>
          <w:rFonts w:ascii="宋体" w:hAnsi="宋体" w:cs="Times New Roman"/>
          <w:kern w:val="0"/>
          <w:sz w:val="30"/>
          <w:szCs w:val="30"/>
        </w:rPr>
      </w:pPr>
      <w:r>
        <w:rPr>
          <w:rFonts w:ascii="宋体" w:hAnsi="宋体" w:cs="Times New Roman"/>
          <w:kern w:val="0"/>
          <w:sz w:val="30"/>
          <w:szCs w:val="30"/>
        </w:rPr>
        <w:t>GF—2016—0203</w:t>
      </w:r>
    </w:p>
    <w:p>
      <w:pPr>
        <w:spacing w:before="100" w:beforeAutospacing="1" w:after="100" w:afterAutospacing="1" w:line="280" w:lineRule="atLeast"/>
        <w:jc w:val="right"/>
        <w:rPr>
          <w:rFonts w:ascii="宋体" w:cs="宋体"/>
          <w:b/>
          <w:bCs/>
          <w:kern w:val="0"/>
          <w:sz w:val="32"/>
          <w:szCs w:val="32"/>
          <w:u w:val="single"/>
        </w:rPr>
      </w:pPr>
      <w:r>
        <w:rPr>
          <w:rFonts w:ascii="宋体" w:hAnsi="宋体" w:cs="宋体"/>
          <w:b/>
          <w:bCs/>
          <w:kern w:val="0"/>
          <w:sz w:val="24"/>
          <w:szCs w:val="24"/>
        </w:rPr>
        <w:t xml:space="preserve">              </w:t>
      </w:r>
      <w:r>
        <w:rPr>
          <w:rFonts w:ascii="宋体" w:hAnsi="宋体" w:cs="宋体"/>
          <w:b/>
          <w:bCs/>
          <w:kern w:val="0"/>
          <w:sz w:val="32"/>
          <w:szCs w:val="32"/>
        </w:rPr>
        <w:t xml:space="preserve">   </w:t>
      </w:r>
      <w:r>
        <w:rPr>
          <w:rFonts w:hint="eastAsia" w:ascii="宋体" w:hAnsi="宋体" w:cs="宋体"/>
          <w:b/>
          <w:bCs/>
          <w:kern w:val="0"/>
          <w:sz w:val="32"/>
          <w:szCs w:val="32"/>
        </w:rPr>
        <w:t>合同编号：</w:t>
      </w:r>
      <w:r>
        <w:rPr>
          <w:rFonts w:ascii="宋体" w:hAnsi="宋体" w:cs="宋体"/>
          <w:b/>
          <w:bCs/>
          <w:kern w:val="0"/>
          <w:sz w:val="32"/>
          <w:szCs w:val="32"/>
        </w:rPr>
        <w:t>____________</w:t>
      </w:r>
    </w:p>
    <w:p>
      <w:pPr>
        <w:spacing w:before="100" w:beforeAutospacing="1" w:after="100" w:afterAutospacing="1" w:line="280" w:lineRule="atLeast"/>
        <w:jc w:val="center"/>
        <w:rPr>
          <w:rFonts w:ascii="宋体" w:cs="宋体"/>
          <w:b/>
          <w:bCs/>
          <w:spacing w:val="30"/>
          <w:kern w:val="0"/>
          <w:sz w:val="24"/>
          <w:szCs w:val="24"/>
        </w:rPr>
      </w:pPr>
    </w:p>
    <w:p>
      <w:pPr>
        <w:spacing w:before="100" w:beforeAutospacing="1" w:after="100" w:afterAutospacing="1" w:line="280" w:lineRule="atLeast"/>
        <w:jc w:val="center"/>
        <w:rPr>
          <w:rFonts w:ascii="宋体" w:cs="宋体"/>
          <w:b/>
          <w:bCs/>
          <w:spacing w:val="30"/>
          <w:kern w:val="0"/>
          <w:sz w:val="24"/>
          <w:szCs w:val="24"/>
        </w:rPr>
      </w:pPr>
    </w:p>
    <w:p>
      <w:pPr>
        <w:adjustRightInd w:val="0"/>
        <w:snapToGrid w:val="0"/>
        <w:spacing w:before="100" w:beforeAutospacing="1" w:after="100" w:afterAutospacing="1"/>
        <w:jc w:val="center"/>
        <w:rPr>
          <w:rFonts w:ascii="宋体" w:cs="宋体"/>
          <w:kern w:val="0"/>
          <w:sz w:val="36"/>
          <w:szCs w:val="36"/>
        </w:rPr>
      </w:pPr>
      <w:r>
        <w:rPr>
          <w:rFonts w:hint="eastAsia" w:ascii="宋体" w:hAnsi="宋体" w:cs="宋体"/>
          <w:kern w:val="0"/>
          <w:sz w:val="36"/>
          <w:szCs w:val="36"/>
        </w:rPr>
        <w:t>建设工程勘察合同</w:t>
      </w:r>
    </w:p>
    <w:p>
      <w:pPr>
        <w:adjustRightInd w:val="0"/>
        <w:snapToGrid w:val="0"/>
        <w:spacing w:before="100" w:beforeAutospacing="1" w:after="100" w:afterAutospacing="1"/>
        <w:jc w:val="center"/>
        <w:rPr>
          <w:rFonts w:ascii="宋体" w:cs="宋体"/>
          <w:b/>
          <w:bCs/>
          <w:kern w:val="0"/>
          <w:sz w:val="36"/>
          <w:szCs w:val="36"/>
        </w:rPr>
      </w:pPr>
      <w:r>
        <w:rPr>
          <w:rFonts w:hint="eastAsia" w:ascii="宋体" w:hAnsi="宋体" w:cs="宋体"/>
          <w:kern w:val="0"/>
          <w:sz w:val="36"/>
          <w:szCs w:val="36"/>
        </w:rPr>
        <w:t>（示范文本）</w:t>
      </w:r>
    </w:p>
    <w:p>
      <w:pPr>
        <w:spacing w:before="100" w:beforeAutospacing="1" w:after="100" w:afterAutospacing="1" w:line="280" w:lineRule="atLeast"/>
        <w:jc w:val="center"/>
        <w:rPr>
          <w:rFonts w:ascii="宋体" w:cs="宋体"/>
          <w:b/>
          <w:bCs/>
          <w:kern w:val="0"/>
          <w:sz w:val="24"/>
          <w:szCs w:val="24"/>
        </w:rPr>
      </w:pPr>
    </w:p>
    <w:p>
      <w:pPr>
        <w:tabs>
          <w:tab w:val="left" w:pos="1402"/>
        </w:tabs>
        <w:spacing w:before="100" w:beforeAutospacing="1" w:after="100" w:afterAutospacing="1" w:line="280" w:lineRule="atLeast"/>
        <w:ind w:firstLine="480" w:firstLineChars="200"/>
        <w:jc w:val="center"/>
        <w:rPr>
          <w:rFonts w:ascii="宋体" w:cs="宋体"/>
          <w:bCs/>
          <w:kern w:val="0"/>
          <w:sz w:val="24"/>
          <w:szCs w:val="24"/>
        </w:rPr>
      </w:pPr>
    </w:p>
    <w:p>
      <w:pPr>
        <w:tabs>
          <w:tab w:val="left" w:pos="1402"/>
        </w:tabs>
        <w:spacing w:before="100" w:beforeAutospacing="1" w:after="100" w:afterAutospacing="1" w:line="280" w:lineRule="atLeast"/>
        <w:ind w:firstLine="480" w:firstLineChars="200"/>
        <w:jc w:val="center"/>
        <w:rPr>
          <w:rFonts w:ascii="宋体" w:cs="宋体"/>
          <w:bCs/>
          <w:kern w:val="0"/>
          <w:sz w:val="24"/>
          <w:szCs w:val="24"/>
        </w:rPr>
      </w:pPr>
    </w:p>
    <w:p>
      <w:pPr>
        <w:tabs>
          <w:tab w:val="left" w:pos="1402"/>
        </w:tabs>
        <w:spacing w:before="100" w:beforeAutospacing="1" w:after="100" w:afterAutospacing="1" w:line="280" w:lineRule="atLeast"/>
        <w:ind w:firstLine="480" w:firstLineChars="200"/>
        <w:jc w:val="center"/>
        <w:rPr>
          <w:rFonts w:ascii="宋体" w:cs="宋体"/>
          <w:bCs/>
          <w:kern w:val="0"/>
          <w:sz w:val="24"/>
          <w:szCs w:val="24"/>
        </w:rPr>
      </w:pPr>
    </w:p>
    <w:p>
      <w:pPr>
        <w:tabs>
          <w:tab w:val="left" w:pos="1402"/>
        </w:tabs>
        <w:spacing w:before="100" w:beforeAutospacing="1" w:after="100" w:afterAutospacing="1" w:line="280" w:lineRule="atLeast"/>
        <w:ind w:firstLine="480" w:firstLineChars="200"/>
        <w:rPr>
          <w:rFonts w:ascii="宋体" w:cs="宋体"/>
          <w:bCs/>
          <w:kern w:val="0"/>
          <w:sz w:val="24"/>
          <w:szCs w:val="24"/>
        </w:rPr>
      </w:pPr>
    </w:p>
    <w:p>
      <w:pPr>
        <w:tabs>
          <w:tab w:val="left" w:pos="1402"/>
        </w:tabs>
        <w:spacing w:before="100" w:beforeAutospacing="1" w:after="100" w:afterAutospacing="1" w:line="280" w:lineRule="atLeast"/>
        <w:ind w:firstLine="480" w:firstLineChars="200"/>
        <w:jc w:val="center"/>
        <w:rPr>
          <w:rFonts w:ascii="宋体" w:cs="宋体"/>
          <w:bCs/>
          <w:kern w:val="0"/>
          <w:sz w:val="24"/>
          <w:szCs w:val="24"/>
        </w:rPr>
      </w:pPr>
    </w:p>
    <w:tbl>
      <w:tblPr>
        <w:tblStyle w:val="28"/>
        <w:tblW w:w="4482" w:type="dxa"/>
        <w:jc w:val="center"/>
        <w:tblLayout w:type="fixed"/>
        <w:tblCellMar>
          <w:top w:w="0" w:type="dxa"/>
          <w:left w:w="108" w:type="dxa"/>
          <w:bottom w:w="0" w:type="dxa"/>
          <w:right w:w="108" w:type="dxa"/>
        </w:tblCellMar>
      </w:tblPr>
      <w:tblGrid>
        <w:gridCol w:w="3505"/>
        <w:gridCol w:w="977"/>
      </w:tblGrid>
      <w:tr>
        <w:tblPrEx>
          <w:tblCellMar>
            <w:top w:w="0" w:type="dxa"/>
            <w:left w:w="108" w:type="dxa"/>
            <w:bottom w:w="0" w:type="dxa"/>
            <w:right w:w="108" w:type="dxa"/>
          </w:tblCellMar>
        </w:tblPrEx>
        <w:trPr>
          <w:trHeight w:val="567" w:hRule="exact"/>
          <w:jc w:val="center"/>
        </w:trPr>
        <w:tc>
          <w:tcPr>
            <w:tcW w:w="3505" w:type="dxa"/>
            <w:vAlign w:val="center"/>
          </w:tcPr>
          <w:p>
            <w:pPr>
              <w:adjustRightInd w:val="0"/>
              <w:snapToGrid w:val="0"/>
              <w:spacing w:before="100" w:beforeAutospacing="1" w:after="100" w:afterAutospacing="1" w:line="280" w:lineRule="atLeast"/>
              <w:rPr>
                <w:rFonts w:ascii="宋体" w:cs="宋体"/>
                <w:b/>
                <w:spacing w:val="40"/>
                <w:sz w:val="24"/>
                <w:szCs w:val="24"/>
              </w:rPr>
            </w:pPr>
            <w:r>
              <w:rPr>
                <w:rFonts w:hint="eastAsia" w:ascii="宋体" w:hAnsi="宋体" w:cs="宋体"/>
                <w:b/>
                <w:spacing w:val="40"/>
                <w:sz w:val="24"/>
                <w:szCs w:val="24"/>
              </w:rPr>
              <w:t>住房和城乡建设部</w:t>
            </w:r>
          </w:p>
        </w:tc>
        <w:tc>
          <w:tcPr>
            <w:tcW w:w="977" w:type="dxa"/>
            <w:vMerge w:val="restart"/>
            <w:vAlign w:val="center"/>
          </w:tcPr>
          <w:p>
            <w:pPr>
              <w:spacing w:before="100" w:beforeAutospacing="1" w:after="100" w:afterAutospacing="1" w:line="280" w:lineRule="atLeast"/>
              <w:rPr>
                <w:rFonts w:ascii="宋体" w:cs="宋体"/>
                <w:b/>
                <w:sz w:val="24"/>
                <w:szCs w:val="24"/>
              </w:rPr>
            </w:pPr>
            <w:r>
              <w:rPr>
                <w:rFonts w:hint="eastAsia" w:ascii="宋体" w:hAnsi="宋体" w:cs="宋体"/>
                <w:b/>
                <w:sz w:val="24"/>
                <w:szCs w:val="24"/>
              </w:rPr>
              <w:t>制定</w:t>
            </w:r>
          </w:p>
        </w:tc>
      </w:tr>
      <w:tr>
        <w:tblPrEx>
          <w:tblCellMar>
            <w:top w:w="0" w:type="dxa"/>
            <w:left w:w="108" w:type="dxa"/>
            <w:bottom w:w="0" w:type="dxa"/>
            <w:right w:w="108" w:type="dxa"/>
          </w:tblCellMar>
        </w:tblPrEx>
        <w:trPr>
          <w:trHeight w:val="567" w:hRule="exact"/>
          <w:jc w:val="center"/>
        </w:trPr>
        <w:tc>
          <w:tcPr>
            <w:tcW w:w="3505" w:type="dxa"/>
            <w:vAlign w:val="center"/>
          </w:tcPr>
          <w:p>
            <w:pPr>
              <w:adjustRightInd w:val="0"/>
              <w:snapToGrid w:val="0"/>
              <w:spacing w:before="100" w:beforeAutospacing="1" w:after="100" w:afterAutospacing="1" w:line="280" w:lineRule="atLeast"/>
              <w:rPr>
                <w:rFonts w:ascii="宋体" w:cs="宋体"/>
                <w:b/>
                <w:sz w:val="24"/>
                <w:szCs w:val="24"/>
              </w:rPr>
            </w:pPr>
            <w:r>
              <w:rPr>
                <w:rFonts w:hint="eastAsia" w:ascii="宋体" w:hAnsi="宋体" w:cs="宋体"/>
                <w:b/>
                <w:sz w:val="24"/>
                <w:szCs w:val="24"/>
              </w:rPr>
              <w:t>国家工商行政管理总局</w:t>
            </w:r>
          </w:p>
        </w:tc>
        <w:tc>
          <w:tcPr>
            <w:tcW w:w="977" w:type="dxa"/>
            <w:vMerge w:val="continue"/>
            <w:vAlign w:val="center"/>
          </w:tcPr>
          <w:p>
            <w:pPr>
              <w:spacing w:before="100" w:beforeAutospacing="1" w:after="100" w:afterAutospacing="1" w:line="280" w:lineRule="atLeast"/>
              <w:rPr>
                <w:rFonts w:ascii="宋体" w:cs="宋体"/>
                <w:bCs/>
                <w:kern w:val="0"/>
                <w:sz w:val="24"/>
                <w:szCs w:val="24"/>
              </w:rPr>
            </w:pPr>
          </w:p>
        </w:tc>
      </w:tr>
    </w:tbl>
    <w:p>
      <w:pPr>
        <w:pStyle w:val="55"/>
        <w:keepNext w:val="0"/>
        <w:keepLines w:val="0"/>
        <w:adjustRightInd w:val="0"/>
        <w:snapToGrid w:val="0"/>
        <w:spacing w:after="155" w:afterLines="50" w:line="240" w:lineRule="auto"/>
        <w:jc w:val="center"/>
        <w:rPr>
          <w:rFonts w:ascii="宋体" w:hAnsi="宋体" w:eastAsia="宋体"/>
          <w:sz w:val="24"/>
          <w:szCs w:val="24"/>
          <w:lang w:val="zh-CN"/>
        </w:rPr>
      </w:pPr>
    </w:p>
    <w:p>
      <w:pPr>
        <w:rPr>
          <w:rFonts w:ascii="宋体"/>
          <w:lang w:val="zh-CN"/>
        </w:rPr>
      </w:pPr>
    </w:p>
    <w:p>
      <w:pPr>
        <w:pStyle w:val="55"/>
        <w:keepNext w:val="0"/>
        <w:keepLines w:val="0"/>
        <w:adjustRightInd w:val="0"/>
        <w:snapToGrid w:val="0"/>
        <w:spacing w:after="155" w:afterLines="50" w:line="240" w:lineRule="auto"/>
        <w:jc w:val="center"/>
        <w:rPr>
          <w:rFonts w:ascii="宋体" w:hAnsi="宋体" w:eastAsia="宋体"/>
          <w:bCs/>
          <w:sz w:val="36"/>
          <w:szCs w:val="36"/>
          <w:lang w:val="zh-CN"/>
        </w:rPr>
      </w:pPr>
      <w:r>
        <w:rPr>
          <w:rFonts w:hint="eastAsia" w:ascii="宋体" w:hAnsi="宋体" w:eastAsia="宋体"/>
          <w:bCs/>
          <w:sz w:val="36"/>
          <w:szCs w:val="36"/>
          <w:lang w:val="zh-CN"/>
        </w:rPr>
        <w:t>说明</w:t>
      </w:r>
    </w:p>
    <w:p>
      <w:pPr>
        <w:rPr>
          <w:rFonts w:ascii="宋体"/>
          <w:sz w:val="28"/>
          <w:szCs w:val="28"/>
          <w:lang w:val="zh-CN"/>
        </w:rPr>
      </w:pPr>
    </w:p>
    <w:p>
      <w:pPr>
        <w:ind w:firstLine="560" w:firstLineChars="200"/>
        <w:rPr>
          <w:rFonts w:ascii="宋体"/>
          <w:sz w:val="28"/>
          <w:szCs w:val="28"/>
        </w:rPr>
      </w:pPr>
      <w:r>
        <w:rPr>
          <w:rFonts w:hint="eastAsia" w:ascii="宋体" w:hAnsi="宋体"/>
          <w:sz w:val="28"/>
          <w:szCs w:val="28"/>
        </w:rPr>
        <w:t>为了指导建设工程勘察合同当事人的签约行为，维护合同当事人的合法权益，依据《中华人民共和国合同法》、《中华人民共和国建筑法》、《中华人民共和国招标投标法》等相关法律法规的规定，住房和城乡建设部、国家工商行政管理总局对《建设工程勘察合同（一）</w:t>
      </w:r>
      <w:r>
        <w:rPr>
          <w:rFonts w:ascii="宋体" w:hAnsi="宋体"/>
          <w:sz w:val="28"/>
          <w:szCs w:val="28"/>
        </w:rPr>
        <w:t>[</w:t>
      </w:r>
      <w:r>
        <w:rPr>
          <w:rFonts w:hint="eastAsia" w:ascii="宋体" w:hAnsi="宋体"/>
          <w:sz w:val="28"/>
          <w:szCs w:val="28"/>
        </w:rPr>
        <w:t>岩土工程勘察、水文地质勘察（含凿井）、工程测量、工程物探</w:t>
      </w:r>
      <w:r>
        <w:rPr>
          <w:rFonts w:ascii="宋体" w:hAnsi="宋体"/>
          <w:sz w:val="28"/>
          <w:szCs w:val="28"/>
        </w:rPr>
        <w:t>]</w:t>
      </w:r>
      <w:r>
        <w:rPr>
          <w:rFonts w:hint="eastAsia" w:ascii="宋体" w:hAnsi="宋体"/>
          <w:sz w:val="28"/>
          <w:szCs w:val="28"/>
        </w:rPr>
        <w:t>》（</w:t>
      </w:r>
      <w:r>
        <w:rPr>
          <w:rFonts w:ascii="宋体" w:hAnsi="宋体"/>
          <w:sz w:val="28"/>
          <w:szCs w:val="28"/>
        </w:rPr>
        <w:t>GF-2000-0203</w:t>
      </w:r>
      <w:r>
        <w:rPr>
          <w:rFonts w:hint="eastAsia" w:ascii="宋体" w:hAnsi="宋体"/>
          <w:sz w:val="28"/>
          <w:szCs w:val="28"/>
        </w:rPr>
        <w:t>）及《建设工程勘察合同（二）</w:t>
      </w:r>
      <w:r>
        <w:rPr>
          <w:rFonts w:ascii="宋体" w:hAnsi="宋体"/>
          <w:sz w:val="28"/>
          <w:szCs w:val="28"/>
        </w:rPr>
        <w:t>[</w:t>
      </w:r>
      <w:r>
        <w:rPr>
          <w:rFonts w:hint="eastAsia" w:ascii="宋体" w:hAnsi="宋体"/>
          <w:sz w:val="28"/>
          <w:szCs w:val="28"/>
        </w:rPr>
        <w:t>岩土工程设计、治理、监测</w:t>
      </w:r>
      <w:r>
        <w:rPr>
          <w:rFonts w:ascii="宋体" w:hAnsi="宋体"/>
          <w:sz w:val="28"/>
          <w:szCs w:val="28"/>
        </w:rPr>
        <w:t>]</w:t>
      </w:r>
      <w:r>
        <w:rPr>
          <w:rFonts w:hint="eastAsia" w:ascii="宋体" w:hAnsi="宋体"/>
          <w:sz w:val="28"/>
          <w:szCs w:val="28"/>
        </w:rPr>
        <w:t>》（</w:t>
      </w:r>
      <w:r>
        <w:rPr>
          <w:rFonts w:ascii="宋体" w:hAnsi="宋体"/>
          <w:sz w:val="28"/>
          <w:szCs w:val="28"/>
        </w:rPr>
        <w:t>GF-2000-0204</w:t>
      </w:r>
      <w:r>
        <w:rPr>
          <w:rFonts w:hint="eastAsia" w:ascii="宋体" w:hAnsi="宋体"/>
          <w:sz w:val="28"/>
          <w:szCs w:val="28"/>
        </w:rPr>
        <w:t>）进行修订，制定了《建设工程勘察合同（示范文本）》（以下简称《示范文本》）。</w:t>
      </w:r>
    </w:p>
    <w:p>
      <w:pPr>
        <w:ind w:firstLine="560" w:firstLineChars="200"/>
        <w:rPr>
          <w:rFonts w:ascii="宋体"/>
          <w:sz w:val="28"/>
          <w:szCs w:val="28"/>
        </w:rPr>
      </w:pPr>
      <w:r>
        <w:rPr>
          <w:rFonts w:hint="eastAsia" w:ascii="宋体" w:hAnsi="宋体"/>
          <w:sz w:val="28"/>
          <w:szCs w:val="28"/>
        </w:rPr>
        <w:t>为了便于合同当事人使用《示范文本》，现就有关问题说明如下：</w:t>
      </w:r>
    </w:p>
    <w:p>
      <w:pPr>
        <w:ind w:firstLine="560" w:firstLineChars="200"/>
        <w:rPr>
          <w:rFonts w:ascii="宋体"/>
          <w:bCs/>
          <w:sz w:val="28"/>
          <w:szCs w:val="28"/>
        </w:rPr>
      </w:pPr>
      <w:r>
        <w:rPr>
          <w:rFonts w:hint="eastAsia" w:ascii="宋体" w:hAnsi="宋体"/>
          <w:bCs/>
          <w:sz w:val="28"/>
          <w:szCs w:val="28"/>
        </w:rPr>
        <w:t>一、《示范文本》的组成</w:t>
      </w:r>
    </w:p>
    <w:p>
      <w:pPr>
        <w:ind w:firstLine="560" w:firstLineChars="200"/>
        <w:rPr>
          <w:rFonts w:ascii="宋体"/>
          <w:sz w:val="28"/>
          <w:szCs w:val="28"/>
        </w:rPr>
      </w:pPr>
      <w:r>
        <w:rPr>
          <w:rFonts w:hint="eastAsia" w:ascii="宋体" w:hAnsi="宋体"/>
          <w:sz w:val="28"/>
          <w:szCs w:val="28"/>
        </w:rPr>
        <w:t>《示范文本》由合同协议书、通用合同条款和专用合同条款三部分组成。</w:t>
      </w:r>
    </w:p>
    <w:p>
      <w:pPr>
        <w:ind w:firstLine="562" w:firstLineChars="200"/>
        <w:rPr>
          <w:rFonts w:ascii="宋体"/>
          <w:b/>
          <w:sz w:val="28"/>
          <w:szCs w:val="28"/>
        </w:rPr>
      </w:pPr>
      <w:r>
        <w:rPr>
          <w:rFonts w:hint="eastAsia" w:ascii="宋体" w:hAnsi="宋体"/>
          <w:b/>
          <w:sz w:val="28"/>
          <w:szCs w:val="28"/>
        </w:rPr>
        <w:t>（一）合同协议书</w:t>
      </w:r>
    </w:p>
    <w:p>
      <w:pPr>
        <w:ind w:left="154" w:leftChars="70" w:firstLine="560" w:firstLineChars="200"/>
        <w:rPr>
          <w:rFonts w:ascii="宋体"/>
          <w:sz w:val="28"/>
          <w:szCs w:val="28"/>
        </w:rPr>
      </w:pPr>
      <w:r>
        <w:rPr>
          <w:rFonts w:hint="eastAsia" w:ascii="宋体" w:hAnsi="宋体"/>
          <w:sz w:val="28"/>
          <w:szCs w:val="28"/>
        </w:rPr>
        <w:t>《示范文本》合同协议书共计</w:t>
      </w:r>
      <w:r>
        <w:rPr>
          <w:rFonts w:ascii="宋体" w:hAnsi="宋体"/>
          <w:sz w:val="28"/>
          <w:szCs w:val="28"/>
        </w:rPr>
        <w:t>12</w:t>
      </w:r>
      <w:r>
        <w:rPr>
          <w:rFonts w:hint="eastAsia" w:ascii="宋体" w:hAnsi="宋体"/>
          <w:sz w:val="28"/>
          <w:szCs w:val="28"/>
        </w:rPr>
        <w:t>条，主要包括工程概况、勘察范围和阶段、技术要求及工作量、合同工期、质量标准、合同价款、合同文件构成、承诺、词语定义、签订时间、签订地点、合同生效和合同份数等内容，集中约定了合同当事人基本的合同权利义务。</w:t>
      </w:r>
    </w:p>
    <w:p>
      <w:pPr>
        <w:ind w:firstLine="562" w:firstLineChars="200"/>
        <w:rPr>
          <w:rFonts w:ascii="宋体"/>
          <w:sz w:val="28"/>
          <w:szCs w:val="28"/>
        </w:rPr>
      </w:pPr>
      <w:r>
        <w:rPr>
          <w:rFonts w:hint="eastAsia" w:ascii="宋体" w:hAnsi="宋体"/>
          <w:b/>
          <w:sz w:val="28"/>
          <w:szCs w:val="28"/>
        </w:rPr>
        <w:t>（二）通用合同条款</w:t>
      </w:r>
    </w:p>
    <w:p>
      <w:pPr>
        <w:ind w:firstLine="560" w:firstLineChars="200"/>
        <w:rPr>
          <w:rFonts w:ascii="宋体"/>
          <w:sz w:val="28"/>
          <w:szCs w:val="28"/>
        </w:rPr>
      </w:pPr>
      <w:r>
        <w:rPr>
          <w:rFonts w:hint="eastAsia" w:ascii="宋体" w:hAnsi="宋体"/>
          <w:sz w:val="28"/>
          <w:szCs w:val="28"/>
        </w:rPr>
        <w:t>通用合同条款是合同当事人根据《中华人民共和国合同法》、《中华人民共和国建筑法》、《中华人民共和国招标投标法》等相关法律法规的规定，就工程勘察的实施及相关事项对合同当事人的权利义务作出的原则性约定。</w:t>
      </w:r>
    </w:p>
    <w:p>
      <w:pPr>
        <w:ind w:firstLine="560" w:firstLineChars="200"/>
        <w:rPr>
          <w:rFonts w:ascii="宋体"/>
          <w:sz w:val="28"/>
          <w:szCs w:val="28"/>
        </w:rPr>
      </w:pPr>
      <w:r>
        <w:rPr>
          <w:rFonts w:hint="eastAsia" w:ascii="宋体" w:hAnsi="宋体"/>
          <w:sz w:val="28"/>
          <w:szCs w:val="28"/>
        </w:rPr>
        <w:t>通用合同条款具体包括一般约定、发包人、勘察人、工期、成果资料、后期服务、合同价款与支付、变更与调整、知识产权、不可抗力、合同生效与终止、合同解除、责任与保险、违约、索赔、争议解决及补充条款等共计</w:t>
      </w:r>
      <w:r>
        <w:rPr>
          <w:rFonts w:ascii="宋体" w:hAnsi="宋体"/>
          <w:sz w:val="28"/>
          <w:szCs w:val="28"/>
        </w:rPr>
        <w:t>17</w:t>
      </w:r>
      <w:r>
        <w:rPr>
          <w:rFonts w:hint="eastAsia" w:ascii="宋体" w:hAnsi="宋体"/>
          <w:sz w:val="28"/>
          <w:szCs w:val="28"/>
        </w:rPr>
        <w:t>条。上述条款安排既考虑了现行法律法规对工程建设的有关要求，也考虑了工程勘察管理的特殊需要。</w:t>
      </w:r>
    </w:p>
    <w:p>
      <w:pPr>
        <w:ind w:firstLine="562" w:firstLineChars="200"/>
        <w:rPr>
          <w:rFonts w:ascii="宋体"/>
          <w:sz w:val="28"/>
          <w:szCs w:val="28"/>
        </w:rPr>
      </w:pPr>
      <w:r>
        <w:rPr>
          <w:rFonts w:hint="eastAsia" w:ascii="宋体" w:hAnsi="宋体"/>
          <w:b/>
          <w:sz w:val="28"/>
          <w:szCs w:val="28"/>
        </w:rPr>
        <w:t>（三）专用合同条款</w:t>
      </w:r>
    </w:p>
    <w:p>
      <w:pPr>
        <w:ind w:firstLine="560" w:firstLineChars="200"/>
        <w:rPr>
          <w:rFonts w:ascii="宋体"/>
          <w:sz w:val="28"/>
          <w:szCs w:val="28"/>
        </w:rPr>
      </w:pPr>
      <w:r>
        <w:rPr>
          <w:rFonts w:hint="eastAsia" w:ascii="宋体" w:hAnsi="宋体"/>
          <w:sz w:val="28"/>
          <w:szCs w:val="28"/>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right="26" w:rightChars="12" w:firstLine="560" w:firstLineChars="200"/>
        <w:rPr>
          <w:rFonts w:ascii="宋体"/>
          <w:sz w:val="28"/>
          <w:szCs w:val="28"/>
        </w:rPr>
      </w:pPr>
      <w:r>
        <w:rPr>
          <w:rFonts w:ascii="宋体" w:hAnsi="宋体"/>
          <w:sz w:val="28"/>
          <w:szCs w:val="28"/>
        </w:rPr>
        <w:t>1.</w:t>
      </w:r>
      <w:r>
        <w:rPr>
          <w:rFonts w:hint="eastAsia" w:ascii="宋体" w:hAnsi="宋体"/>
          <w:sz w:val="28"/>
          <w:szCs w:val="28"/>
        </w:rPr>
        <w:t>专用合同条款编号应与相应的通用合同条款编号一致；</w:t>
      </w:r>
    </w:p>
    <w:p>
      <w:pPr>
        <w:ind w:firstLine="560" w:firstLineChars="200"/>
        <w:rPr>
          <w:rFonts w:ascii="宋体"/>
          <w:sz w:val="28"/>
          <w:szCs w:val="28"/>
        </w:rPr>
      </w:pPr>
      <w:r>
        <w:rPr>
          <w:rFonts w:ascii="宋体" w:hAnsi="宋体"/>
          <w:sz w:val="28"/>
          <w:szCs w:val="28"/>
        </w:rPr>
        <w:t>2.</w:t>
      </w:r>
      <w:r>
        <w:rPr>
          <w:rFonts w:hint="eastAsia" w:ascii="宋体" w:hAnsi="宋体"/>
          <w:sz w:val="28"/>
          <w:szCs w:val="28"/>
        </w:rPr>
        <w:t>合同当事人可以通过对专用合同条款的修改，满足具体项目工程勘察的特殊要求，避免直接修改通用合同条款；</w:t>
      </w:r>
    </w:p>
    <w:p>
      <w:pPr>
        <w:ind w:firstLine="560" w:firstLineChars="200"/>
        <w:rPr>
          <w:rFonts w:ascii="宋体"/>
          <w:sz w:val="28"/>
          <w:szCs w:val="28"/>
        </w:rPr>
      </w:pPr>
      <w:r>
        <w:rPr>
          <w:rFonts w:ascii="宋体" w:hAnsi="宋体"/>
          <w:sz w:val="28"/>
          <w:szCs w:val="28"/>
        </w:rPr>
        <w:t>3.</w:t>
      </w:r>
      <w:r>
        <w:rPr>
          <w:rFonts w:hint="eastAsia" w:ascii="宋体" w:hAnsi="宋体"/>
          <w:sz w:val="28"/>
          <w:szCs w:val="28"/>
        </w:rPr>
        <w:t>在专用合同条款中有横道线的地方，合同当事人可针对相应的通用合同条款进行细化、完善、补充、修改或另行约定；如无细化、完善、补充、修改或另行约定，则填写“无”或划“</w:t>
      </w:r>
      <w:r>
        <w:rPr>
          <w:rFonts w:ascii="宋体" w:hAnsi="宋体"/>
          <w:sz w:val="28"/>
          <w:szCs w:val="28"/>
        </w:rPr>
        <w:t>/</w:t>
      </w:r>
      <w:r>
        <w:rPr>
          <w:rFonts w:hint="eastAsia" w:ascii="宋体" w:hAnsi="宋体"/>
          <w:sz w:val="28"/>
          <w:szCs w:val="28"/>
        </w:rPr>
        <w:t>”。</w:t>
      </w:r>
    </w:p>
    <w:p>
      <w:pPr>
        <w:ind w:firstLine="560" w:firstLineChars="200"/>
        <w:rPr>
          <w:rFonts w:ascii="宋体"/>
          <w:bCs/>
          <w:sz w:val="28"/>
          <w:szCs w:val="28"/>
        </w:rPr>
      </w:pPr>
      <w:r>
        <w:rPr>
          <w:rFonts w:hint="eastAsia" w:ascii="宋体" w:hAnsi="宋体"/>
          <w:bCs/>
          <w:sz w:val="28"/>
          <w:szCs w:val="28"/>
        </w:rPr>
        <w:t>二、《示范文本》的性质和适用范围</w:t>
      </w:r>
    </w:p>
    <w:p>
      <w:pPr>
        <w:ind w:firstLine="560" w:firstLineChars="200"/>
        <w:rPr>
          <w:rFonts w:ascii="宋体"/>
          <w:sz w:val="28"/>
          <w:szCs w:val="28"/>
        </w:rPr>
      </w:pPr>
      <w:r>
        <w:rPr>
          <w:rFonts w:hint="eastAsia" w:ascii="宋体" w:hAnsi="宋体"/>
          <w:sz w:val="28"/>
          <w:szCs w:val="28"/>
        </w:rPr>
        <w:t>《示范文本》为非强制性使用文本</w:t>
      </w:r>
      <w:r>
        <w:rPr>
          <w:rFonts w:ascii="宋体" w:hAnsi="宋体"/>
          <w:sz w:val="28"/>
          <w:szCs w:val="28"/>
        </w:rPr>
        <w:t xml:space="preserve">, </w:t>
      </w:r>
      <w:r>
        <w:rPr>
          <w:rFonts w:hint="eastAsia" w:ascii="宋体" w:hAnsi="宋体"/>
          <w:sz w:val="28"/>
          <w:szCs w:val="28"/>
        </w:rPr>
        <w:t>合同当事人可结合工程具体情况，根据《示范文本》订立合同，并按照法律法规和合同约定履行相应的权利义务，承担相应的法律责任。</w:t>
      </w:r>
    </w:p>
    <w:p>
      <w:pPr>
        <w:ind w:firstLine="560" w:firstLineChars="200"/>
        <w:rPr>
          <w:rFonts w:ascii="宋体"/>
          <w:sz w:val="28"/>
          <w:szCs w:val="28"/>
        </w:rPr>
      </w:pPr>
      <w:r>
        <w:rPr>
          <w:rFonts w:hint="eastAsia" w:ascii="宋体" w:hAnsi="宋体"/>
          <w:sz w:val="28"/>
          <w:szCs w:val="28"/>
        </w:rPr>
        <w:t>《示范文本》适用于岩土工程勘察、岩土工程设计、岩土工程物探</w:t>
      </w:r>
      <w:r>
        <w:rPr>
          <w:rFonts w:ascii="宋体" w:hAnsi="宋体"/>
          <w:sz w:val="28"/>
          <w:szCs w:val="28"/>
        </w:rPr>
        <w:t>/</w:t>
      </w:r>
      <w:r>
        <w:rPr>
          <w:rFonts w:hint="eastAsia" w:ascii="宋体" w:hAnsi="宋体"/>
          <w:sz w:val="28"/>
          <w:szCs w:val="28"/>
        </w:rPr>
        <w:t>测试</w:t>
      </w:r>
      <w:r>
        <w:rPr>
          <w:rFonts w:ascii="宋体" w:hAnsi="宋体"/>
          <w:sz w:val="28"/>
          <w:szCs w:val="28"/>
        </w:rPr>
        <w:t>/</w:t>
      </w:r>
      <w:r>
        <w:rPr>
          <w:rFonts w:hint="eastAsia" w:ascii="宋体" w:hAnsi="宋体"/>
          <w:sz w:val="28"/>
          <w:szCs w:val="28"/>
        </w:rPr>
        <w:t>检测</w:t>
      </w:r>
      <w:r>
        <w:rPr>
          <w:rFonts w:ascii="宋体" w:hAnsi="宋体"/>
          <w:sz w:val="28"/>
          <w:szCs w:val="28"/>
        </w:rPr>
        <w:t>/</w:t>
      </w:r>
      <w:r>
        <w:rPr>
          <w:rFonts w:hint="eastAsia" w:ascii="宋体" w:hAnsi="宋体"/>
          <w:sz w:val="28"/>
          <w:szCs w:val="28"/>
        </w:rPr>
        <w:t>监测、水文地质勘察及工程测量等工程勘察活动，岩土工程设计也可使用《建设工程设计合同示范文本（专业建设工程）》（</w:t>
      </w:r>
      <w:r>
        <w:rPr>
          <w:rFonts w:ascii="宋体" w:hAnsi="宋体"/>
          <w:sz w:val="28"/>
          <w:szCs w:val="28"/>
        </w:rPr>
        <w:t>GF-2015-0210</w:t>
      </w:r>
      <w:r>
        <w:rPr>
          <w:rFonts w:hint="eastAsia" w:ascii="宋体" w:hAnsi="宋体"/>
          <w:sz w:val="28"/>
          <w:szCs w:val="28"/>
        </w:rPr>
        <w:t>）。</w:t>
      </w:r>
    </w:p>
    <w:p>
      <w:pPr>
        <w:ind w:firstLine="420" w:firstLineChars="200"/>
        <w:rPr>
          <w:rFonts w:ascii="宋体"/>
          <w:sz w:val="21"/>
          <w:szCs w:val="21"/>
        </w:rPr>
      </w:pPr>
    </w:p>
    <w:p>
      <w:pPr>
        <w:ind w:firstLine="420" w:firstLineChars="200"/>
        <w:rPr>
          <w:rFonts w:ascii="宋体"/>
          <w:sz w:val="21"/>
          <w:szCs w:val="21"/>
        </w:rPr>
      </w:pPr>
    </w:p>
    <w:p>
      <w:pPr>
        <w:ind w:firstLine="420" w:firstLineChars="200"/>
        <w:rPr>
          <w:rFonts w:ascii="宋体"/>
          <w:sz w:val="21"/>
          <w:szCs w:val="21"/>
        </w:rPr>
      </w:pPr>
    </w:p>
    <w:p>
      <w:pPr>
        <w:ind w:firstLine="420" w:firstLineChars="200"/>
        <w:rPr>
          <w:rFonts w:ascii="宋体"/>
          <w:sz w:val="21"/>
          <w:szCs w:val="21"/>
        </w:rPr>
      </w:pPr>
    </w:p>
    <w:p>
      <w:pPr>
        <w:ind w:firstLine="420" w:firstLineChars="200"/>
        <w:rPr>
          <w:rFonts w:ascii="宋体"/>
          <w:sz w:val="21"/>
          <w:szCs w:val="21"/>
        </w:rPr>
      </w:pPr>
    </w:p>
    <w:p>
      <w:pPr>
        <w:ind w:firstLine="420" w:firstLineChars="200"/>
        <w:rPr>
          <w:rFonts w:ascii="宋体"/>
          <w:sz w:val="21"/>
          <w:szCs w:val="21"/>
        </w:rPr>
      </w:pPr>
    </w:p>
    <w:p>
      <w:pPr>
        <w:ind w:firstLine="420" w:firstLineChars="200"/>
        <w:rPr>
          <w:rFonts w:ascii="宋体"/>
          <w:sz w:val="21"/>
          <w:szCs w:val="21"/>
        </w:rPr>
      </w:pPr>
    </w:p>
    <w:p>
      <w:pPr>
        <w:ind w:firstLine="420" w:firstLineChars="200"/>
        <w:rPr>
          <w:rFonts w:ascii="宋体"/>
          <w:sz w:val="21"/>
          <w:szCs w:val="21"/>
        </w:rPr>
      </w:pPr>
    </w:p>
    <w:p>
      <w:pPr>
        <w:ind w:firstLine="420" w:firstLineChars="200"/>
        <w:rPr>
          <w:rFonts w:ascii="宋体"/>
          <w:sz w:val="21"/>
          <w:szCs w:val="21"/>
        </w:rPr>
      </w:pPr>
    </w:p>
    <w:p>
      <w:pPr>
        <w:ind w:firstLine="420" w:firstLineChars="200"/>
        <w:rPr>
          <w:rFonts w:ascii="宋体"/>
          <w:sz w:val="21"/>
          <w:szCs w:val="21"/>
        </w:rPr>
      </w:pPr>
    </w:p>
    <w:p>
      <w:pPr>
        <w:ind w:firstLine="800" w:firstLineChars="200"/>
        <w:jc w:val="center"/>
        <w:rPr>
          <w:rFonts w:ascii="宋体" w:cs="宋体"/>
          <w:b/>
          <w:bCs/>
          <w:kern w:val="0"/>
          <w:sz w:val="40"/>
          <w:szCs w:val="40"/>
        </w:rPr>
      </w:pPr>
      <w:r>
        <w:rPr>
          <w:rFonts w:hint="eastAsia" w:ascii="宋体" w:hAnsi="宋体" w:cs="宋体"/>
          <w:kern w:val="0"/>
          <w:sz w:val="40"/>
          <w:szCs w:val="40"/>
        </w:rPr>
        <w:t>目录</w:t>
      </w:r>
    </w:p>
    <w:p>
      <w:pPr>
        <w:pStyle w:val="21"/>
        <w:keepNext w:val="0"/>
        <w:keepLines w:val="0"/>
        <w:pageBreakBefore w:val="0"/>
        <w:widowControl/>
        <w:tabs>
          <w:tab w:val="left" w:pos="540"/>
          <w:tab w:val="right" w:leader="dot" w:pos="8610"/>
        </w:tabs>
        <w:kinsoku/>
        <w:wordWrap/>
        <w:overflowPunct/>
        <w:topLinePunct w:val="0"/>
        <w:autoSpaceDE/>
        <w:autoSpaceDN/>
        <w:bidi w:val="0"/>
        <w:spacing w:line="440" w:lineRule="exact"/>
        <w:ind w:firstLine="408" w:firstLineChars="145"/>
        <w:textAlignment w:val="auto"/>
        <w:rPr>
          <w:rFonts w:ascii="宋体"/>
          <w:sz w:val="28"/>
          <w:szCs w:val="28"/>
        </w:rPr>
      </w:pPr>
      <w:bookmarkStart w:id="91" w:name="_Toc406150409"/>
      <w:r>
        <w:rPr>
          <w:rFonts w:ascii="宋体" w:hAnsi="宋体"/>
          <w:b/>
          <w:bCs/>
          <w:sz w:val="28"/>
          <w:szCs w:val="28"/>
        </w:rPr>
        <w:fldChar w:fldCharType="begin"/>
      </w:r>
      <w:r>
        <w:rPr>
          <w:rFonts w:ascii="宋体" w:hAnsi="宋体"/>
          <w:b/>
          <w:bCs/>
          <w:sz w:val="28"/>
          <w:szCs w:val="28"/>
        </w:rPr>
        <w:instrText xml:space="preserve"> TOC \o "1-3" \h \z \u </w:instrText>
      </w:r>
      <w:r>
        <w:rPr>
          <w:rFonts w:ascii="宋体" w:hAnsi="宋体"/>
          <w:b/>
          <w:bCs/>
          <w:sz w:val="28"/>
          <w:szCs w:val="28"/>
        </w:rPr>
        <w:fldChar w:fldCharType="separate"/>
      </w:r>
      <w:r>
        <w:rPr>
          <w:sz w:val="28"/>
          <w:szCs w:val="32"/>
        </w:rPr>
        <w:fldChar w:fldCharType="begin"/>
      </w:r>
      <w:r>
        <w:rPr>
          <w:sz w:val="28"/>
          <w:szCs w:val="32"/>
        </w:rPr>
        <w:instrText xml:space="preserve"> HYPERLINK \l "_Toc457826138" </w:instrText>
      </w:r>
      <w:r>
        <w:rPr>
          <w:sz w:val="28"/>
          <w:szCs w:val="32"/>
        </w:rPr>
        <w:fldChar w:fldCharType="separate"/>
      </w:r>
      <w:r>
        <w:rPr>
          <w:rStyle w:val="33"/>
          <w:rFonts w:hint="eastAsia" w:ascii="宋体" w:hAnsi="宋体" w:cs="宋体"/>
          <w:b/>
          <w:kern w:val="0"/>
          <w:sz w:val="28"/>
          <w:szCs w:val="28"/>
        </w:rPr>
        <w:t>第一部分　合同协议书</w:t>
      </w:r>
      <w:r>
        <w:rPr>
          <w:rStyle w:val="33"/>
          <w:rFonts w:ascii="宋体" w:cs="宋体"/>
          <w:kern w:val="0"/>
          <w:sz w:val="28"/>
          <w:szCs w:val="28"/>
        </w:rPr>
        <w:tab/>
      </w:r>
      <w:r>
        <w:rPr>
          <w:rStyle w:val="33"/>
          <w:rFonts w:ascii="宋体" w:hAnsi="宋体" w:cs="宋体"/>
          <w:kern w:val="0"/>
          <w:sz w:val="28"/>
          <w:szCs w:val="28"/>
        </w:rPr>
        <w:t>.</w:t>
      </w:r>
      <w:r>
        <w:rPr>
          <w:rFonts w:ascii="宋体" w:hAnsi="宋体"/>
          <w:sz w:val="28"/>
          <w:szCs w:val="28"/>
        </w:rPr>
        <w:fldChar w:fldCharType="begin"/>
      </w:r>
      <w:r>
        <w:rPr>
          <w:rFonts w:ascii="宋体" w:hAnsi="宋体"/>
          <w:sz w:val="28"/>
          <w:szCs w:val="28"/>
        </w:rPr>
        <w:instrText xml:space="preserve"> PAGEREF _Toc457826138 \h </w:instrText>
      </w:r>
      <w:r>
        <w:rPr>
          <w:rFonts w:ascii="宋体" w:hAnsi="宋体"/>
          <w:sz w:val="28"/>
          <w:szCs w:val="28"/>
        </w:rPr>
        <w:fldChar w:fldCharType="separate"/>
      </w:r>
      <w:r>
        <w:rPr>
          <w:rFonts w:ascii="宋体" w:hAnsi="宋体"/>
          <w:sz w:val="28"/>
          <w:szCs w:val="28"/>
        </w:rPr>
        <w:t>- 41 -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"_Toc457826139" </w:instrText>
      </w:r>
      <w:r>
        <w:rPr>
          <w:sz w:val="28"/>
          <w:szCs w:val="32"/>
        </w:rPr>
        <w:fldChar w:fldCharType="separate"/>
      </w:r>
      <w:r>
        <w:rPr>
          <w:rStyle w:val="33"/>
          <w:rFonts w:hint="eastAsia" w:ascii="宋体" w:hAnsi="宋体" w:cs="宋体"/>
          <w:kern w:val="0"/>
          <w:sz w:val="28"/>
          <w:szCs w:val="28"/>
        </w:rPr>
        <w:t>一、工程概况</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_Toc457826139 \h </w:instrText>
      </w:r>
      <w:r>
        <w:rPr>
          <w:rFonts w:ascii="宋体" w:hAnsi="宋体"/>
          <w:sz w:val="28"/>
          <w:szCs w:val="28"/>
        </w:rPr>
        <w:fldChar w:fldCharType="separate"/>
      </w:r>
      <w:r>
        <w:rPr>
          <w:rFonts w:ascii="宋体" w:hAnsi="宋体"/>
          <w:sz w:val="28"/>
          <w:szCs w:val="28"/>
        </w:rPr>
        <w:t>- 41 -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"_Toc457826140" </w:instrText>
      </w:r>
      <w:r>
        <w:rPr>
          <w:sz w:val="28"/>
          <w:szCs w:val="32"/>
        </w:rPr>
        <w:fldChar w:fldCharType="separate"/>
      </w:r>
      <w:r>
        <w:rPr>
          <w:rStyle w:val="33"/>
          <w:rFonts w:hint="eastAsia" w:ascii="宋体" w:hAnsi="宋体" w:cs="宋体"/>
          <w:kern w:val="0"/>
          <w:sz w:val="28"/>
          <w:szCs w:val="28"/>
        </w:rPr>
        <w:t>二、勘察范围和阶段、技术要求及工作量</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_Toc457826140 \h </w:instrText>
      </w:r>
      <w:r>
        <w:rPr>
          <w:rFonts w:ascii="宋体" w:hAnsi="宋体"/>
          <w:sz w:val="28"/>
          <w:szCs w:val="28"/>
        </w:rPr>
        <w:fldChar w:fldCharType="separate"/>
      </w:r>
      <w:r>
        <w:rPr>
          <w:rFonts w:ascii="宋体" w:hAnsi="宋体"/>
          <w:sz w:val="28"/>
          <w:szCs w:val="28"/>
        </w:rPr>
        <w:t>- 41 -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"_Toc457826141" </w:instrText>
      </w:r>
      <w:r>
        <w:rPr>
          <w:sz w:val="28"/>
          <w:szCs w:val="32"/>
        </w:rPr>
        <w:fldChar w:fldCharType="separate"/>
      </w:r>
      <w:r>
        <w:rPr>
          <w:rStyle w:val="33"/>
          <w:rFonts w:hint="eastAsia" w:ascii="宋体" w:hAnsi="宋体" w:cs="宋体"/>
          <w:kern w:val="0"/>
          <w:sz w:val="28"/>
          <w:szCs w:val="28"/>
        </w:rPr>
        <w:t>三、合同工期</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_Toc457826141 \h </w:instrText>
      </w:r>
      <w:r>
        <w:rPr>
          <w:rFonts w:ascii="宋体" w:hAnsi="宋体"/>
          <w:sz w:val="28"/>
          <w:szCs w:val="28"/>
        </w:rPr>
        <w:fldChar w:fldCharType="separate"/>
      </w:r>
      <w:r>
        <w:rPr>
          <w:rFonts w:ascii="宋体" w:hAnsi="宋体"/>
          <w:sz w:val="28"/>
          <w:szCs w:val="28"/>
        </w:rPr>
        <w:t>- 41 -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"_Toc457826142" </w:instrText>
      </w:r>
      <w:r>
        <w:rPr>
          <w:sz w:val="28"/>
          <w:szCs w:val="32"/>
        </w:rPr>
        <w:fldChar w:fldCharType="separate"/>
      </w:r>
      <w:r>
        <w:rPr>
          <w:rStyle w:val="33"/>
          <w:rFonts w:hint="eastAsia" w:ascii="宋体" w:hAnsi="宋体" w:cs="宋体"/>
          <w:kern w:val="0"/>
          <w:sz w:val="28"/>
          <w:szCs w:val="28"/>
        </w:rPr>
        <w:t>四、质量标准</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_Toc457826142 \h </w:instrText>
      </w:r>
      <w:r>
        <w:rPr>
          <w:rFonts w:ascii="宋体" w:hAnsi="宋体"/>
          <w:sz w:val="28"/>
          <w:szCs w:val="28"/>
        </w:rPr>
        <w:fldChar w:fldCharType="separate"/>
      </w:r>
      <w:r>
        <w:rPr>
          <w:rFonts w:ascii="宋体" w:hAnsi="宋体"/>
          <w:sz w:val="28"/>
          <w:szCs w:val="28"/>
        </w:rPr>
        <w:t>- 41 -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"_Toc457826143" </w:instrText>
      </w:r>
      <w:r>
        <w:rPr>
          <w:sz w:val="28"/>
          <w:szCs w:val="32"/>
        </w:rPr>
        <w:fldChar w:fldCharType="separate"/>
      </w:r>
      <w:r>
        <w:rPr>
          <w:rStyle w:val="33"/>
          <w:rFonts w:hint="eastAsia" w:ascii="宋体" w:hAnsi="宋体" w:cs="宋体"/>
          <w:kern w:val="0"/>
          <w:sz w:val="28"/>
          <w:szCs w:val="28"/>
        </w:rPr>
        <w:t>五、合同价款</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_Toc457826143 \h </w:instrText>
      </w:r>
      <w:r>
        <w:rPr>
          <w:rFonts w:ascii="宋体" w:hAnsi="宋体"/>
          <w:sz w:val="28"/>
          <w:szCs w:val="28"/>
        </w:rPr>
        <w:fldChar w:fldCharType="separate"/>
      </w:r>
      <w:r>
        <w:rPr>
          <w:rFonts w:ascii="宋体" w:hAnsi="宋体"/>
          <w:sz w:val="28"/>
          <w:szCs w:val="28"/>
        </w:rPr>
        <w:t>- 41 -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"_Toc457826144" </w:instrText>
      </w:r>
      <w:r>
        <w:rPr>
          <w:sz w:val="28"/>
          <w:szCs w:val="32"/>
        </w:rPr>
        <w:fldChar w:fldCharType="separate"/>
      </w:r>
      <w:r>
        <w:rPr>
          <w:rStyle w:val="33"/>
          <w:rFonts w:hint="eastAsia" w:ascii="宋体" w:hAnsi="宋体" w:cs="宋体"/>
          <w:kern w:val="0"/>
          <w:sz w:val="28"/>
          <w:szCs w:val="28"/>
        </w:rPr>
        <w:t>六、合同文件构成</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_Toc457826144 \h </w:instrText>
      </w:r>
      <w:r>
        <w:rPr>
          <w:rFonts w:ascii="宋体" w:hAnsi="宋体"/>
          <w:sz w:val="28"/>
          <w:szCs w:val="28"/>
        </w:rPr>
        <w:fldChar w:fldCharType="separate"/>
      </w:r>
      <w:r>
        <w:rPr>
          <w:rFonts w:ascii="宋体" w:hAnsi="宋体"/>
          <w:sz w:val="28"/>
          <w:szCs w:val="28"/>
        </w:rPr>
        <w:t>- 42 -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"_Toc457826145" </w:instrText>
      </w:r>
      <w:r>
        <w:rPr>
          <w:sz w:val="28"/>
          <w:szCs w:val="32"/>
        </w:rPr>
        <w:fldChar w:fldCharType="separate"/>
      </w:r>
      <w:r>
        <w:rPr>
          <w:rStyle w:val="33"/>
          <w:rFonts w:hint="eastAsia" w:ascii="宋体" w:hAnsi="宋体" w:cs="宋体"/>
          <w:kern w:val="0"/>
          <w:sz w:val="28"/>
          <w:szCs w:val="28"/>
        </w:rPr>
        <w:t>七、承诺</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_Toc457826145 \h </w:instrText>
      </w:r>
      <w:r>
        <w:rPr>
          <w:rFonts w:ascii="宋体" w:hAnsi="宋体"/>
          <w:sz w:val="28"/>
          <w:szCs w:val="28"/>
        </w:rPr>
        <w:fldChar w:fldCharType="separate"/>
      </w:r>
      <w:r>
        <w:rPr>
          <w:rFonts w:ascii="宋体" w:hAnsi="宋体"/>
          <w:sz w:val="28"/>
          <w:szCs w:val="28"/>
        </w:rPr>
        <w:t>- 42 -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"_Toc457826146" </w:instrText>
      </w:r>
      <w:r>
        <w:rPr>
          <w:sz w:val="28"/>
          <w:szCs w:val="32"/>
        </w:rPr>
        <w:fldChar w:fldCharType="separate"/>
      </w:r>
      <w:r>
        <w:rPr>
          <w:rStyle w:val="33"/>
          <w:rFonts w:hint="eastAsia" w:ascii="宋体" w:hAnsi="宋体" w:cs="宋体"/>
          <w:kern w:val="0"/>
          <w:sz w:val="28"/>
          <w:szCs w:val="28"/>
        </w:rPr>
        <w:t>八、词语定义</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_Toc457826146 \h </w:instrText>
      </w:r>
      <w:r>
        <w:rPr>
          <w:rFonts w:ascii="宋体" w:hAnsi="宋体"/>
          <w:sz w:val="28"/>
          <w:szCs w:val="28"/>
        </w:rPr>
        <w:fldChar w:fldCharType="separate"/>
      </w:r>
      <w:r>
        <w:rPr>
          <w:rFonts w:ascii="宋体" w:hAnsi="宋体"/>
          <w:sz w:val="28"/>
          <w:szCs w:val="28"/>
        </w:rPr>
        <w:t>- 42 -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"_Toc457826147" </w:instrText>
      </w:r>
      <w:r>
        <w:rPr>
          <w:sz w:val="28"/>
          <w:szCs w:val="32"/>
        </w:rPr>
        <w:fldChar w:fldCharType="separate"/>
      </w:r>
      <w:r>
        <w:rPr>
          <w:rStyle w:val="33"/>
          <w:rFonts w:hint="eastAsia" w:ascii="宋体" w:hAnsi="宋体" w:cs="宋体"/>
          <w:kern w:val="0"/>
          <w:sz w:val="28"/>
          <w:szCs w:val="28"/>
        </w:rPr>
        <w:t>九、签订时间</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_Toc457826147 \h </w:instrText>
      </w:r>
      <w:r>
        <w:rPr>
          <w:rFonts w:ascii="宋体" w:hAnsi="宋体"/>
          <w:sz w:val="28"/>
          <w:szCs w:val="28"/>
        </w:rPr>
        <w:fldChar w:fldCharType="separate"/>
      </w:r>
      <w:r>
        <w:rPr>
          <w:rFonts w:ascii="宋体" w:hAnsi="宋体"/>
          <w:sz w:val="28"/>
          <w:szCs w:val="28"/>
        </w:rPr>
        <w:t>- 42 -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"_Toc457826148" </w:instrText>
      </w:r>
      <w:r>
        <w:rPr>
          <w:sz w:val="28"/>
          <w:szCs w:val="32"/>
        </w:rPr>
        <w:fldChar w:fldCharType="separate"/>
      </w:r>
      <w:r>
        <w:rPr>
          <w:rStyle w:val="33"/>
          <w:rFonts w:hint="eastAsia" w:ascii="宋体" w:hAnsi="宋体" w:cs="宋体"/>
          <w:kern w:val="0"/>
          <w:sz w:val="28"/>
          <w:szCs w:val="28"/>
        </w:rPr>
        <w:t>十、签订地点</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_Toc457826148 \h </w:instrText>
      </w:r>
      <w:r>
        <w:rPr>
          <w:rFonts w:ascii="宋体" w:hAnsi="宋体"/>
          <w:sz w:val="28"/>
          <w:szCs w:val="28"/>
        </w:rPr>
        <w:fldChar w:fldCharType="separate"/>
      </w:r>
      <w:r>
        <w:rPr>
          <w:rFonts w:ascii="宋体" w:hAnsi="宋体"/>
          <w:sz w:val="28"/>
          <w:szCs w:val="28"/>
        </w:rPr>
        <w:t>- 42 -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"_Toc457826149" </w:instrText>
      </w:r>
      <w:r>
        <w:rPr>
          <w:sz w:val="28"/>
          <w:szCs w:val="32"/>
        </w:rPr>
        <w:fldChar w:fldCharType="separate"/>
      </w:r>
      <w:r>
        <w:rPr>
          <w:rStyle w:val="33"/>
          <w:rFonts w:hint="eastAsia" w:ascii="宋体" w:hAnsi="宋体" w:cs="宋体"/>
          <w:kern w:val="0"/>
          <w:sz w:val="28"/>
          <w:szCs w:val="28"/>
        </w:rPr>
        <w:t>十一、合同生效</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_Toc457826149 \h </w:instrText>
      </w:r>
      <w:r>
        <w:rPr>
          <w:rFonts w:ascii="宋体" w:hAnsi="宋体"/>
          <w:sz w:val="28"/>
          <w:szCs w:val="28"/>
        </w:rPr>
        <w:fldChar w:fldCharType="separate"/>
      </w:r>
      <w:r>
        <w:rPr>
          <w:rFonts w:ascii="宋体" w:hAnsi="宋体"/>
          <w:sz w:val="28"/>
          <w:szCs w:val="28"/>
        </w:rPr>
        <w:t>- 42 -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"_Toc457826150" </w:instrText>
      </w:r>
      <w:r>
        <w:rPr>
          <w:sz w:val="28"/>
          <w:szCs w:val="32"/>
        </w:rPr>
        <w:fldChar w:fldCharType="separate"/>
      </w:r>
      <w:r>
        <w:rPr>
          <w:rStyle w:val="33"/>
          <w:rFonts w:hint="eastAsia" w:ascii="宋体" w:hAnsi="宋体" w:cs="宋体"/>
          <w:kern w:val="0"/>
          <w:sz w:val="28"/>
          <w:szCs w:val="28"/>
        </w:rPr>
        <w:t>十二、合同份数</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_Toc457826150 \h </w:instrText>
      </w:r>
      <w:r>
        <w:rPr>
          <w:rFonts w:ascii="宋体" w:hAnsi="宋体"/>
          <w:sz w:val="28"/>
          <w:szCs w:val="28"/>
        </w:rPr>
        <w:fldChar w:fldCharType="separate"/>
      </w:r>
      <w:r>
        <w:rPr>
          <w:rFonts w:ascii="宋体" w:hAnsi="宋体"/>
          <w:sz w:val="28"/>
          <w:szCs w:val="28"/>
        </w:rPr>
        <w:t>- 42 -</w:t>
      </w:r>
      <w:r>
        <w:rPr>
          <w:rFonts w:ascii="宋体" w:hAnsi="宋体"/>
          <w:sz w:val="28"/>
          <w:szCs w:val="28"/>
        </w:rPr>
        <w:fldChar w:fldCharType="end"/>
      </w:r>
      <w:r>
        <w:rPr>
          <w:rFonts w:ascii="宋体" w:hAnsi="宋体"/>
          <w:sz w:val="28"/>
          <w:szCs w:val="28"/>
        </w:rPr>
        <w:fldChar w:fldCharType="end"/>
      </w:r>
    </w:p>
    <w:p>
      <w:pPr>
        <w:pStyle w:val="21"/>
        <w:keepNext w:val="0"/>
        <w:keepLines w:val="0"/>
        <w:pageBreakBefore w:val="0"/>
        <w:widowControl/>
        <w:tabs>
          <w:tab w:val="left" w:pos="540"/>
          <w:tab w:val="right" w:leader="dot" w:pos="8610"/>
        </w:tabs>
        <w:kinsoku/>
        <w:wordWrap/>
        <w:overflowPunct/>
        <w:topLinePunct w:val="0"/>
        <w:autoSpaceDE/>
        <w:autoSpaceDN/>
        <w:bidi w:val="0"/>
        <w:spacing w:line="440" w:lineRule="exact"/>
        <w:ind w:firstLine="560" w:firstLineChars="200"/>
        <w:textAlignment w:val="auto"/>
        <w:rPr>
          <w:rFonts w:ascii="宋体"/>
          <w:sz w:val="28"/>
          <w:szCs w:val="28"/>
        </w:rPr>
      </w:pPr>
      <w:r>
        <w:rPr>
          <w:sz w:val="28"/>
          <w:szCs w:val="32"/>
        </w:rPr>
        <w:fldChar w:fldCharType="begin"/>
      </w:r>
      <w:r>
        <w:rPr>
          <w:sz w:val="28"/>
          <w:szCs w:val="32"/>
        </w:rPr>
        <w:instrText xml:space="preserve"> HYPERLINK \l "_Toc457826151" </w:instrText>
      </w:r>
      <w:r>
        <w:rPr>
          <w:sz w:val="28"/>
          <w:szCs w:val="32"/>
        </w:rPr>
        <w:fldChar w:fldCharType="separate"/>
      </w:r>
      <w:r>
        <w:rPr>
          <w:rStyle w:val="33"/>
          <w:rFonts w:hint="eastAsia" w:ascii="宋体" w:hAnsi="宋体" w:cs="宋体"/>
          <w:b/>
          <w:kern w:val="0"/>
          <w:sz w:val="28"/>
          <w:szCs w:val="28"/>
        </w:rPr>
        <w:t>第二部分　通用合同条款</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_Toc457826151 \h </w:instrText>
      </w:r>
      <w:r>
        <w:rPr>
          <w:rFonts w:ascii="宋体" w:hAnsi="宋体"/>
          <w:sz w:val="28"/>
          <w:szCs w:val="28"/>
        </w:rPr>
        <w:fldChar w:fldCharType="separate"/>
      </w:r>
      <w:r>
        <w:rPr>
          <w:rFonts w:ascii="宋体" w:hAnsi="宋体"/>
          <w:sz w:val="28"/>
          <w:szCs w:val="28"/>
        </w:rPr>
        <w:t>- 43 -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"_Toc457826152"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1</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一般约定</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_Toc457826152 \h </w:instrText>
      </w:r>
      <w:r>
        <w:rPr>
          <w:rFonts w:ascii="宋体" w:hAnsi="宋体"/>
          <w:sz w:val="28"/>
          <w:szCs w:val="28"/>
        </w:rPr>
        <w:fldChar w:fldCharType="separate"/>
      </w:r>
      <w:r>
        <w:rPr>
          <w:rFonts w:ascii="宋体" w:hAnsi="宋体"/>
          <w:sz w:val="28"/>
          <w:szCs w:val="28"/>
        </w:rPr>
        <w:t>- 43 -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"_Toc457826153" </w:instrText>
      </w:r>
      <w:r>
        <w:rPr>
          <w:sz w:val="28"/>
          <w:szCs w:val="32"/>
        </w:rPr>
        <w:fldChar w:fldCharType="separate"/>
      </w:r>
      <w:r>
        <w:rPr>
          <w:rStyle w:val="33"/>
          <w:rFonts w:ascii="宋体" w:hAnsi="宋体" w:cs="Calibri"/>
          <w:kern w:val="0"/>
          <w:sz w:val="28"/>
          <w:szCs w:val="28"/>
        </w:rPr>
        <w:t xml:space="preserve">1.1  </w:t>
      </w:r>
      <w:r>
        <w:rPr>
          <w:rStyle w:val="33"/>
          <w:rFonts w:hint="eastAsia" w:ascii="宋体" w:hAnsi="宋体" w:cs="宋体"/>
          <w:kern w:val="0"/>
          <w:sz w:val="28"/>
          <w:szCs w:val="28"/>
        </w:rPr>
        <w:t>词语定义</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_Toc457826153 \h </w:instrText>
      </w:r>
      <w:r>
        <w:rPr>
          <w:rFonts w:ascii="宋体" w:hAnsi="宋体"/>
          <w:sz w:val="28"/>
          <w:szCs w:val="28"/>
        </w:rPr>
        <w:fldChar w:fldCharType="separate"/>
      </w:r>
      <w:r>
        <w:rPr>
          <w:rFonts w:ascii="宋体" w:hAnsi="宋体"/>
          <w:sz w:val="28"/>
          <w:szCs w:val="28"/>
        </w:rPr>
        <w:t>- 43 -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"_Toc457826154" </w:instrText>
      </w:r>
      <w:r>
        <w:rPr>
          <w:sz w:val="28"/>
          <w:szCs w:val="32"/>
        </w:rPr>
        <w:fldChar w:fldCharType="separate"/>
      </w:r>
      <w:r>
        <w:rPr>
          <w:rStyle w:val="33"/>
          <w:rFonts w:ascii="宋体" w:hAnsi="宋体" w:cs="Calibri"/>
          <w:kern w:val="0"/>
          <w:sz w:val="28"/>
          <w:szCs w:val="28"/>
        </w:rPr>
        <w:t xml:space="preserve">1.2  </w:t>
      </w:r>
      <w:r>
        <w:rPr>
          <w:rStyle w:val="33"/>
          <w:rFonts w:hint="eastAsia" w:ascii="宋体" w:hAnsi="宋体" w:cs="宋体"/>
          <w:kern w:val="0"/>
          <w:sz w:val="28"/>
          <w:szCs w:val="28"/>
        </w:rPr>
        <w:t>合同文件及优先解释顺序</w:t>
      </w:r>
      <w:r>
        <w:rPr>
          <w:rFonts w:ascii="宋体"/>
          <w:sz w:val="28"/>
          <w:szCs w:val="28"/>
        </w:rPr>
        <w:tab/>
      </w:r>
      <w:r>
        <w:rPr>
          <w:rFonts w:ascii="宋体" w:hAnsi="宋体"/>
          <w:sz w:val="28"/>
          <w:szCs w:val="28"/>
        </w:rPr>
        <w:t>6</w:t>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"_Toc457826156" </w:instrText>
      </w:r>
      <w:r>
        <w:rPr>
          <w:sz w:val="28"/>
          <w:szCs w:val="32"/>
        </w:rPr>
        <w:fldChar w:fldCharType="separate"/>
      </w:r>
      <w:r>
        <w:rPr>
          <w:rStyle w:val="33"/>
          <w:rFonts w:ascii="宋体" w:hAnsi="宋体" w:cs="Calibri"/>
          <w:kern w:val="0"/>
          <w:sz w:val="28"/>
          <w:szCs w:val="28"/>
        </w:rPr>
        <w:t xml:space="preserve">1.3  </w:t>
      </w:r>
      <w:r>
        <w:rPr>
          <w:rStyle w:val="33"/>
          <w:rFonts w:hint="eastAsia" w:ascii="宋体" w:hAnsi="宋体" w:cs="宋体"/>
          <w:kern w:val="0"/>
          <w:sz w:val="28"/>
          <w:szCs w:val="28"/>
        </w:rPr>
        <w:t>适用法律法规、技术标准</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_Toc457826156 \h </w:instrText>
      </w:r>
      <w:r>
        <w:rPr>
          <w:rFonts w:ascii="宋体" w:hAnsi="宋体"/>
          <w:sz w:val="28"/>
          <w:szCs w:val="28"/>
        </w:rPr>
        <w:fldChar w:fldCharType="separate"/>
      </w:r>
      <w:r>
        <w:rPr>
          <w:rFonts w:ascii="宋体" w:hAnsi="宋体"/>
          <w:sz w:val="28"/>
          <w:szCs w:val="28"/>
        </w:rPr>
        <w:t>- 45 -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"_Toc457826157" </w:instrText>
      </w:r>
      <w:r>
        <w:rPr>
          <w:sz w:val="28"/>
          <w:szCs w:val="32"/>
        </w:rPr>
        <w:fldChar w:fldCharType="separate"/>
      </w:r>
      <w:r>
        <w:rPr>
          <w:rStyle w:val="33"/>
          <w:rFonts w:ascii="宋体" w:hAnsi="宋体" w:cs="Calibri"/>
          <w:kern w:val="0"/>
          <w:sz w:val="28"/>
          <w:szCs w:val="28"/>
        </w:rPr>
        <w:t xml:space="preserve">1.4  </w:t>
      </w:r>
      <w:r>
        <w:rPr>
          <w:rStyle w:val="33"/>
          <w:rFonts w:hint="eastAsia" w:ascii="宋体" w:hAnsi="宋体" w:cs="宋体"/>
          <w:kern w:val="0"/>
          <w:sz w:val="28"/>
          <w:szCs w:val="28"/>
        </w:rPr>
        <w:t>语言文字</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_Toc457826157 \h </w:instrText>
      </w:r>
      <w:r>
        <w:rPr>
          <w:rFonts w:ascii="宋体" w:hAnsi="宋体"/>
          <w:sz w:val="28"/>
          <w:szCs w:val="28"/>
        </w:rPr>
        <w:fldChar w:fldCharType="separate"/>
      </w:r>
      <w:r>
        <w:rPr>
          <w:rFonts w:ascii="宋体" w:hAnsi="宋体"/>
          <w:sz w:val="28"/>
          <w:szCs w:val="28"/>
        </w:rPr>
        <w:t>- 46 -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"_Toc457826158" </w:instrText>
      </w:r>
      <w:r>
        <w:rPr>
          <w:sz w:val="28"/>
          <w:szCs w:val="32"/>
        </w:rPr>
        <w:fldChar w:fldCharType="separate"/>
      </w:r>
      <w:r>
        <w:rPr>
          <w:rStyle w:val="33"/>
          <w:rFonts w:ascii="宋体" w:hAnsi="宋体" w:cs="Calibri"/>
          <w:kern w:val="0"/>
          <w:sz w:val="28"/>
          <w:szCs w:val="28"/>
        </w:rPr>
        <w:t xml:space="preserve">1.5  </w:t>
      </w:r>
      <w:r>
        <w:rPr>
          <w:rStyle w:val="33"/>
          <w:rFonts w:hint="eastAsia" w:ascii="宋体" w:hAnsi="宋体" w:cs="宋体"/>
          <w:kern w:val="0"/>
          <w:sz w:val="28"/>
          <w:szCs w:val="28"/>
        </w:rPr>
        <w:t>联络</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_Toc457826158 \h </w:instrText>
      </w:r>
      <w:r>
        <w:rPr>
          <w:rFonts w:ascii="宋体" w:hAnsi="宋体"/>
          <w:sz w:val="28"/>
          <w:szCs w:val="28"/>
        </w:rPr>
        <w:fldChar w:fldCharType="separate"/>
      </w:r>
      <w:r>
        <w:rPr>
          <w:rFonts w:ascii="宋体" w:hAnsi="宋体"/>
          <w:sz w:val="28"/>
          <w:szCs w:val="28"/>
        </w:rPr>
        <w:t>- 46 -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"_Toc457826159" </w:instrText>
      </w:r>
      <w:r>
        <w:rPr>
          <w:sz w:val="28"/>
          <w:szCs w:val="32"/>
        </w:rPr>
        <w:fldChar w:fldCharType="separate"/>
      </w:r>
      <w:r>
        <w:rPr>
          <w:rStyle w:val="33"/>
          <w:rFonts w:ascii="宋体" w:hAnsi="宋体" w:cs="Calibri"/>
          <w:kern w:val="0"/>
          <w:sz w:val="28"/>
          <w:szCs w:val="28"/>
        </w:rPr>
        <w:t xml:space="preserve">1.6  </w:t>
      </w:r>
      <w:r>
        <w:rPr>
          <w:rStyle w:val="33"/>
          <w:rFonts w:hint="eastAsia" w:ascii="宋体" w:hAnsi="宋体" w:cs="宋体"/>
          <w:kern w:val="0"/>
          <w:sz w:val="28"/>
          <w:szCs w:val="28"/>
        </w:rPr>
        <w:t>严禁贿赂</w:t>
      </w:r>
      <w:r>
        <w:rPr>
          <w:rFonts w:ascii="宋体"/>
          <w:sz w:val="28"/>
          <w:szCs w:val="28"/>
        </w:rPr>
        <w:tab/>
      </w:r>
      <w:r>
        <w:rPr>
          <w:rFonts w:ascii="宋体" w:hAnsi="宋体"/>
          <w:sz w:val="28"/>
          <w:szCs w:val="28"/>
        </w:rPr>
        <w:t>8</w:t>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"_Toc457826159" </w:instrText>
      </w:r>
      <w:r>
        <w:rPr>
          <w:sz w:val="28"/>
          <w:szCs w:val="32"/>
        </w:rPr>
        <w:fldChar w:fldCharType="separate"/>
      </w:r>
      <w:r>
        <w:rPr>
          <w:rStyle w:val="33"/>
          <w:rFonts w:ascii="宋体" w:hAnsi="宋体" w:cs="Calibri"/>
          <w:kern w:val="0"/>
          <w:sz w:val="28"/>
          <w:szCs w:val="28"/>
        </w:rPr>
        <w:t xml:space="preserve">1.7  </w:t>
      </w:r>
      <w:r>
        <w:rPr>
          <w:rStyle w:val="33"/>
          <w:rFonts w:hint="eastAsia" w:ascii="宋体" w:hAnsi="宋体" w:cs="宋体"/>
          <w:kern w:val="0"/>
          <w:sz w:val="28"/>
          <w:szCs w:val="28"/>
        </w:rPr>
        <w:t>保密</w:t>
      </w:r>
      <w:r>
        <w:rPr>
          <w:rFonts w:ascii="宋体"/>
          <w:sz w:val="28"/>
          <w:szCs w:val="28"/>
        </w:rPr>
        <w:tab/>
      </w:r>
      <w:r>
        <w:rPr>
          <w:rFonts w:ascii="宋体" w:hAnsi="宋体"/>
          <w:sz w:val="28"/>
          <w:szCs w:val="28"/>
        </w:rPr>
        <w:t>8</w:t>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"_Toc457826160"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2</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发包人</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_Toc457826160 \h </w:instrText>
      </w:r>
      <w:r>
        <w:rPr>
          <w:rFonts w:ascii="宋体" w:hAnsi="宋体"/>
          <w:sz w:val="28"/>
          <w:szCs w:val="28"/>
        </w:rPr>
        <w:fldChar w:fldCharType="separate"/>
      </w:r>
      <w:r>
        <w:rPr>
          <w:rFonts w:ascii="宋体" w:hAnsi="宋体"/>
          <w:sz w:val="28"/>
          <w:szCs w:val="28"/>
        </w:rPr>
        <w:t>- 46 -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"_Toc457826161" </w:instrText>
      </w:r>
      <w:r>
        <w:rPr>
          <w:sz w:val="28"/>
          <w:szCs w:val="32"/>
        </w:rPr>
        <w:fldChar w:fldCharType="separate"/>
      </w:r>
      <w:r>
        <w:rPr>
          <w:rStyle w:val="33"/>
          <w:rFonts w:ascii="宋体" w:hAnsi="宋体" w:cs="Calibri"/>
          <w:kern w:val="0"/>
          <w:sz w:val="28"/>
          <w:szCs w:val="28"/>
        </w:rPr>
        <w:t xml:space="preserve">2.1  </w:t>
      </w:r>
      <w:r>
        <w:rPr>
          <w:rStyle w:val="33"/>
          <w:rFonts w:hint="eastAsia" w:ascii="宋体" w:hAnsi="宋体" w:cs="宋体"/>
          <w:kern w:val="0"/>
          <w:sz w:val="28"/>
          <w:szCs w:val="28"/>
        </w:rPr>
        <w:t>发包人权利</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_Toc457826161 \h </w:instrText>
      </w:r>
      <w:r>
        <w:rPr>
          <w:rFonts w:ascii="宋体" w:hAnsi="宋体"/>
          <w:sz w:val="28"/>
          <w:szCs w:val="28"/>
        </w:rPr>
        <w:fldChar w:fldCharType="separate"/>
      </w:r>
      <w:r>
        <w:rPr>
          <w:rFonts w:ascii="宋体" w:hAnsi="宋体"/>
          <w:sz w:val="28"/>
          <w:szCs w:val="28"/>
        </w:rPr>
        <w:t>- 47 -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"_Toc457826162" </w:instrText>
      </w:r>
      <w:r>
        <w:rPr>
          <w:sz w:val="28"/>
          <w:szCs w:val="32"/>
        </w:rPr>
        <w:fldChar w:fldCharType="separate"/>
      </w:r>
      <w:r>
        <w:rPr>
          <w:rStyle w:val="33"/>
          <w:rFonts w:ascii="宋体" w:hAnsi="宋体" w:cs="Calibri"/>
          <w:kern w:val="0"/>
          <w:sz w:val="28"/>
          <w:szCs w:val="28"/>
        </w:rPr>
        <w:t xml:space="preserve">2.2  </w:t>
      </w:r>
      <w:r>
        <w:rPr>
          <w:rStyle w:val="33"/>
          <w:rFonts w:hint="eastAsia" w:ascii="宋体" w:hAnsi="宋体" w:cs="宋体"/>
          <w:kern w:val="0"/>
          <w:sz w:val="28"/>
          <w:szCs w:val="28"/>
        </w:rPr>
        <w:t>发包人义务</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_Toc457826162 \h </w:instrText>
      </w:r>
      <w:r>
        <w:rPr>
          <w:rFonts w:ascii="宋体" w:hAnsi="宋体"/>
          <w:sz w:val="28"/>
          <w:szCs w:val="28"/>
        </w:rPr>
        <w:fldChar w:fldCharType="separate"/>
      </w:r>
      <w:r>
        <w:rPr>
          <w:rFonts w:ascii="宋体" w:hAnsi="宋体"/>
          <w:sz w:val="28"/>
          <w:szCs w:val="28"/>
        </w:rPr>
        <w:t>- 47 -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"_Toc457826163" </w:instrText>
      </w:r>
      <w:r>
        <w:rPr>
          <w:sz w:val="28"/>
          <w:szCs w:val="32"/>
        </w:rPr>
        <w:fldChar w:fldCharType="separate"/>
      </w:r>
      <w:r>
        <w:rPr>
          <w:rStyle w:val="33"/>
          <w:rFonts w:ascii="宋体" w:hAnsi="宋体" w:cs="Calibri"/>
          <w:kern w:val="0"/>
          <w:sz w:val="28"/>
          <w:szCs w:val="28"/>
        </w:rPr>
        <w:t xml:space="preserve">2.3  </w:t>
      </w:r>
      <w:r>
        <w:rPr>
          <w:rStyle w:val="33"/>
          <w:rFonts w:hint="eastAsia" w:ascii="宋体" w:hAnsi="宋体" w:cs="宋体"/>
          <w:kern w:val="0"/>
          <w:sz w:val="28"/>
          <w:szCs w:val="28"/>
        </w:rPr>
        <w:t>发包人代表</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_Toc457826163 \h </w:instrText>
      </w:r>
      <w:r>
        <w:rPr>
          <w:rFonts w:ascii="宋体" w:hAnsi="宋体"/>
          <w:sz w:val="28"/>
          <w:szCs w:val="28"/>
        </w:rPr>
        <w:fldChar w:fldCharType="separate"/>
      </w:r>
      <w:r>
        <w:rPr>
          <w:rFonts w:ascii="宋体" w:hAnsi="宋体"/>
          <w:sz w:val="28"/>
          <w:szCs w:val="28"/>
        </w:rPr>
        <w:t>- 47 -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"_Toc457826164"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3</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勘察人</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_Toc457826164 \h </w:instrText>
      </w:r>
      <w:r>
        <w:rPr>
          <w:rFonts w:ascii="宋体" w:hAnsi="宋体"/>
          <w:sz w:val="28"/>
          <w:szCs w:val="28"/>
        </w:rPr>
        <w:fldChar w:fldCharType="separate"/>
      </w:r>
      <w:r>
        <w:rPr>
          <w:rFonts w:ascii="宋体" w:hAnsi="宋体"/>
          <w:sz w:val="28"/>
          <w:szCs w:val="28"/>
        </w:rPr>
        <w:t>- 48 -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"_Toc457826165" </w:instrText>
      </w:r>
      <w:r>
        <w:rPr>
          <w:sz w:val="28"/>
          <w:szCs w:val="32"/>
        </w:rPr>
        <w:fldChar w:fldCharType="separate"/>
      </w:r>
      <w:r>
        <w:rPr>
          <w:rStyle w:val="33"/>
          <w:rFonts w:ascii="宋体" w:hAnsi="宋体" w:cs="Calibri"/>
          <w:kern w:val="0"/>
          <w:sz w:val="28"/>
          <w:szCs w:val="28"/>
        </w:rPr>
        <w:t xml:space="preserve">3.1  </w:t>
      </w:r>
      <w:r>
        <w:rPr>
          <w:rStyle w:val="33"/>
          <w:rFonts w:hint="eastAsia" w:ascii="宋体" w:hAnsi="宋体" w:cs="宋体"/>
          <w:kern w:val="0"/>
          <w:sz w:val="28"/>
          <w:szCs w:val="28"/>
        </w:rPr>
        <w:t>勘察人权利</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_Toc457826165 \h </w:instrText>
      </w:r>
      <w:r>
        <w:rPr>
          <w:rFonts w:ascii="宋体" w:hAnsi="宋体"/>
          <w:sz w:val="28"/>
          <w:szCs w:val="28"/>
        </w:rPr>
        <w:fldChar w:fldCharType="separate"/>
      </w:r>
      <w:r>
        <w:rPr>
          <w:rFonts w:ascii="宋体" w:hAnsi="宋体"/>
          <w:sz w:val="28"/>
          <w:szCs w:val="28"/>
        </w:rPr>
        <w:t>- 48 -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"_Toc457826166" </w:instrText>
      </w:r>
      <w:r>
        <w:rPr>
          <w:sz w:val="28"/>
          <w:szCs w:val="32"/>
        </w:rPr>
        <w:fldChar w:fldCharType="separate"/>
      </w:r>
      <w:r>
        <w:rPr>
          <w:rStyle w:val="33"/>
          <w:rFonts w:ascii="宋体" w:hAnsi="宋体" w:cs="Calibri"/>
          <w:kern w:val="0"/>
          <w:sz w:val="28"/>
          <w:szCs w:val="28"/>
        </w:rPr>
        <w:t xml:space="preserve">3.2  </w:t>
      </w:r>
      <w:r>
        <w:rPr>
          <w:rStyle w:val="33"/>
          <w:rFonts w:hint="eastAsia" w:ascii="宋体" w:hAnsi="宋体" w:cs="宋体"/>
          <w:kern w:val="0"/>
          <w:sz w:val="28"/>
          <w:szCs w:val="28"/>
        </w:rPr>
        <w:t>勘察人义务</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_Toc457826166 \h </w:instrText>
      </w:r>
      <w:r>
        <w:rPr>
          <w:rFonts w:ascii="宋体" w:hAnsi="宋体"/>
          <w:sz w:val="28"/>
          <w:szCs w:val="28"/>
        </w:rPr>
        <w:fldChar w:fldCharType="separate"/>
      </w:r>
      <w:r>
        <w:rPr>
          <w:rFonts w:ascii="宋体" w:hAnsi="宋体"/>
          <w:sz w:val="28"/>
          <w:szCs w:val="28"/>
        </w:rPr>
        <w:t>- 48 -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"_Toc457826167" </w:instrText>
      </w:r>
      <w:r>
        <w:rPr>
          <w:sz w:val="28"/>
          <w:szCs w:val="32"/>
        </w:rPr>
        <w:fldChar w:fldCharType="separate"/>
      </w:r>
      <w:r>
        <w:rPr>
          <w:rStyle w:val="33"/>
          <w:rFonts w:ascii="宋体" w:hAnsi="宋体" w:cs="Calibri"/>
          <w:kern w:val="0"/>
          <w:sz w:val="28"/>
          <w:szCs w:val="28"/>
        </w:rPr>
        <w:t xml:space="preserve">3.3  </w:t>
      </w:r>
      <w:r>
        <w:rPr>
          <w:rStyle w:val="33"/>
          <w:rFonts w:hint="eastAsia" w:ascii="宋体" w:hAnsi="宋体" w:cs="宋体"/>
          <w:kern w:val="0"/>
          <w:sz w:val="28"/>
          <w:szCs w:val="28"/>
        </w:rPr>
        <w:t>勘察人代表</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_Toc457826167 \h </w:instrText>
      </w:r>
      <w:r>
        <w:rPr>
          <w:rFonts w:ascii="宋体" w:hAnsi="宋体"/>
          <w:sz w:val="28"/>
          <w:szCs w:val="28"/>
        </w:rPr>
        <w:fldChar w:fldCharType="separate"/>
      </w:r>
      <w:r>
        <w:rPr>
          <w:rFonts w:ascii="宋体" w:hAnsi="宋体"/>
          <w:sz w:val="28"/>
          <w:szCs w:val="28"/>
        </w:rPr>
        <w:t>- 48 -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"_Toc457826168" </w:instrText>
      </w:r>
      <w:r>
        <w:rPr>
          <w:sz w:val="28"/>
          <w:szCs w:val="32"/>
        </w:rPr>
        <w:fldChar w:fldCharType="separate"/>
      </w:r>
      <w:r>
        <w:rPr>
          <w:rStyle w:val="33"/>
          <w:rFonts w:hint="eastAsia" w:ascii="宋体" w:hAnsi="宋体" w:cs="宋体"/>
          <w:sz w:val="28"/>
          <w:szCs w:val="28"/>
        </w:rPr>
        <w:t>第</w:t>
      </w:r>
      <w:r>
        <w:rPr>
          <w:rStyle w:val="33"/>
          <w:rFonts w:ascii="宋体" w:hAnsi="宋体" w:cs="宋体"/>
          <w:sz w:val="28"/>
          <w:szCs w:val="28"/>
        </w:rPr>
        <w:t>4</w:t>
      </w:r>
      <w:r>
        <w:rPr>
          <w:rStyle w:val="33"/>
          <w:rFonts w:hint="eastAsia" w:ascii="宋体" w:hAnsi="宋体" w:cs="宋体"/>
          <w:sz w:val="28"/>
          <w:szCs w:val="28"/>
        </w:rPr>
        <w:t>条</w:t>
      </w:r>
      <w:r>
        <w:rPr>
          <w:rStyle w:val="33"/>
          <w:rFonts w:ascii="宋体" w:hAnsi="宋体" w:cs="宋体"/>
          <w:sz w:val="28"/>
          <w:szCs w:val="28"/>
        </w:rPr>
        <w:t xml:space="preserve"> </w:t>
      </w:r>
      <w:r>
        <w:rPr>
          <w:rStyle w:val="33"/>
          <w:rFonts w:hint="eastAsia" w:ascii="宋体" w:hAnsi="宋体" w:cs="宋体"/>
          <w:sz w:val="28"/>
          <w:szCs w:val="28"/>
        </w:rPr>
        <w:t>工期</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_Toc457826168 \h </w:instrText>
      </w:r>
      <w:r>
        <w:rPr>
          <w:rFonts w:ascii="宋体" w:hAnsi="宋体"/>
          <w:sz w:val="28"/>
          <w:szCs w:val="28"/>
        </w:rPr>
        <w:fldChar w:fldCharType="separate"/>
      </w:r>
      <w:r>
        <w:rPr>
          <w:rFonts w:ascii="宋体" w:hAnsi="宋体"/>
          <w:sz w:val="28"/>
          <w:szCs w:val="28"/>
        </w:rPr>
        <w:t>- 49 -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"_Toc457826169" </w:instrText>
      </w:r>
      <w:r>
        <w:rPr>
          <w:sz w:val="28"/>
          <w:szCs w:val="32"/>
        </w:rPr>
        <w:fldChar w:fldCharType="separate"/>
      </w:r>
      <w:r>
        <w:rPr>
          <w:rStyle w:val="33"/>
          <w:rFonts w:ascii="宋体" w:hAnsi="宋体" w:cs="Calibri"/>
          <w:kern w:val="0"/>
          <w:sz w:val="28"/>
          <w:szCs w:val="28"/>
        </w:rPr>
        <w:t xml:space="preserve">4.1  </w:t>
      </w:r>
      <w:r>
        <w:rPr>
          <w:rStyle w:val="33"/>
          <w:rFonts w:hint="eastAsia" w:ascii="宋体" w:hAnsi="宋体" w:cs="宋体"/>
          <w:kern w:val="0"/>
          <w:sz w:val="28"/>
          <w:szCs w:val="28"/>
        </w:rPr>
        <w:t>开工及延期开工</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_Toc457826169 \h </w:instrText>
      </w:r>
      <w:r>
        <w:rPr>
          <w:rFonts w:ascii="宋体" w:hAnsi="宋体"/>
          <w:sz w:val="28"/>
          <w:szCs w:val="28"/>
        </w:rPr>
        <w:fldChar w:fldCharType="separate"/>
      </w:r>
      <w:r>
        <w:rPr>
          <w:rFonts w:ascii="宋体" w:hAnsi="宋体"/>
          <w:sz w:val="28"/>
          <w:szCs w:val="28"/>
        </w:rPr>
        <w:t>- 49 -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"_Toc457826170" </w:instrText>
      </w:r>
      <w:r>
        <w:rPr>
          <w:sz w:val="28"/>
          <w:szCs w:val="32"/>
        </w:rPr>
        <w:fldChar w:fldCharType="separate"/>
      </w:r>
      <w:r>
        <w:rPr>
          <w:rStyle w:val="33"/>
          <w:rFonts w:ascii="宋体" w:hAnsi="宋体" w:cs="Calibri"/>
          <w:kern w:val="0"/>
          <w:sz w:val="28"/>
          <w:szCs w:val="28"/>
        </w:rPr>
        <w:t xml:space="preserve">4.2  </w:t>
      </w:r>
      <w:r>
        <w:rPr>
          <w:rStyle w:val="33"/>
          <w:rFonts w:hint="eastAsia" w:ascii="宋体" w:hAnsi="宋体" w:cs="宋体"/>
          <w:kern w:val="0"/>
          <w:sz w:val="28"/>
          <w:szCs w:val="28"/>
        </w:rPr>
        <w:t>成果提交日期</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_Toc457826170 \h </w:instrText>
      </w:r>
      <w:r>
        <w:rPr>
          <w:rFonts w:ascii="宋体" w:hAnsi="宋体"/>
          <w:sz w:val="28"/>
          <w:szCs w:val="28"/>
        </w:rPr>
        <w:fldChar w:fldCharType="separate"/>
      </w:r>
      <w:r>
        <w:rPr>
          <w:rFonts w:ascii="宋体" w:hAnsi="宋体"/>
          <w:sz w:val="28"/>
          <w:szCs w:val="28"/>
        </w:rPr>
        <w:t>- 49 -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"_Toc457826171" </w:instrText>
      </w:r>
      <w:r>
        <w:rPr>
          <w:sz w:val="28"/>
          <w:szCs w:val="32"/>
        </w:rPr>
        <w:fldChar w:fldCharType="separate"/>
      </w:r>
      <w:r>
        <w:rPr>
          <w:rStyle w:val="33"/>
          <w:rFonts w:ascii="宋体" w:hAnsi="宋体" w:cs="Calibri"/>
          <w:kern w:val="0"/>
          <w:sz w:val="28"/>
          <w:szCs w:val="28"/>
        </w:rPr>
        <w:t xml:space="preserve">4.3  </w:t>
      </w:r>
      <w:r>
        <w:rPr>
          <w:rStyle w:val="33"/>
          <w:rFonts w:hint="eastAsia" w:ascii="宋体" w:hAnsi="宋体" w:cs="宋体"/>
          <w:kern w:val="0"/>
          <w:sz w:val="28"/>
          <w:szCs w:val="28"/>
        </w:rPr>
        <w:t>发包人造成的工期延误</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_Toc457826171 \h </w:instrText>
      </w:r>
      <w:r>
        <w:rPr>
          <w:rFonts w:ascii="宋体" w:hAnsi="宋体"/>
          <w:sz w:val="28"/>
          <w:szCs w:val="28"/>
        </w:rPr>
        <w:fldChar w:fldCharType="separate"/>
      </w:r>
      <w:r>
        <w:rPr>
          <w:rFonts w:ascii="宋体" w:hAnsi="宋体"/>
          <w:sz w:val="28"/>
          <w:szCs w:val="28"/>
        </w:rPr>
        <w:t>- 49 -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"_Toc457826172" </w:instrText>
      </w:r>
      <w:r>
        <w:rPr>
          <w:sz w:val="28"/>
          <w:szCs w:val="32"/>
        </w:rPr>
        <w:fldChar w:fldCharType="separate"/>
      </w:r>
      <w:r>
        <w:rPr>
          <w:rStyle w:val="33"/>
          <w:rFonts w:ascii="宋体" w:hAnsi="宋体" w:cs="Calibri"/>
          <w:kern w:val="0"/>
          <w:sz w:val="28"/>
          <w:szCs w:val="28"/>
        </w:rPr>
        <w:t xml:space="preserve">4.4  </w:t>
      </w:r>
      <w:r>
        <w:rPr>
          <w:rStyle w:val="33"/>
          <w:rFonts w:hint="eastAsia" w:ascii="宋体" w:hAnsi="宋体" w:cs="宋体"/>
          <w:kern w:val="0"/>
          <w:sz w:val="28"/>
          <w:szCs w:val="28"/>
        </w:rPr>
        <w:t>勘察人造成的工期延误</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_Toc457826172 \h </w:instrText>
      </w:r>
      <w:r>
        <w:rPr>
          <w:rFonts w:ascii="宋体" w:hAnsi="宋体"/>
          <w:sz w:val="28"/>
          <w:szCs w:val="28"/>
        </w:rPr>
        <w:fldChar w:fldCharType="separate"/>
      </w:r>
      <w:r>
        <w:rPr>
          <w:rFonts w:ascii="宋体" w:hAnsi="宋体"/>
          <w:sz w:val="28"/>
          <w:szCs w:val="28"/>
        </w:rPr>
        <w:t>- 49 -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"_Toc457826173" </w:instrText>
      </w:r>
      <w:r>
        <w:rPr>
          <w:sz w:val="28"/>
          <w:szCs w:val="32"/>
        </w:rPr>
        <w:fldChar w:fldCharType="separate"/>
      </w:r>
      <w:r>
        <w:rPr>
          <w:rStyle w:val="33"/>
          <w:rFonts w:ascii="宋体" w:hAnsi="宋体" w:cs="Calibri"/>
          <w:kern w:val="0"/>
          <w:sz w:val="28"/>
          <w:szCs w:val="28"/>
        </w:rPr>
        <w:t xml:space="preserve">4.5  </w:t>
      </w:r>
      <w:r>
        <w:rPr>
          <w:rStyle w:val="33"/>
          <w:rFonts w:hint="eastAsia" w:ascii="宋体" w:hAnsi="宋体" w:cs="宋体"/>
          <w:kern w:val="0"/>
          <w:sz w:val="28"/>
          <w:szCs w:val="28"/>
        </w:rPr>
        <w:t>恶劣气候条件</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_Toc457826173 \h </w:instrText>
      </w:r>
      <w:r>
        <w:rPr>
          <w:rFonts w:ascii="宋体" w:hAnsi="宋体"/>
          <w:sz w:val="28"/>
          <w:szCs w:val="28"/>
        </w:rPr>
        <w:fldChar w:fldCharType="separate"/>
      </w:r>
      <w:r>
        <w:rPr>
          <w:rFonts w:ascii="宋体" w:hAnsi="宋体"/>
          <w:sz w:val="28"/>
          <w:szCs w:val="28"/>
        </w:rPr>
        <w:t>- 50 -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"_Toc457826174"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5</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成果资料</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_Toc457826174 \h </w:instrText>
      </w:r>
      <w:r>
        <w:rPr>
          <w:rFonts w:ascii="宋体" w:hAnsi="宋体"/>
          <w:sz w:val="28"/>
          <w:szCs w:val="28"/>
        </w:rPr>
        <w:fldChar w:fldCharType="separate"/>
      </w:r>
      <w:r>
        <w:rPr>
          <w:rFonts w:ascii="宋体" w:hAnsi="宋体"/>
          <w:sz w:val="28"/>
          <w:szCs w:val="28"/>
        </w:rPr>
        <w:t>- 50 -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"_Toc457826175" </w:instrText>
      </w:r>
      <w:r>
        <w:rPr>
          <w:sz w:val="28"/>
          <w:szCs w:val="32"/>
        </w:rPr>
        <w:fldChar w:fldCharType="separate"/>
      </w:r>
      <w:r>
        <w:rPr>
          <w:rStyle w:val="33"/>
          <w:rFonts w:ascii="宋体" w:hAnsi="宋体" w:cs="Calibri"/>
          <w:kern w:val="0"/>
          <w:sz w:val="28"/>
          <w:szCs w:val="28"/>
        </w:rPr>
        <w:t xml:space="preserve">5.1  </w:t>
      </w:r>
      <w:r>
        <w:rPr>
          <w:rStyle w:val="33"/>
          <w:rFonts w:hint="eastAsia" w:ascii="宋体" w:hAnsi="宋体" w:cs="宋体"/>
          <w:kern w:val="0"/>
          <w:sz w:val="28"/>
          <w:szCs w:val="28"/>
        </w:rPr>
        <w:t>成果质量</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_Toc457826175 \h </w:instrText>
      </w:r>
      <w:r>
        <w:rPr>
          <w:rFonts w:ascii="宋体" w:hAnsi="宋体"/>
          <w:sz w:val="28"/>
          <w:szCs w:val="28"/>
        </w:rPr>
        <w:fldChar w:fldCharType="separate"/>
      </w:r>
      <w:r>
        <w:rPr>
          <w:rFonts w:ascii="宋体" w:hAnsi="宋体"/>
          <w:sz w:val="28"/>
          <w:szCs w:val="28"/>
        </w:rPr>
        <w:t>- 50 -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"_Toc457826176" </w:instrText>
      </w:r>
      <w:r>
        <w:rPr>
          <w:sz w:val="28"/>
          <w:szCs w:val="32"/>
        </w:rPr>
        <w:fldChar w:fldCharType="separate"/>
      </w:r>
      <w:r>
        <w:rPr>
          <w:rStyle w:val="33"/>
          <w:rFonts w:ascii="宋体" w:hAnsi="宋体" w:cs="Calibri"/>
          <w:kern w:val="0"/>
          <w:sz w:val="28"/>
          <w:szCs w:val="28"/>
        </w:rPr>
        <w:t xml:space="preserve">5.2  </w:t>
      </w:r>
      <w:r>
        <w:rPr>
          <w:rStyle w:val="33"/>
          <w:rFonts w:hint="eastAsia" w:ascii="宋体" w:hAnsi="宋体" w:cs="宋体"/>
          <w:kern w:val="0"/>
          <w:sz w:val="28"/>
          <w:szCs w:val="28"/>
        </w:rPr>
        <w:t>成果份数</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_Toc457826176 \h </w:instrText>
      </w:r>
      <w:r>
        <w:rPr>
          <w:rFonts w:ascii="宋体" w:hAnsi="宋体"/>
          <w:sz w:val="28"/>
          <w:szCs w:val="28"/>
        </w:rPr>
        <w:fldChar w:fldCharType="separate"/>
      </w:r>
      <w:r>
        <w:rPr>
          <w:rFonts w:ascii="宋体" w:hAnsi="宋体"/>
          <w:sz w:val="28"/>
          <w:szCs w:val="28"/>
        </w:rPr>
        <w:t>- 50 -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"_Toc457826177" </w:instrText>
      </w:r>
      <w:r>
        <w:rPr>
          <w:sz w:val="28"/>
          <w:szCs w:val="32"/>
        </w:rPr>
        <w:fldChar w:fldCharType="separate"/>
      </w:r>
      <w:r>
        <w:rPr>
          <w:rStyle w:val="33"/>
          <w:rFonts w:ascii="宋体" w:hAnsi="宋体" w:cs="Calibri"/>
          <w:bCs/>
          <w:kern w:val="0"/>
          <w:sz w:val="28"/>
          <w:szCs w:val="28"/>
        </w:rPr>
        <w:t xml:space="preserve">5.3  </w:t>
      </w:r>
      <w:r>
        <w:rPr>
          <w:rStyle w:val="33"/>
          <w:rFonts w:hint="eastAsia" w:ascii="宋体" w:hAnsi="宋体" w:cs="Calibri"/>
          <w:bCs/>
          <w:kern w:val="0"/>
          <w:sz w:val="28"/>
          <w:szCs w:val="28"/>
        </w:rPr>
        <w:t>成果交付</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_Toc457826177 \h </w:instrText>
      </w:r>
      <w:r>
        <w:rPr>
          <w:rFonts w:ascii="宋体" w:hAnsi="宋体"/>
          <w:sz w:val="28"/>
          <w:szCs w:val="28"/>
        </w:rPr>
        <w:fldChar w:fldCharType="separate"/>
      </w:r>
      <w:r>
        <w:rPr>
          <w:rFonts w:ascii="宋体" w:hAnsi="宋体"/>
          <w:sz w:val="28"/>
          <w:szCs w:val="28"/>
        </w:rPr>
        <w:t>- 50 -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"_Toc457826178" </w:instrText>
      </w:r>
      <w:r>
        <w:rPr>
          <w:sz w:val="28"/>
          <w:szCs w:val="32"/>
        </w:rPr>
        <w:fldChar w:fldCharType="separate"/>
      </w:r>
      <w:r>
        <w:rPr>
          <w:rStyle w:val="33"/>
          <w:rFonts w:ascii="宋体" w:hAnsi="宋体" w:cs="Calibri"/>
          <w:kern w:val="0"/>
          <w:sz w:val="28"/>
          <w:szCs w:val="28"/>
        </w:rPr>
        <w:t xml:space="preserve">5.4  </w:t>
      </w:r>
      <w:r>
        <w:rPr>
          <w:rStyle w:val="33"/>
          <w:rFonts w:hint="eastAsia" w:ascii="宋体" w:hAnsi="宋体" w:cs="宋体"/>
          <w:kern w:val="0"/>
          <w:sz w:val="28"/>
          <w:szCs w:val="28"/>
        </w:rPr>
        <w:t>成果验收</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_Toc457826178 \h </w:instrText>
      </w:r>
      <w:r>
        <w:rPr>
          <w:rFonts w:ascii="宋体" w:hAnsi="宋体"/>
          <w:sz w:val="28"/>
          <w:szCs w:val="28"/>
        </w:rPr>
        <w:fldChar w:fldCharType="separate"/>
      </w:r>
      <w:r>
        <w:rPr>
          <w:rFonts w:ascii="宋体" w:hAnsi="宋体"/>
          <w:sz w:val="28"/>
          <w:szCs w:val="28"/>
        </w:rPr>
        <w:t>- 50 -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"_Toc457826179"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6</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后期服务</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_Toc457826179 \h </w:instrText>
      </w:r>
      <w:r>
        <w:rPr>
          <w:rFonts w:ascii="宋体" w:hAnsi="宋体"/>
          <w:sz w:val="28"/>
          <w:szCs w:val="28"/>
        </w:rPr>
        <w:fldChar w:fldCharType="separate"/>
      </w:r>
      <w:r>
        <w:rPr>
          <w:rFonts w:ascii="宋体" w:hAnsi="宋体"/>
          <w:sz w:val="28"/>
          <w:szCs w:val="28"/>
        </w:rPr>
        <w:t>- 50 -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"_Toc457826180" </w:instrText>
      </w:r>
      <w:r>
        <w:rPr>
          <w:sz w:val="28"/>
          <w:szCs w:val="32"/>
        </w:rPr>
        <w:fldChar w:fldCharType="separate"/>
      </w:r>
      <w:r>
        <w:rPr>
          <w:rStyle w:val="33"/>
          <w:rFonts w:ascii="宋体" w:hAnsi="宋体" w:cs="Calibri"/>
          <w:kern w:val="0"/>
          <w:sz w:val="28"/>
          <w:szCs w:val="28"/>
        </w:rPr>
        <w:t xml:space="preserve">6.1  </w:t>
      </w:r>
      <w:r>
        <w:rPr>
          <w:rStyle w:val="33"/>
          <w:rFonts w:hint="eastAsia" w:ascii="宋体" w:hAnsi="宋体" w:cs="宋体"/>
          <w:kern w:val="0"/>
          <w:sz w:val="28"/>
          <w:szCs w:val="28"/>
        </w:rPr>
        <w:t>后续技术服务</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_Toc457826180 \h </w:instrText>
      </w:r>
      <w:r>
        <w:rPr>
          <w:rFonts w:ascii="宋体" w:hAnsi="宋体"/>
          <w:sz w:val="28"/>
          <w:szCs w:val="28"/>
        </w:rPr>
        <w:fldChar w:fldCharType="separate"/>
      </w:r>
      <w:r>
        <w:rPr>
          <w:rFonts w:ascii="宋体" w:hAnsi="宋体"/>
          <w:sz w:val="28"/>
          <w:szCs w:val="28"/>
        </w:rPr>
        <w:t>- 50 -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"_Toc457826181" </w:instrText>
      </w:r>
      <w:r>
        <w:rPr>
          <w:sz w:val="28"/>
          <w:szCs w:val="32"/>
        </w:rPr>
        <w:fldChar w:fldCharType="separate"/>
      </w:r>
      <w:r>
        <w:rPr>
          <w:rStyle w:val="33"/>
          <w:rFonts w:ascii="宋体" w:hAnsi="宋体" w:cs="Calibri"/>
          <w:kern w:val="0"/>
          <w:sz w:val="28"/>
          <w:szCs w:val="28"/>
        </w:rPr>
        <w:t xml:space="preserve">6.2  </w:t>
      </w:r>
      <w:r>
        <w:rPr>
          <w:rStyle w:val="33"/>
          <w:rFonts w:hint="eastAsia" w:ascii="宋体" w:hAnsi="宋体" w:cs="宋体"/>
          <w:kern w:val="0"/>
          <w:sz w:val="28"/>
          <w:szCs w:val="28"/>
        </w:rPr>
        <w:t>竣工验收</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_Toc457826181 \h </w:instrText>
      </w:r>
      <w:r>
        <w:rPr>
          <w:rFonts w:ascii="宋体" w:hAnsi="宋体"/>
          <w:sz w:val="28"/>
          <w:szCs w:val="28"/>
        </w:rPr>
        <w:fldChar w:fldCharType="separate"/>
      </w:r>
      <w:r>
        <w:rPr>
          <w:rFonts w:ascii="宋体" w:hAnsi="宋体"/>
          <w:sz w:val="28"/>
          <w:szCs w:val="28"/>
        </w:rPr>
        <w:t>- 51 -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"_Toc457826182"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7</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合同价款与支付</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_Toc457826182 \h </w:instrText>
      </w:r>
      <w:r>
        <w:rPr>
          <w:rFonts w:ascii="宋体" w:hAnsi="宋体"/>
          <w:sz w:val="28"/>
          <w:szCs w:val="28"/>
        </w:rPr>
        <w:fldChar w:fldCharType="separate"/>
      </w:r>
      <w:r>
        <w:rPr>
          <w:rFonts w:ascii="宋体" w:hAnsi="宋体"/>
          <w:sz w:val="28"/>
          <w:szCs w:val="28"/>
        </w:rPr>
        <w:t>- 51 -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"_Toc457826183" </w:instrText>
      </w:r>
      <w:r>
        <w:rPr>
          <w:sz w:val="28"/>
          <w:szCs w:val="32"/>
        </w:rPr>
        <w:fldChar w:fldCharType="separate"/>
      </w:r>
      <w:r>
        <w:rPr>
          <w:rStyle w:val="33"/>
          <w:rFonts w:ascii="宋体" w:hAnsi="宋体" w:cs="Calibri"/>
          <w:kern w:val="0"/>
          <w:sz w:val="28"/>
          <w:szCs w:val="28"/>
        </w:rPr>
        <w:t xml:space="preserve">7.1  </w:t>
      </w:r>
      <w:r>
        <w:rPr>
          <w:rStyle w:val="33"/>
          <w:rFonts w:hint="eastAsia" w:ascii="宋体" w:hAnsi="宋体" w:cs="宋体"/>
          <w:kern w:val="0"/>
          <w:sz w:val="28"/>
          <w:szCs w:val="28"/>
        </w:rPr>
        <w:t>合同价款与调整</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_Toc457826183 \h </w:instrText>
      </w:r>
      <w:r>
        <w:rPr>
          <w:rFonts w:ascii="宋体" w:hAnsi="宋体"/>
          <w:sz w:val="28"/>
          <w:szCs w:val="28"/>
        </w:rPr>
        <w:fldChar w:fldCharType="separate"/>
      </w:r>
      <w:r>
        <w:rPr>
          <w:rFonts w:ascii="宋体" w:hAnsi="宋体"/>
          <w:sz w:val="28"/>
          <w:szCs w:val="28"/>
        </w:rPr>
        <w:t>- 51 -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"_Toc457826184" </w:instrText>
      </w:r>
      <w:r>
        <w:rPr>
          <w:sz w:val="28"/>
          <w:szCs w:val="32"/>
        </w:rPr>
        <w:fldChar w:fldCharType="separate"/>
      </w:r>
      <w:r>
        <w:rPr>
          <w:rStyle w:val="33"/>
          <w:rFonts w:ascii="宋体" w:hAnsi="宋体" w:cs="宋体"/>
          <w:kern w:val="0"/>
          <w:sz w:val="28"/>
          <w:szCs w:val="28"/>
        </w:rPr>
        <w:t xml:space="preserve">7.2  </w:t>
      </w:r>
      <w:r>
        <w:rPr>
          <w:rStyle w:val="33"/>
          <w:rFonts w:hint="eastAsia" w:ascii="宋体" w:hAnsi="宋体" w:cs="宋体"/>
          <w:kern w:val="0"/>
          <w:sz w:val="28"/>
          <w:szCs w:val="28"/>
        </w:rPr>
        <w:t>定金或预付款</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_Toc457826184 \h </w:instrText>
      </w:r>
      <w:r>
        <w:rPr>
          <w:rFonts w:ascii="宋体" w:hAnsi="宋体"/>
          <w:sz w:val="28"/>
          <w:szCs w:val="28"/>
        </w:rPr>
        <w:fldChar w:fldCharType="separate"/>
      </w:r>
      <w:r>
        <w:rPr>
          <w:rFonts w:ascii="宋体" w:hAnsi="宋体"/>
          <w:sz w:val="28"/>
          <w:szCs w:val="28"/>
        </w:rPr>
        <w:t>- 51 -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"_Toc457826185" </w:instrText>
      </w:r>
      <w:r>
        <w:rPr>
          <w:sz w:val="28"/>
          <w:szCs w:val="32"/>
        </w:rPr>
        <w:fldChar w:fldCharType="separate"/>
      </w:r>
      <w:r>
        <w:rPr>
          <w:rStyle w:val="33"/>
          <w:rFonts w:ascii="宋体" w:hAnsi="宋体" w:cs="Calibri"/>
          <w:kern w:val="0"/>
          <w:sz w:val="28"/>
          <w:szCs w:val="28"/>
        </w:rPr>
        <w:t xml:space="preserve">7.3  </w:t>
      </w:r>
      <w:r>
        <w:rPr>
          <w:rStyle w:val="33"/>
          <w:rFonts w:hint="eastAsia" w:ascii="宋体" w:hAnsi="宋体" w:cs="宋体"/>
          <w:kern w:val="0"/>
          <w:sz w:val="28"/>
          <w:szCs w:val="28"/>
        </w:rPr>
        <w:t>进度款支付</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_Toc457826185 \h </w:instrText>
      </w:r>
      <w:r>
        <w:rPr>
          <w:rFonts w:ascii="宋体" w:hAnsi="宋体"/>
          <w:sz w:val="28"/>
          <w:szCs w:val="28"/>
        </w:rPr>
        <w:fldChar w:fldCharType="separate"/>
      </w:r>
      <w:r>
        <w:rPr>
          <w:rFonts w:ascii="宋体" w:hAnsi="宋体"/>
          <w:sz w:val="28"/>
          <w:szCs w:val="28"/>
        </w:rPr>
        <w:t>- 52 -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"_Toc457826186" </w:instrText>
      </w:r>
      <w:r>
        <w:rPr>
          <w:sz w:val="28"/>
          <w:szCs w:val="32"/>
        </w:rPr>
        <w:fldChar w:fldCharType="separate"/>
      </w:r>
      <w:r>
        <w:rPr>
          <w:rStyle w:val="33"/>
          <w:rFonts w:ascii="宋体" w:hAnsi="宋体" w:cs="Calibri"/>
          <w:kern w:val="0"/>
          <w:sz w:val="28"/>
          <w:szCs w:val="28"/>
        </w:rPr>
        <w:t xml:space="preserve">7.4  </w:t>
      </w:r>
      <w:r>
        <w:rPr>
          <w:rStyle w:val="33"/>
          <w:rFonts w:hint="eastAsia" w:ascii="宋体" w:hAnsi="宋体" w:cs="Calibri"/>
          <w:kern w:val="0"/>
          <w:sz w:val="28"/>
          <w:szCs w:val="28"/>
        </w:rPr>
        <w:t>合同价款结算</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_Toc457826186 \h </w:instrText>
      </w:r>
      <w:r>
        <w:rPr>
          <w:rFonts w:ascii="宋体" w:hAnsi="宋体"/>
          <w:sz w:val="28"/>
          <w:szCs w:val="28"/>
        </w:rPr>
        <w:fldChar w:fldCharType="separate"/>
      </w:r>
      <w:r>
        <w:rPr>
          <w:rFonts w:ascii="宋体" w:hAnsi="宋体"/>
          <w:sz w:val="28"/>
          <w:szCs w:val="28"/>
        </w:rPr>
        <w:t>- 52 -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"_Toc457826187"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8</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变更与调整</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_Toc457826187 \h </w:instrText>
      </w:r>
      <w:r>
        <w:rPr>
          <w:rFonts w:ascii="宋体" w:hAnsi="宋体"/>
          <w:sz w:val="28"/>
          <w:szCs w:val="28"/>
        </w:rPr>
        <w:fldChar w:fldCharType="separate"/>
      </w:r>
      <w:r>
        <w:rPr>
          <w:rFonts w:ascii="宋体" w:hAnsi="宋体"/>
          <w:sz w:val="28"/>
          <w:szCs w:val="28"/>
        </w:rPr>
        <w:t>- 52 -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"_Toc457826188" </w:instrText>
      </w:r>
      <w:r>
        <w:rPr>
          <w:sz w:val="28"/>
          <w:szCs w:val="32"/>
        </w:rPr>
        <w:fldChar w:fldCharType="separate"/>
      </w:r>
      <w:r>
        <w:rPr>
          <w:rStyle w:val="33"/>
          <w:rFonts w:ascii="宋体" w:hAnsi="宋体" w:cs="Calibri"/>
          <w:kern w:val="0"/>
          <w:sz w:val="28"/>
          <w:szCs w:val="28"/>
        </w:rPr>
        <w:t xml:space="preserve">8.1  </w:t>
      </w:r>
      <w:r>
        <w:rPr>
          <w:rStyle w:val="33"/>
          <w:rFonts w:hint="eastAsia" w:ascii="宋体" w:hAnsi="宋体" w:cs="宋体"/>
          <w:kern w:val="0"/>
          <w:sz w:val="28"/>
          <w:szCs w:val="28"/>
        </w:rPr>
        <w:t>变更范围与确认</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_Toc457826188 \h </w:instrText>
      </w:r>
      <w:r>
        <w:rPr>
          <w:rFonts w:ascii="宋体" w:hAnsi="宋体"/>
          <w:sz w:val="28"/>
          <w:szCs w:val="28"/>
        </w:rPr>
        <w:fldChar w:fldCharType="separate"/>
      </w:r>
      <w:r>
        <w:rPr>
          <w:rFonts w:ascii="宋体" w:hAnsi="宋体"/>
          <w:sz w:val="28"/>
          <w:szCs w:val="28"/>
        </w:rPr>
        <w:t>- 52 -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"_Toc457826189" </w:instrText>
      </w:r>
      <w:r>
        <w:rPr>
          <w:sz w:val="28"/>
          <w:szCs w:val="32"/>
        </w:rPr>
        <w:fldChar w:fldCharType="separate"/>
      </w:r>
      <w:r>
        <w:rPr>
          <w:rStyle w:val="33"/>
          <w:rFonts w:ascii="宋体" w:hAnsi="宋体" w:cs="Calibri"/>
          <w:kern w:val="0"/>
          <w:sz w:val="28"/>
          <w:szCs w:val="28"/>
        </w:rPr>
        <w:t xml:space="preserve">8.2  </w:t>
      </w:r>
      <w:r>
        <w:rPr>
          <w:rStyle w:val="33"/>
          <w:rFonts w:hint="eastAsia" w:ascii="宋体" w:hAnsi="宋体" w:cs="宋体"/>
          <w:kern w:val="0"/>
          <w:sz w:val="28"/>
          <w:szCs w:val="28"/>
        </w:rPr>
        <w:t>变更合同价款确定</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_Toc457826189 \h </w:instrText>
      </w:r>
      <w:r>
        <w:rPr>
          <w:rFonts w:ascii="宋体" w:hAnsi="宋体"/>
          <w:sz w:val="28"/>
          <w:szCs w:val="28"/>
        </w:rPr>
        <w:fldChar w:fldCharType="separate"/>
      </w:r>
      <w:r>
        <w:rPr>
          <w:rFonts w:ascii="宋体" w:hAnsi="宋体"/>
          <w:sz w:val="28"/>
          <w:szCs w:val="28"/>
        </w:rPr>
        <w:t>- 53 -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"_Toc457826190" </w:instrText>
      </w:r>
      <w:r>
        <w:rPr>
          <w:sz w:val="28"/>
          <w:szCs w:val="32"/>
        </w:rPr>
        <w:fldChar w:fldCharType="separate"/>
      </w:r>
      <w:r>
        <w:rPr>
          <w:rStyle w:val="33"/>
          <w:rFonts w:hint="eastAsia" w:ascii="宋体" w:hAnsi="宋体" w:cs="宋体"/>
          <w:sz w:val="28"/>
          <w:szCs w:val="28"/>
        </w:rPr>
        <w:t>第</w:t>
      </w:r>
      <w:r>
        <w:rPr>
          <w:rStyle w:val="33"/>
          <w:rFonts w:ascii="宋体" w:hAnsi="宋体" w:cs="宋体"/>
          <w:sz w:val="28"/>
          <w:szCs w:val="28"/>
        </w:rPr>
        <w:t>9</w:t>
      </w:r>
      <w:r>
        <w:rPr>
          <w:rStyle w:val="33"/>
          <w:rFonts w:hint="eastAsia" w:ascii="宋体" w:hAnsi="宋体" w:cs="宋体"/>
          <w:sz w:val="28"/>
          <w:szCs w:val="28"/>
        </w:rPr>
        <w:t>条</w:t>
      </w:r>
      <w:r>
        <w:rPr>
          <w:rStyle w:val="33"/>
          <w:rFonts w:ascii="宋体" w:hAnsi="宋体" w:cs="宋体"/>
          <w:sz w:val="28"/>
          <w:szCs w:val="28"/>
        </w:rPr>
        <w:t xml:space="preserve"> </w:t>
      </w:r>
      <w:r>
        <w:rPr>
          <w:rStyle w:val="33"/>
          <w:rFonts w:hint="eastAsia" w:ascii="宋体" w:hAnsi="宋体" w:cs="宋体"/>
          <w:sz w:val="28"/>
          <w:szCs w:val="28"/>
        </w:rPr>
        <w:t>知识产权</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_Toc457826190 \h </w:instrText>
      </w:r>
      <w:r>
        <w:rPr>
          <w:rFonts w:ascii="宋体" w:hAnsi="宋体"/>
          <w:sz w:val="28"/>
          <w:szCs w:val="28"/>
        </w:rPr>
        <w:fldChar w:fldCharType="separate"/>
      </w:r>
      <w:r>
        <w:rPr>
          <w:rFonts w:ascii="宋体" w:hAnsi="宋体"/>
          <w:sz w:val="28"/>
          <w:szCs w:val="28"/>
        </w:rPr>
        <w:t>- 53 -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"_Toc457826191"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10</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不可抗力</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_Toc457826191 \h </w:instrText>
      </w:r>
      <w:r>
        <w:rPr>
          <w:rFonts w:ascii="宋体" w:hAnsi="宋体"/>
          <w:sz w:val="28"/>
          <w:szCs w:val="28"/>
        </w:rPr>
        <w:fldChar w:fldCharType="separate"/>
      </w:r>
      <w:r>
        <w:rPr>
          <w:rFonts w:ascii="宋体" w:hAnsi="宋体"/>
          <w:sz w:val="28"/>
          <w:szCs w:val="28"/>
        </w:rPr>
        <w:t>- 54 -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"_Toc457826192" </w:instrText>
      </w:r>
      <w:r>
        <w:rPr>
          <w:sz w:val="28"/>
          <w:szCs w:val="32"/>
        </w:rPr>
        <w:fldChar w:fldCharType="separate"/>
      </w:r>
      <w:r>
        <w:rPr>
          <w:rStyle w:val="33"/>
          <w:rFonts w:ascii="宋体" w:hAnsi="宋体" w:cs="Calibri"/>
          <w:kern w:val="0"/>
          <w:sz w:val="28"/>
          <w:szCs w:val="28"/>
        </w:rPr>
        <w:t xml:space="preserve">10.1  </w:t>
      </w:r>
      <w:r>
        <w:rPr>
          <w:rStyle w:val="33"/>
          <w:rFonts w:hint="eastAsia" w:ascii="宋体" w:hAnsi="宋体" w:cs="宋体"/>
          <w:kern w:val="0"/>
          <w:sz w:val="28"/>
          <w:szCs w:val="28"/>
        </w:rPr>
        <w:t>不可抗力的确认</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_Toc457826192 \h </w:instrText>
      </w:r>
      <w:r>
        <w:rPr>
          <w:rFonts w:ascii="宋体" w:hAnsi="宋体"/>
          <w:sz w:val="28"/>
          <w:szCs w:val="28"/>
        </w:rPr>
        <w:fldChar w:fldCharType="separate"/>
      </w:r>
      <w:r>
        <w:rPr>
          <w:rFonts w:ascii="宋体" w:hAnsi="宋体"/>
          <w:sz w:val="28"/>
          <w:szCs w:val="28"/>
        </w:rPr>
        <w:t>- 54 -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"_Toc457826193" </w:instrText>
      </w:r>
      <w:r>
        <w:rPr>
          <w:sz w:val="28"/>
          <w:szCs w:val="32"/>
        </w:rPr>
        <w:fldChar w:fldCharType="separate"/>
      </w:r>
      <w:r>
        <w:rPr>
          <w:rStyle w:val="33"/>
          <w:rFonts w:ascii="宋体" w:hAnsi="宋体" w:cs="Calibri"/>
          <w:kern w:val="0"/>
          <w:sz w:val="28"/>
          <w:szCs w:val="28"/>
        </w:rPr>
        <w:t xml:space="preserve">10.2  </w:t>
      </w:r>
      <w:r>
        <w:rPr>
          <w:rStyle w:val="33"/>
          <w:rFonts w:hint="eastAsia" w:ascii="宋体" w:hAnsi="宋体" w:cs="宋体"/>
          <w:kern w:val="0"/>
          <w:sz w:val="28"/>
          <w:szCs w:val="28"/>
        </w:rPr>
        <w:t>不可抗力的通知</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_Toc457826193 \h </w:instrText>
      </w:r>
      <w:r>
        <w:rPr>
          <w:rFonts w:ascii="宋体" w:hAnsi="宋体"/>
          <w:sz w:val="28"/>
          <w:szCs w:val="28"/>
        </w:rPr>
        <w:fldChar w:fldCharType="separate"/>
      </w:r>
      <w:r>
        <w:rPr>
          <w:rFonts w:ascii="宋体" w:hAnsi="宋体"/>
          <w:sz w:val="28"/>
          <w:szCs w:val="28"/>
        </w:rPr>
        <w:t>- 54 -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"_Toc457826194" </w:instrText>
      </w:r>
      <w:r>
        <w:rPr>
          <w:sz w:val="28"/>
          <w:szCs w:val="32"/>
        </w:rPr>
        <w:fldChar w:fldCharType="separate"/>
      </w:r>
      <w:r>
        <w:rPr>
          <w:rStyle w:val="33"/>
          <w:rFonts w:ascii="宋体" w:hAnsi="宋体" w:cs="Calibri"/>
          <w:kern w:val="0"/>
          <w:sz w:val="28"/>
          <w:szCs w:val="28"/>
        </w:rPr>
        <w:t xml:space="preserve">10.3  </w:t>
      </w:r>
      <w:r>
        <w:rPr>
          <w:rStyle w:val="33"/>
          <w:rFonts w:hint="eastAsia" w:ascii="宋体" w:hAnsi="宋体" w:cs="宋体"/>
          <w:kern w:val="0"/>
          <w:sz w:val="28"/>
          <w:szCs w:val="28"/>
        </w:rPr>
        <w:t>不可抗力后果的承担</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_Toc457826194 \h </w:instrText>
      </w:r>
      <w:r>
        <w:rPr>
          <w:rFonts w:ascii="宋体" w:hAnsi="宋体"/>
          <w:sz w:val="28"/>
          <w:szCs w:val="28"/>
        </w:rPr>
        <w:fldChar w:fldCharType="separate"/>
      </w:r>
      <w:r>
        <w:rPr>
          <w:rFonts w:ascii="宋体" w:hAnsi="宋体"/>
          <w:sz w:val="28"/>
          <w:szCs w:val="28"/>
        </w:rPr>
        <w:t>- 54 -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"_Toc457826195"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11</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合同生效与终止</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_Toc457826195 \h </w:instrText>
      </w:r>
      <w:r>
        <w:rPr>
          <w:rFonts w:ascii="宋体" w:hAnsi="宋体"/>
          <w:sz w:val="28"/>
          <w:szCs w:val="28"/>
        </w:rPr>
        <w:fldChar w:fldCharType="separate"/>
      </w:r>
      <w:r>
        <w:rPr>
          <w:rFonts w:ascii="宋体" w:hAnsi="宋体"/>
          <w:sz w:val="28"/>
          <w:szCs w:val="28"/>
        </w:rPr>
        <w:t>- 55 -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"_Toc457826196"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12</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合同解除</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_Toc457826196 \h </w:instrText>
      </w:r>
      <w:r>
        <w:rPr>
          <w:rFonts w:ascii="宋体" w:hAnsi="宋体"/>
          <w:sz w:val="28"/>
          <w:szCs w:val="28"/>
        </w:rPr>
        <w:fldChar w:fldCharType="separate"/>
      </w:r>
      <w:r>
        <w:rPr>
          <w:rFonts w:ascii="宋体" w:hAnsi="宋体"/>
          <w:sz w:val="28"/>
          <w:szCs w:val="28"/>
        </w:rPr>
        <w:t>- 55 -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"_Toc457826197"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13</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责任与保险</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_Toc457826197 \h </w:instrText>
      </w:r>
      <w:r>
        <w:rPr>
          <w:rFonts w:ascii="宋体" w:hAnsi="宋体"/>
          <w:sz w:val="28"/>
          <w:szCs w:val="28"/>
        </w:rPr>
        <w:fldChar w:fldCharType="separate"/>
      </w:r>
      <w:r>
        <w:rPr>
          <w:rFonts w:ascii="宋体" w:hAnsi="宋体"/>
          <w:sz w:val="28"/>
          <w:szCs w:val="28"/>
        </w:rPr>
        <w:t>- 56 -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"_Toc457826198"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14</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违约</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_Toc457826198 \h </w:instrText>
      </w:r>
      <w:r>
        <w:rPr>
          <w:rFonts w:ascii="宋体" w:hAnsi="宋体"/>
          <w:sz w:val="28"/>
          <w:szCs w:val="28"/>
        </w:rPr>
        <w:fldChar w:fldCharType="separate"/>
      </w:r>
      <w:r>
        <w:rPr>
          <w:rFonts w:ascii="宋体" w:hAnsi="宋体"/>
          <w:sz w:val="28"/>
          <w:szCs w:val="28"/>
        </w:rPr>
        <w:t>- 56 -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"_Toc457826199" </w:instrText>
      </w:r>
      <w:r>
        <w:rPr>
          <w:sz w:val="28"/>
          <w:szCs w:val="32"/>
        </w:rPr>
        <w:fldChar w:fldCharType="separate"/>
      </w:r>
      <w:r>
        <w:rPr>
          <w:rStyle w:val="33"/>
          <w:rFonts w:ascii="宋体" w:hAnsi="宋体" w:cs="Calibri"/>
          <w:kern w:val="0"/>
          <w:sz w:val="28"/>
          <w:szCs w:val="28"/>
        </w:rPr>
        <w:t>14.1</w:t>
      </w:r>
      <w:r>
        <w:rPr>
          <w:rStyle w:val="33"/>
          <w:rFonts w:hint="eastAsia" w:ascii="宋体" w:hAnsi="宋体" w:cs="宋体"/>
          <w:kern w:val="0"/>
          <w:sz w:val="28"/>
          <w:szCs w:val="28"/>
        </w:rPr>
        <w:t>发包人违约</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_Toc457826199 \h </w:instrText>
      </w:r>
      <w:r>
        <w:rPr>
          <w:rFonts w:ascii="宋体" w:hAnsi="宋体"/>
          <w:sz w:val="28"/>
          <w:szCs w:val="28"/>
        </w:rPr>
        <w:fldChar w:fldCharType="separate"/>
      </w:r>
      <w:r>
        <w:rPr>
          <w:rFonts w:ascii="宋体" w:hAnsi="宋体"/>
          <w:sz w:val="28"/>
          <w:szCs w:val="28"/>
        </w:rPr>
        <w:t>- 56 -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"_Toc457826200" </w:instrText>
      </w:r>
      <w:r>
        <w:rPr>
          <w:sz w:val="28"/>
          <w:szCs w:val="32"/>
        </w:rPr>
        <w:fldChar w:fldCharType="separate"/>
      </w:r>
      <w:r>
        <w:rPr>
          <w:rStyle w:val="33"/>
          <w:rFonts w:ascii="宋体" w:hAnsi="宋体" w:cs="Calibri"/>
          <w:kern w:val="0"/>
          <w:sz w:val="28"/>
          <w:szCs w:val="28"/>
        </w:rPr>
        <w:t xml:space="preserve">14.2  </w:t>
      </w:r>
      <w:r>
        <w:rPr>
          <w:rStyle w:val="33"/>
          <w:rFonts w:hint="eastAsia" w:ascii="宋体" w:hAnsi="宋体" w:cs="宋体"/>
          <w:kern w:val="0"/>
          <w:sz w:val="28"/>
          <w:szCs w:val="28"/>
        </w:rPr>
        <w:t>勘察人违约</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_Toc457826200 \h </w:instrText>
      </w:r>
      <w:r>
        <w:rPr>
          <w:rFonts w:ascii="宋体" w:hAnsi="宋体"/>
          <w:sz w:val="28"/>
          <w:szCs w:val="28"/>
        </w:rPr>
        <w:fldChar w:fldCharType="separate"/>
      </w:r>
      <w:r>
        <w:rPr>
          <w:rFonts w:ascii="宋体" w:hAnsi="宋体"/>
          <w:sz w:val="28"/>
          <w:szCs w:val="28"/>
        </w:rPr>
        <w:t>- 56 -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"_Toc457826201"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15</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索赔</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_Toc457826201 \h </w:instrText>
      </w:r>
      <w:r>
        <w:rPr>
          <w:rFonts w:ascii="宋体" w:hAnsi="宋体"/>
          <w:sz w:val="28"/>
          <w:szCs w:val="28"/>
        </w:rPr>
        <w:fldChar w:fldCharType="separate"/>
      </w:r>
      <w:r>
        <w:rPr>
          <w:rFonts w:ascii="宋体" w:hAnsi="宋体"/>
          <w:sz w:val="28"/>
          <w:szCs w:val="28"/>
        </w:rPr>
        <w:t>- 57 -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"_Toc457826203" </w:instrText>
      </w:r>
      <w:r>
        <w:rPr>
          <w:sz w:val="28"/>
          <w:szCs w:val="32"/>
        </w:rPr>
        <w:fldChar w:fldCharType="separate"/>
      </w:r>
      <w:r>
        <w:rPr>
          <w:rStyle w:val="33"/>
          <w:rFonts w:ascii="宋体" w:hAnsi="宋体" w:cs="Calibri"/>
          <w:kern w:val="0"/>
          <w:sz w:val="28"/>
          <w:szCs w:val="28"/>
        </w:rPr>
        <w:t xml:space="preserve">15.1  </w:t>
      </w:r>
      <w:r>
        <w:rPr>
          <w:rStyle w:val="33"/>
          <w:rFonts w:hint="eastAsia" w:ascii="宋体" w:hAnsi="宋体" w:cs="宋体"/>
          <w:kern w:val="0"/>
          <w:sz w:val="28"/>
          <w:szCs w:val="28"/>
        </w:rPr>
        <w:t>发包人索赔</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_Toc457826203 \h </w:instrText>
      </w:r>
      <w:r>
        <w:rPr>
          <w:rFonts w:ascii="宋体" w:hAnsi="宋体"/>
          <w:sz w:val="28"/>
          <w:szCs w:val="28"/>
        </w:rPr>
        <w:fldChar w:fldCharType="separate"/>
      </w:r>
      <w:r>
        <w:rPr>
          <w:rFonts w:ascii="宋体" w:hAnsi="宋体"/>
          <w:sz w:val="28"/>
          <w:szCs w:val="28"/>
        </w:rPr>
        <w:t>- 58 -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"_Toc457826203" </w:instrText>
      </w:r>
      <w:r>
        <w:rPr>
          <w:sz w:val="28"/>
          <w:szCs w:val="32"/>
        </w:rPr>
        <w:fldChar w:fldCharType="separate"/>
      </w:r>
      <w:r>
        <w:rPr>
          <w:rStyle w:val="33"/>
          <w:rFonts w:ascii="宋体" w:hAnsi="宋体" w:cs="Calibri"/>
          <w:kern w:val="0"/>
          <w:sz w:val="28"/>
          <w:szCs w:val="28"/>
        </w:rPr>
        <w:t xml:space="preserve">15.2  </w:t>
      </w:r>
      <w:r>
        <w:rPr>
          <w:rStyle w:val="33"/>
          <w:rFonts w:hint="eastAsia" w:ascii="宋体" w:hAnsi="宋体" w:cs="宋体"/>
          <w:kern w:val="0"/>
          <w:sz w:val="28"/>
          <w:szCs w:val="28"/>
        </w:rPr>
        <w:t>勘察人索赔</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_Toc457826203 \h </w:instrText>
      </w:r>
      <w:r>
        <w:rPr>
          <w:rFonts w:ascii="宋体" w:hAnsi="宋体"/>
          <w:sz w:val="28"/>
          <w:szCs w:val="28"/>
        </w:rPr>
        <w:fldChar w:fldCharType="separate"/>
      </w:r>
      <w:r>
        <w:rPr>
          <w:rFonts w:ascii="宋体" w:hAnsi="宋体"/>
          <w:sz w:val="28"/>
          <w:szCs w:val="28"/>
        </w:rPr>
        <w:t>- 58 -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"_Toc457826202"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16</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争议解决</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_Toc457826202 \h </w:instrText>
      </w:r>
      <w:r>
        <w:rPr>
          <w:rFonts w:ascii="宋体" w:hAnsi="宋体"/>
          <w:sz w:val="28"/>
          <w:szCs w:val="28"/>
        </w:rPr>
        <w:fldChar w:fldCharType="separate"/>
      </w:r>
      <w:r>
        <w:rPr>
          <w:rFonts w:ascii="宋体" w:hAnsi="宋体"/>
          <w:sz w:val="28"/>
          <w:szCs w:val="28"/>
        </w:rPr>
        <w:t>- 58 -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"_Toc457826203" </w:instrText>
      </w:r>
      <w:r>
        <w:rPr>
          <w:sz w:val="28"/>
          <w:szCs w:val="32"/>
        </w:rPr>
        <w:fldChar w:fldCharType="separate"/>
      </w:r>
      <w:r>
        <w:rPr>
          <w:rStyle w:val="33"/>
          <w:rFonts w:ascii="宋体" w:hAnsi="宋体" w:cs="Calibri"/>
          <w:kern w:val="0"/>
          <w:sz w:val="28"/>
          <w:szCs w:val="28"/>
        </w:rPr>
        <w:t xml:space="preserve">16.1  </w:t>
      </w:r>
      <w:r>
        <w:rPr>
          <w:rStyle w:val="33"/>
          <w:rFonts w:hint="eastAsia" w:ascii="宋体" w:hAnsi="宋体" w:cs="宋体"/>
          <w:kern w:val="0"/>
          <w:sz w:val="28"/>
          <w:szCs w:val="28"/>
        </w:rPr>
        <w:t>和解</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_Toc457826203 \h </w:instrText>
      </w:r>
      <w:r>
        <w:rPr>
          <w:rFonts w:ascii="宋体" w:hAnsi="宋体"/>
          <w:sz w:val="28"/>
          <w:szCs w:val="28"/>
        </w:rPr>
        <w:fldChar w:fldCharType="separate"/>
      </w:r>
      <w:r>
        <w:rPr>
          <w:rFonts w:ascii="宋体" w:hAnsi="宋体"/>
          <w:sz w:val="28"/>
          <w:szCs w:val="28"/>
        </w:rPr>
        <w:t>- 58 -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"_Toc457826204" </w:instrText>
      </w:r>
      <w:r>
        <w:rPr>
          <w:sz w:val="28"/>
          <w:szCs w:val="32"/>
        </w:rPr>
        <w:fldChar w:fldCharType="separate"/>
      </w:r>
      <w:r>
        <w:rPr>
          <w:rStyle w:val="33"/>
          <w:rFonts w:ascii="宋体" w:hAnsi="宋体" w:cs="Calibri"/>
          <w:kern w:val="0"/>
          <w:sz w:val="28"/>
          <w:szCs w:val="28"/>
        </w:rPr>
        <w:t xml:space="preserve">16.2  </w:t>
      </w:r>
      <w:r>
        <w:rPr>
          <w:rStyle w:val="33"/>
          <w:rFonts w:hint="eastAsia" w:ascii="宋体" w:hAnsi="宋体" w:cs="宋体"/>
          <w:kern w:val="0"/>
          <w:sz w:val="28"/>
          <w:szCs w:val="28"/>
        </w:rPr>
        <w:t>调解</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_Toc457826204 \h </w:instrText>
      </w:r>
      <w:r>
        <w:rPr>
          <w:rFonts w:ascii="宋体" w:hAnsi="宋体"/>
          <w:sz w:val="28"/>
          <w:szCs w:val="28"/>
        </w:rPr>
        <w:fldChar w:fldCharType="separate"/>
      </w:r>
      <w:r>
        <w:rPr>
          <w:rFonts w:ascii="宋体" w:hAnsi="宋体"/>
          <w:sz w:val="28"/>
          <w:szCs w:val="28"/>
        </w:rPr>
        <w:t>- 58 -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"_Toc457826205" </w:instrText>
      </w:r>
      <w:r>
        <w:rPr>
          <w:sz w:val="28"/>
          <w:szCs w:val="32"/>
        </w:rPr>
        <w:fldChar w:fldCharType="separate"/>
      </w:r>
      <w:r>
        <w:rPr>
          <w:rStyle w:val="33"/>
          <w:rFonts w:ascii="宋体" w:hAnsi="宋体" w:cs="Calibri"/>
          <w:kern w:val="0"/>
          <w:sz w:val="28"/>
          <w:szCs w:val="28"/>
        </w:rPr>
        <w:t xml:space="preserve">16.3  </w:t>
      </w:r>
      <w:r>
        <w:rPr>
          <w:rStyle w:val="33"/>
          <w:rFonts w:hint="eastAsia" w:ascii="宋体" w:hAnsi="宋体" w:cs="宋体"/>
          <w:kern w:val="0"/>
          <w:sz w:val="28"/>
          <w:szCs w:val="28"/>
        </w:rPr>
        <w:t>仲裁或诉讼</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_Toc457826205 \h </w:instrText>
      </w:r>
      <w:r>
        <w:rPr>
          <w:rFonts w:ascii="宋体" w:hAnsi="宋体"/>
          <w:sz w:val="28"/>
          <w:szCs w:val="28"/>
        </w:rPr>
        <w:fldChar w:fldCharType="separate"/>
      </w:r>
      <w:r>
        <w:rPr>
          <w:rFonts w:ascii="宋体" w:hAnsi="宋体"/>
          <w:sz w:val="28"/>
          <w:szCs w:val="28"/>
        </w:rPr>
        <w:t>- 58 -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"_Toc457826206"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17</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补充条款</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_Toc457826206 \h </w:instrText>
      </w:r>
      <w:r>
        <w:rPr>
          <w:rFonts w:ascii="宋体" w:hAnsi="宋体"/>
          <w:sz w:val="28"/>
          <w:szCs w:val="28"/>
        </w:rPr>
        <w:fldChar w:fldCharType="separate"/>
      </w:r>
      <w:r>
        <w:rPr>
          <w:rFonts w:ascii="宋体" w:hAnsi="宋体"/>
          <w:sz w:val="28"/>
          <w:szCs w:val="28"/>
        </w:rPr>
        <w:t>- 59 -</w:t>
      </w:r>
      <w:r>
        <w:rPr>
          <w:rFonts w:ascii="宋体" w:hAnsi="宋体"/>
          <w:sz w:val="28"/>
          <w:szCs w:val="28"/>
        </w:rPr>
        <w:fldChar w:fldCharType="end"/>
      </w:r>
      <w:r>
        <w:rPr>
          <w:rFonts w:ascii="宋体" w:hAnsi="宋体"/>
          <w:sz w:val="28"/>
          <w:szCs w:val="28"/>
        </w:rPr>
        <w:fldChar w:fldCharType="end"/>
      </w:r>
    </w:p>
    <w:p>
      <w:pPr>
        <w:pStyle w:val="21"/>
        <w:keepNext w:val="0"/>
        <w:keepLines w:val="0"/>
        <w:pageBreakBefore w:val="0"/>
        <w:widowControl/>
        <w:tabs>
          <w:tab w:val="left" w:pos="540"/>
          <w:tab w:val="right" w:leader="dot" w:pos="8610"/>
        </w:tabs>
        <w:kinsoku/>
        <w:wordWrap/>
        <w:overflowPunct/>
        <w:topLinePunct w:val="0"/>
        <w:autoSpaceDE/>
        <w:autoSpaceDN/>
        <w:bidi w:val="0"/>
        <w:spacing w:line="440" w:lineRule="exact"/>
        <w:ind w:firstLine="560" w:firstLineChars="200"/>
        <w:textAlignment w:val="auto"/>
        <w:rPr>
          <w:rFonts w:ascii="宋体"/>
          <w:sz w:val="28"/>
          <w:szCs w:val="28"/>
        </w:rPr>
      </w:pPr>
      <w:r>
        <w:rPr>
          <w:sz w:val="28"/>
          <w:szCs w:val="32"/>
        </w:rPr>
        <w:fldChar w:fldCharType="begin"/>
      </w:r>
      <w:r>
        <w:rPr>
          <w:sz w:val="28"/>
          <w:szCs w:val="32"/>
        </w:rPr>
        <w:instrText xml:space="preserve"> HYPERLINK \l "_Toc457826207" </w:instrText>
      </w:r>
      <w:r>
        <w:rPr>
          <w:sz w:val="28"/>
          <w:szCs w:val="32"/>
        </w:rPr>
        <w:fldChar w:fldCharType="separate"/>
      </w:r>
      <w:r>
        <w:rPr>
          <w:rStyle w:val="33"/>
          <w:rFonts w:hint="eastAsia" w:ascii="宋体" w:hAnsi="宋体" w:cs="宋体"/>
          <w:b/>
          <w:kern w:val="0"/>
          <w:sz w:val="28"/>
          <w:szCs w:val="28"/>
        </w:rPr>
        <w:t>第三部分　专用合同条款</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_Toc457826207 \h </w:instrText>
      </w:r>
      <w:r>
        <w:rPr>
          <w:rFonts w:ascii="宋体" w:hAnsi="宋体"/>
          <w:sz w:val="28"/>
          <w:szCs w:val="28"/>
        </w:rPr>
        <w:fldChar w:fldCharType="separate"/>
      </w:r>
      <w:r>
        <w:rPr>
          <w:rFonts w:ascii="宋体" w:hAnsi="宋体"/>
          <w:sz w:val="28"/>
          <w:szCs w:val="28"/>
        </w:rPr>
        <w:t>- 59 -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"_Toc457826208"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1</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一般约定</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_Toc457826208 \h </w:instrText>
      </w:r>
      <w:r>
        <w:rPr>
          <w:rFonts w:ascii="宋体" w:hAnsi="宋体"/>
          <w:sz w:val="28"/>
          <w:szCs w:val="28"/>
        </w:rPr>
        <w:fldChar w:fldCharType="separate"/>
      </w:r>
      <w:r>
        <w:rPr>
          <w:rFonts w:ascii="宋体" w:hAnsi="宋体"/>
          <w:sz w:val="28"/>
          <w:szCs w:val="28"/>
        </w:rPr>
        <w:t>- 59 -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"_Toc457826209" </w:instrText>
      </w:r>
      <w:r>
        <w:rPr>
          <w:sz w:val="28"/>
          <w:szCs w:val="32"/>
        </w:rPr>
        <w:fldChar w:fldCharType="separate"/>
      </w:r>
      <w:r>
        <w:rPr>
          <w:rStyle w:val="33"/>
          <w:rFonts w:ascii="宋体" w:hAnsi="宋体" w:cs="宋体"/>
          <w:kern w:val="0"/>
          <w:sz w:val="28"/>
          <w:szCs w:val="28"/>
        </w:rPr>
        <w:t xml:space="preserve">1.1  </w:t>
      </w:r>
      <w:r>
        <w:rPr>
          <w:rStyle w:val="33"/>
          <w:rFonts w:hint="eastAsia" w:ascii="宋体" w:hAnsi="宋体" w:cs="宋体"/>
          <w:kern w:val="0"/>
          <w:sz w:val="28"/>
          <w:szCs w:val="28"/>
        </w:rPr>
        <w:t>词语定义</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_Toc457826209 \h </w:instrText>
      </w:r>
      <w:r>
        <w:rPr>
          <w:rFonts w:ascii="宋体" w:hAnsi="宋体"/>
          <w:sz w:val="28"/>
          <w:szCs w:val="28"/>
        </w:rPr>
        <w:fldChar w:fldCharType="separate"/>
      </w:r>
      <w:r>
        <w:rPr>
          <w:rFonts w:ascii="宋体" w:hAnsi="宋体"/>
          <w:sz w:val="28"/>
          <w:szCs w:val="28"/>
        </w:rPr>
        <w:t>- 59 -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"_Toc457826210" </w:instrText>
      </w:r>
      <w:r>
        <w:rPr>
          <w:sz w:val="28"/>
          <w:szCs w:val="32"/>
        </w:rPr>
        <w:fldChar w:fldCharType="separate"/>
      </w:r>
      <w:r>
        <w:rPr>
          <w:rStyle w:val="33"/>
          <w:rFonts w:ascii="宋体" w:hAnsi="宋体" w:cs="Calibri"/>
          <w:kern w:val="0"/>
          <w:sz w:val="28"/>
          <w:szCs w:val="28"/>
        </w:rPr>
        <w:t xml:space="preserve">1.2  </w:t>
      </w:r>
      <w:r>
        <w:rPr>
          <w:rStyle w:val="33"/>
          <w:rFonts w:hint="eastAsia" w:ascii="宋体" w:hAnsi="宋体" w:cs="宋体"/>
          <w:kern w:val="0"/>
          <w:sz w:val="28"/>
          <w:szCs w:val="28"/>
        </w:rPr>
        <w:t>合同文件及优先解释顺序</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_Toc457826210 \h </w:instrText>
      </w:r>
      <w:r>
        <w:rPr>
          <w:rFonts w:ascii="宋体" w:hAnsi="宋体"/>
          <w:sz w:val="28"/>
          <w:szCs w:val="28"/>
        </w:rPr>
        <w:fldChar w:fldCharType="separate"/>
      </w:r>
      <w:r>
        <w:rPr>
          <w:rFonts w:ascii="宋体" w:hAnsi="宋体"/>
          <w:sz w:val="28"/>
          <w:szCs w:val="28"/>
        </w:rPr>
        <w:t>- 59 -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"_Toc457826211" </w:instrText>
      </w:r>
      <w:r>
        <w:rPr>
          <w:sz w:val="28"/>
          <w:szCs w:val="32"/>
        </w:rPr>
        <w:fldChar w:fldCharType="separate"/>
      </w:r>
      <w:r>
        <w:rPr>
          <w:rStyle w:val="33"/>
          <w:rFonts w:ascii="宋体" w:hAnsi="宋体" w:cs="Calibri"/>
          <w:kern w:val="0"/>
          <w:sz w:val="28"/>
          <w:szCs w:val="28"/>
        </w:rPr>
        <w:t xml:space="preserve">1.3  </w:t>
      </w:r>
      <w:r>
        <w:rPr>
          <w:rStyle w:val="33"/>
          <w:rFonts w:hint="eastAsia" w:ascii="宋体" w:hAnsi="宋体" w:cs="宋体"/>
          <w:kern w:val="0"/>
          <w:sz w:val="28"/>
          <w:szCs w:val="28"/>
        </w:rPr>
        <w:t>适用法律法规、技术标准</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_Toc457826211 \h </w:instrText>
      </w:r>
      <w:r>
        <w:rPr>
          <w:rFonts w:ascii="宋体" w:hAnsi="宋体"/>
          <w:sz w:val="28"/>
          <w:szCs w:val="28"/>
        </w:rPr>
        <w:fldChar w:fldCharType="separate"/>
      </w:r>
      <w:r>
        <w:rPr>
          <w:rFonts w:ascii="宋体" w:hAnsi="宋体"/>
          <w:sz w:val="28"/>
          <w:szCs w:val="28"/>
        </w:rPr>
        <w:t>- 59 -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"_Toc457826212" </w:instrText>
      </w:r>
      <w:r>
        <w:rPr>
          <w:sz w:val="28"/>
          <w:szCs w:val="32"/>
        </w:rPr>
        <w:fldChar w:fldCharType="separate"/>
      </w:r>
      <w:r>
        <w:rPr>
          <w:rStyle w:val="33"/>
          <w:rFonts w:ascii="宋体" w:hAnsi="宋体" w:cs="Calibri"/>
          <w:kern w:val="0"/>
          <w:sz w:val="28"/>
          <w:szCs w:val="28"/>
        </w:rPr>
        <w:t xml:space="preserve">1.4  </w:t>
      </w:r>
      <w:r>
        <w:rPr>
          <w:rStyle w:val="33"/>
          <w:rFonts w:hint="eastAsia" w:ascii="宋体" w:hAnsi="宋体" w:cs="宋体"/>
          <w:kern w:val="0"/>
          <w:sz w:val="28"/>
          <w:szCs w:val="28"/>
        </w:rPr>
        <w:t>语言文字</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_Toc457826212 \h </w:instrText>
      </w:r>
      <w:r>
        <w:rPr>
          <w:rFonts w:ascii="宋体" w:hAnsi="宋体"/>
          <w:sz w:val="28"/>
          <w:szCs w:val="28"/>
        </w:rPr>
        <w:fldChar w:fldCharType="separate"/>
      </w:r>
      <w:r>
        <w:rPr>
          <w:rFonts w:ascii="宋体" w:hAnsi="宋体"/>
          <w:sz w:val="28"/>
          <w:szCs w:val="28"/>
        </w:rPr>
        <w:t>- 59 -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"_Toc457826213" </w:instrText>
      </w:r>
      <w:r>
        <w:rPr>
          <w:sz w:val="28"/>
          <w:szCs w:val="32"/>
        </w:rPr>
        <w:fldChar w:fldCharType="separate"/>
      </w:r>
      <w:r>
        <w:rPr>
          <w:rStyle w:val="33"/>
          <w:rFonts w:ascii="宋体" w:hAnsi="宋体" w:cs="Calibri"/>
          <w:kern w:val="0"/>
          <w:sz w:val="28"/>
          <w:szCs w:val="28"/>
        </w:rPr>
        <w:t xml:space="preserve">1.5  </w:t>
      </w:r>
      <w:r>
        <w:rPr>
          <w:rStyle w:val="33"/>
          <w:rFonts w:hint="eastAsia" w:ascii="宋体" w:hAnsi="宋体" w:cs="宋体"/>
          <w:kern w:val="0"/>
          <w:sz w:val="28"/>
          <w:szCs w:val="28"/>
        </w:rPr>
        <w:t>联络</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_Toc457826213 \h </w:instrText>
      </w:r>
      <w:r>
        <w:rPr>
          <w:rFonts w:ascii="宋体" w:hAnsi="宋体"/>
          <w:sz w:val="28"/>
          <w:szCs w:val="28"/>
        </w:rPr>
        <w:fldChar w:fldCharType="separate"/>
      </w:r>
      <w:r>
        <w:rPr>
          <w:rFonts w:ascii="宋体" w:hAnsi="宋体"/>
          <w:sz w:val="28"/>
          <w:szCs w:val="28"/>
        </w:rPr>
        <w:t>- 59 -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"_Toc457826214" </w:instrText>
      </w:r>
      <w:r>
        <w:rPr>
          <w:sz w:val="28"/>
          <w:szCs w:val="32"/>
        </w:rPr>
        <w:fldChar w:fldCharType="separate"/>
      </w:r>
      <w:r>
        <w:rPr>
          <w:rStyle w:val="33"/>
          <w:rFonts w:ascii="宋体" w:hAnsi="宋体" w:cs="Calibri"/>
          <w:kern w:val="0"/>
          <w:sz w:val="28"/>
          <w:szCs w:val="28"/>
        </w:rPr>
        <w:t xml:space="preserve">1.7  </w:t>
      </w:r>
      <w:r>
        <w:rPr>
          <w:rStyle w:val="33"/>
          <w:rFonts w:hint="eastAsia" w:ascii="宋体" w:hAnsi="宋体" w:cs="宋体"/>
          <w:kern w:val="0"/>
          <w:sz w:val="28"/>
          <w:szCs w:val="28"/>
        </w:rPr>
        <w:t>保密</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_Toc457826214 \h </w:instrText>
      </w:r>
      <w:r>
        <w:rPr>
          <w:rFonts w:ascii="宋体" w:hAnsi="宋体"/>
          <w:sz w:val="28"/>
          <w:szCs w:val="28"/>
        </w:rPr>
        <w:fldChar w:fldCharType="separate"/>
      </w:r>
      <w:r>
        <w:rPr>
          <w:rFonts w:ascii="宋体" w:hAnsi="宋体"/>
          <w:sz w:val="28"/>
          <w:szCs w:val="28"/>
        </w:rPr>
        <w:t>- 60 -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"_Toc457826215" </w:instrText>
      </w:r>
      <w:r>
        <w:rPr>
          <w:sz w:val="28"/>
          <w:szCs w:val="32"/>
        </w:rPr>
        <w:fldChar w:fldCharType="separate"/>
      </w:r>
      <w:r>
        <w:rPr>
          <w:rStyle w:val="33"/>
          <w:rFonts w:hint="eastAsia" w:ascii="宋体" w:hAnsi="宋体" w:cs="宋体"/>
          <w:sz w:val="28"/>
          <w:szCs w:val="28"/>
        </w:rPr>
        <w:t>第</w:t>
      </w:r>
      <w:r>
        <w:rPr>
          <w:rStyle w:val="33"/>
          <w:rFonts w:ascii="宋体" w:hAnsi="宋体" w:cs="宋体"/>
          <w:sz w:val="28"/>
          <w:szCs w:val="28"/>
        </w:rPr>
        <w:t>2</w:t>
      </w:r>
      <w:r>
        <w:rPr>
          <w:rStyle w:val="33"/>
          <w:rFonts w:hint="eastAsia" w:ascii="宋体" w:hAnsi="宋体" w:cs="宋体"/>
          <w:sz w:val="28"/>
          <w:szCs w:val="28"/>
        </w:rPr>
        <w:t>条</w:t>
      </w:r>
      <w:r>
        <w:rPr>
          <w:rStyle w:val="33"/>
          <w:rFonts w:ascii="宋体" w:hAnsi="宋体" w:cs="宋体"/>
          <w:sz w:val="28"/>
          <w:szCs w:val="28"/>
        </w:rPr>
        <w:t xml:space="preserve"> </w:t>
      </w:r>
      <w:r>
        <w:rPr>
          <w:rStyle w:val="33"/>
          <w:rFonts w:hint="eastAsia" w:ascii="宋体" w:hAnsi="宋体" w:cs="宋体"/>
          <w:sz w:val="28"/>
          <w:szCs w:val="28"/>
        </w:rPr>
        <w:t>发包人</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_Toc457826215 \h </w:instrText>
      </w:r>
      <w:r>
        <w:rPr>
          <w:rFonts w:ascii="宋体" w:hAnsi="宋体"/>
          <w:sz w:val="28"/>
          <w:szCs w:val="28"/>
        </w:rPr>
        <w:fldChar w:fldCharType="separate"/>
      </w:r>
      <w:r>
        <w:rPr>
          <w:rFonts w:ascii="宋体" w:hAnsi="宋体"/>
          <w:sz w:val="28"/>
          <w:szCs w:val="28"/>
        </w:rPr>
        <w:t>- 60 -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"_Toc457826216" </w:instrText>
      </w:r>
      <w:r>
        <w:rPr>
          <w:sz w:val="28"/>
          <w:szCs w:val="32"/>
        </w:rPr>
        <w:fldChar w:fldCharType="separate"/>
      </w:r>
      <w:r>
        <w:rPr>
          <w:rStyle w:val="33"/>
          <w:rFonts w:ascii="宋体" w:hAnsi="宋体" w:cs="Calibri"/>
          <w:kern w:val="0"/>
          <w:sz w:val="28"/>
          <w:szCs w:val="28"/>
        </w:rPr>
        <w:t xml:space="preserve">2.2  </w:t>
      </w:r>
      <w:r>
        <w:rPr>
          <w:rStyle w:val="33"/>
          <w:rFonts w:hint="eastAsia" w:ascii="宋体" w:hAnsi="宋体" w:cs="宋体"/>
          <w:kern w:val="0"/>
          <w:sz w:val="28"/>
          <w:szCs w:val="28"/>
        </w:rPr>
        <w:t>发包人义务</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_Toc457826216 \h </w:instrText>
      </w:r>
      <w:r>
        <w:rPr>
          <w:rFonts w:ascii="宋体" w:hAnsi="宋体"/>
          <w:sz w:val="28"/>
          <w:szCs w:val="28"/>
        </w:rPr>
        <w:fldChar w:fldCharType="separate"/>
      </w:r>
      <w:r>
        <w:rPr>
          <w:rFonts w:ascii="宋体" w:hAnsi="宋体"/>
          <w:sz w:val="28"/>
          <w:szCs w:val="28"/>
        </w:rPr>
        <w:t>- 60 -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"_Toc457826217" </w:instrText>
      </w:r>
      <w:r>
        <w:rPr>
          <w:sz w:val="28"/>
          <w:szCs w:val="32"/>
        </w:rPr>
        <w:fldChar w:fldCharType="separate"/>
      </w:r>
      <w:r>
        <w:rPr>
          <w:rStyle w:val="33"/>
          <w:rFonts w:ascii="宋体" w:hAnsi="宋体" w:cs="Calibri"/>
          <w:kern w:val="0"/>
          <w:sz w:val="28"/>
          <w:szCs w:val="28"/>
        </w:rPr>
        <w:t xml:space="preserve">2.3  </w:t>
      </w:r>
      <w:r>
        <w:rPr>
          <w:rStyle w:val="33"/>
          <w:rFonts w:hint="eastAsia" w:ascii="宋体" w:hAnsi="宋体" w:cs="宋体"/>
          <w:kern w:val="0"/>
          <w:sz w:val="28"/>
          <w:szCs w:val="28"/>
        </w:rPr>
        <w:t>发包人代表</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_Toc457826217 \h </w:instrText>
      </w:r>
      <w:r>
        <w:rPr>
          <w:rFonts w:ascii="宋体" w:hAnsi="宋体"/>
          <w:sz w:val="28"/>
          <w:szCs w:val="28"/>
        </w:rPr>
        <w:fldChar w:fldCharType="separate"/>
      </w:r>
      <w:r>
        <w:rPr>
          <w:rFonts w:ascii="宋体" w:hAnsi="宋体"/>
          <w:sz w:val="28"/>
          <w:szCs w:val="28"/>
        </w:rPr>
        <w:t>- 60 -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"_Toc457826218"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3</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勘察人</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_Toc457826218 \h </w:instrText>
      </w:r>
      <w:r>
        <w:rPr>
          <w:rFonts w:ascii="宋体" w:hAnsi="宋体"/>
          <w:sz w:val="28"/>
          <w:szCs w:val="28"/>
        </w:rPr>
        <w:fldChar w:fldCharType="separate"/>
      </w:r>
      <w:r>
        <w:rPr>
          <w:rFonts w:ascii="宋体" w:hAnsi="宋体"/>
          <w:sz w:val="28"/>
          <w:szCs w:val="28"/>
        </w:rPr>
        <w:t>- 60 -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"_Toc457826219" </w:instrText>
      </w:r>
      <w:r>
        <w:rPr>
          <w:sz w:val="28"/>
          <w:szCs w:val="32"/>
        </w:rPr>
        <w:fldChar w:fldCharType="separate"/>
      </w:r>
      <w:r>
        <w:rPr>
          <w:rStyle w:val="33"/>
          <w:rFonts w:ascii="宋体" w:hAnsi="宋体" w:cs="Calibri"/>
          <w:kern w:val="0"/>
          <w:sz w:val="28"/>
          <w:szCs w:val="28"/>
        </w:rPr>
        <w:t xml:space="preserve">3.1  </w:t>
      </w:r>
      <w:r>
        <w:rPr>
          <w:rStyle w:val="33"/>
          <w:rFonts w:hint="eastAsia" w:ascii="宋体" w:hAnsi="宋体" w:cs="宋体"/>
          <w:kern w:val="0"/>
          <w:sz w:val="28"/>
          <w:szCs w:val="28"/>
        </w:rPr>
        <w:t>勘察人权利</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_Toc457826219 \h </w:instrText>
      </w:r>
      <w:r>
        <w:rPr>
          <w:rFonts w:ascii="宋体" w:hAnsi="宋体"/>
          <w:sz w:val="28"/>
          <w:szCs w:val="28"/>
        </w:rPr>
        <w:fldChar w:fldCharType="separate"/>
      </w:r>
      <w:r>
        <w:rPr>
          <w:rFonts w:ascii="宋体" w:hAnsi="宋体"/>
          <w:sz w:val="28"/>
          <w:szCs w:val="28"/>
        </w:rPr>
        <w:t>- 60 -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"_Toc457826220" </w:instrText>
      </w:r>
      <w:r>
        <w:rPr>
          <w:sz w:val="28"/>
          <w:szCs w:val="32"/>
        </w:rPr>
        <w:fldChar w:fldCharType="separate"/>
      </w:r>
      <w:r>
        <w:rPr>
          <w:rStyle w:val="33"/>
          <w:rFonts w:ascii="宋体" w:hAnsi="宋体" w:cs="Calibri"/>
          <w:kern w:val="0"/>
          <w:sz w:val="28"/>
          <w:szCs w:val="28"/>
        </w:rPr>
        <w:t xml:space="preserve">3.3  </w:t>
      </w:r>
      <w:r>
        <w:rPr>
          <w:rStyle w:val="33"/>
          <w:rFonts w:hint="eastAsia" w:ascii="宋体" w:hAnsi="宋体" w:cs="宋体"/>
          <w:kern w:val="0"/>
          <w:sz w:val="28"/>
          <w:szCs w:val="28"/>
        </w:rPr>
        <w:t>勘察人代表</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_Toc457826220 \h </w:instrText>
      </w:r>
      <w:r>
        <w:rPr>
          <w:rFonts w:ascii="宋体" w:hAnsi="宋体"/>
          <w:sz w:val="28"/>
          <w:szCs w:val="28"/>
        </w:rPr>
        <w:fldChar w:fldCharType="separate"/>
      </w:r>
      <w:r>
        <w:rPr>
          <w:rFonts w:ascii="宋体" w:hAnsi="宋体"/>
          <w:sz w:val="28"/>
          <w:szCs w:val="28"/>
        </w:rPr>
        <w:t>- 60 -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"_Toc457826221"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4</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工期</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_Toc457826221 \h </w:instrText>
      </w:r>
      <w:r>
        <w:rPr>
          <w:rFonts w:ascii="宋体" w:hAnsi="宋体"/>
          <w:sz w:val="28"/>
          <w:szCs w:val="28"/>
        </w:rPr>
        <w:fldChar w:fldCharType="separate"/>
      </w:r>
      <w:r>
        <w:rPr>
          <w:rFonts w:ascii="宋体" w:hAnsi="宋体"/>
          <w:sz w:val="28"/>
          <w:szCs w:val="28"/>
        </w:rPr>
        <w:t>- 60 -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"_Toc457826222" </w:instrText>
      </w:r>
      <w:r>
        <w:rPr>
          <w:sz w:val="28"/>
          <w:szCs w:val="32"/>
        </w:rPr>
        <w:fldChar w:fldCharType="separate"/>
      </w:r>
      <w:r>
        <w:rPr>
          <w:rStyle w:val="33"/>
          <w:rFonts w:ascii="宋体" w:hAnsi="宋体" w:cs="Calibri"/>
          <w:kern w:val="0"/>
          <w:sz w:val="28"/>
          <w:szCs w:val="28"/>
        </w:rPr>
        <w:t xml:space="preserve">4.2  </w:t>
      </w:r>
      <w:r>
        <w:rPr>
          <w:rStyle w:val="33"/>
          <w:rFonts w:hint="eastAsia" w:ascii="宋体" w:hAnsi="宋体" w:cs="宋体"/>
          <w:kern w:val="0"/>
          <w:sz w:val="28"/>
          <w:szCs w:val="28"/>
        </w:rPr>
        <w:t>成果提交日期</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_Toc457826222 \h </w:instrText>
      </w:r>
      <w:r>
        <w:rPr>
          <w:rFonts w:ascii="宋体" w:hAnsi="宋体"/>
          <w:sz w:val="28"/>
          <w:szCs w:val="28"/>
        </w:rPr>
        <w:fldChar w:fldCharType="separate"/>
      </w:r>
      <w:r>
        <w:rPr>
          <w:rFonts w:ascii="宋体" w:hAnsi="宋体"/>
          <w:sz w:val="28"/>
          <w:szCs w:val="28"/>
        </w:rPr>
        <w:t>- 60 -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"_Toc457826223" </w:instrText>
      </w:r>
      <w:r>
        <w:rPr>
          <w:sz w:val="28"/>
          <w:szCs w:val="32"/>
        </w:rPr>
        <w:fldChar w:fldCharType="separate"/>
      </w:r>
      <w:r>
        <w:rPr>
          <w:rStyle w:val="33"/>
          <w:rFonts w:ascii="宋体" w:hAnsi="宋体" w:cs="Calibri"/>
          <w:kern w:val="0"/>
          <w:sz w:val="28"/>
          <w:szCs w:val="28"/>
        </w:rPr>
        <w:t xml:space="preserve">4.3  </w:t>
      </w:r>
      <w:r>
        <w:rPr>
          <w:rStyle w:val="33"/>
          <w:rFonts w:hint="eastAsia" w:ascii="宋体" w:hAnsi="宋体" w:cs="宋体"/>
          <w:kern w:val="0"/>
          <w:sz w:val="28"/>
          <w:szCs w:val="28"/>
        </w:rPr>
        <w:t>发包人造成的工期延误</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_Toc457826223 \h </w:instrText>
      </w:r>
      <w:r>
        <w:rPr>
          <w:rFonts w:ascii="宋体" w:hAnsi="宋体"/>
          <w:sz w:val="28"/>
          <w:szCs w:val="28"/>
        </w:rPr>
        <w:fldChar w:fldCharType="separate"/>
      </w:r>
      <w:r>
        <w:rPr>
          <w:rFonts w:ascii="宋体" w:hAnsi="宋体"/>
          <w:sz w:val="28"/>
          <w:szCs w:val="28"/>
        </w:rPr>
        <w:t>- 61 -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"_Toc457826224"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5</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Calibri"/>
          <w:sz w:val="28"/>
          <w:szCs w:val="28"/>
        </w:rPr>
        <w:t>成果资料</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_Toc457826224 \h </w:instrText>
      </w:r>
      <w:r>
        <w:rPr>
          <w:rFonts w:ascii="宋体" w:hAnsi="宋体"/>
          <w:sz w:val="28"/>
          <w:szCs w:val="28"/>
        </w:rPr>
        <w:fldChar w:fldCharType="separate"/>
      </w:r>
      <w:r>
        <w:rPr>
          <w:rFonts w:ascii="宋体" w:hAnsi="宋体"/>
          <w:sz w:val="28"/>
          <w:szCs w:val="28"/>
        </w:rPr>
        <w:t>- 61 -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"_Toc457826225" </w:instrText>
      </w:r>
      <w:r>
        <w:rPr>
          <w:sz w:val="28"/>
          <w:szCs w:val="32"/>
        </w:rPr>
        <w:fldChar w:fldCharType="separate"/>
      </w:r>
      <w:r>
        <w:rPr>
          <w:rStyle w:val="33"/>
          <w:rFonts w:ascii="宋体" w:hAnsi="宋体" w:cs="Calibri"/>
          <w:kern w:val="0"/>
          <w:sz w:val="28"/>
          <w:szCs w:val="28"/>
        </w:rPr>
        <w:t xml:space="preserve">5.2  </w:t>
      </w:r>
      <w:r>
        <w:rPr>
          <w:rStyle w:val="33"/>
          <w:rFonts w:hint="eastAsia" w:ascii="宋体" w:hAnsi="宋体" w:cs="宋体"/>
          <w:kern w:val="0"/>
          <w:sz w:val="28"/>
          <w:szCs w:val="28"/>
        </w:rPr>
        <w:t>成果份数</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_Toc457826225 \h </w:instrText>
      </w:r>
      <w:r>
        <w:rPr>
          <w:rFonts w:ascii="宋体" w:hAnsi="宋体"/>
          <w:sz w:val="28"/>
          <w:szCs w:val="28"/>
        </w:rPr>
        <w:fldChar w:fldCharType="separate"/>
      </w:r>
      <w:r>
        <w:rPr>
          <w:rFonts w:ascii="宋体" w:hAnsi="宋体"/>
          <w:sz w:val="28"/>
          <w:szCs w:val="28"/>
        </w:rPr>
        <w:t>- 61 -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"_Toc457826226" </w:instrText>
      </w:r>
      <w:r>
        <w:rPr>
          <w:sz w:val="28"/>
          <w:szCs w:val="32"/>
        </w:rPr>
        <w:fldChar w:fldCharType="separate"/>
      </w:r>
      <w:r>
        <w:rPr>
          <w:rStyle w:val="33"/>
          <w:rFonts w:ascii="宋体" w:hAnsi="宋体" w:cs="Calibri"/>
          <w:kern w:val="0"/>
          <w:sz w:val="28"/>
          <w:szCs w:val="28"/>
        </w:rPr>
        <w:t xml:space="preserve">5.4  </w:t>
      </w:r>
      <w:r>
        <w:rPr>
          <w:rStyle w:val="33"/>
          <w:rFonts w:hint="eastAsia" w:ascii="宋体" w:hAnsi="宋体" w:cs="宋体"/>
          <w:kern w:val="0"/>
          <w:sz w:val="28"/>
          <w:szCs w:val="28"/>
        </w:rPr>
        <w:t>成果验收</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_Toc457826226 \h </w:instrText>
      </w:r>
      <w:r>
        <w:rPr>
          <w:rFonts w:ascii="宋体" w:hAnsi="宋体"/>
          <w:sz w:val="28"/>
          <w:szCs w:val="28"/>
        </w:rPr>
        <w:fldChar w:fldCharType="separate"/>
      </w:r>
      <w:r>
        <w:rPr>
          <w:rFonts w:ascii="宋体" w:hAnsi="宋体"/>
          <w:sz w:val="28"/>
          <w:szCs w:val="28"/>
        </w:rPr>
        <w:t>- 61 -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"_Toc457826227"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6</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后期服务</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_Toc457826227 \h </w:instrText>
      </w:r>
      <w:r>
        <w:rPr>
          <w:rFonts w:ascii="宋体" w:hAnsi="宋体"/>
          <w:sz w:val="28"/>
          <w:szCs w:val="28"/>
        </w:rPr>
        <w:fldChar w:fldCharType="separate"/>
      </w:r>
      <w:r>
        <w:rPr>
          <w:rFonts w:ascii="宋体" w:hAnsi="宋体"/>
          <w:sz w:val="28"/>
          <w:szCs w:val="28"/>
        </w:rPr>
        <w:t>- 61 -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"_Toc457826228" </w:instrText>
      </w:r>
      <w:r>
        <w:rPr>
          <w:sz w:val="28"/>
          <w:szCs w:val="32"/>
        </w:rPr>
        <w:fldChar w:fldCharType="separate"/>
      </w:r>
      <w:r>
        <w:rPr>
          <w:rStyle w:val="33"/>
          <w:rFonts w:ascii="宋体" w:hAnsi="宋体" w:cs="Calibri"/>
          <w:kern w:val="0"/>
          <w:sz w:val="28"/>
          <w:szCs w:val="28"/>
        </w:rPr>
        <w:t xml:space="preserve">6.1  </w:t>
      </w:r>
      <w:r>
        <w:rPr>
          <w:rStyle w:val="33"/>
          <w:rFonts w:hint="eastAsia" w:ascii="宋体" w:hAnsi="宋体" w:cs="宋体"/>
          <w:kern w:val="0"/>
          <w:sz w:val="28"/>
          <w:szCs w:val="28"/>
        </w:rPr>
        <w:t>后续技术服务</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_Toc457826228 \h </w:instrText>
      </w:r>
      <w:r>
        <w:rPr>
          <w:rFonts w:ascii="宋体" w:hAnsi="宋体"/>
          <w:sz w:val="28"/>
          <w:szCs w:val="28"/>
        </w:rPr>
        <w:fldChar w:fldCharType="separate"/>
      </w:r>
      <w:r>
        <w:rPr>
          <w:rFonts w:ascii="宋体" w:hAnsi="宋体"/>
          <w:sz w:val="28"/>
          <w:szCs w:val="28"/>
        </w:rPr>
        <w:t>- 61 -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"_Toc457826229" </w:instrText>
      </w:r>
      <w:r>
        <w:rPr>
          <w:sz w:val="28"/>
          <w:szCs w:val="32"/>
        </w:rPr>
        <w:fldChar w:fldCharType="separate"/>
      </w:r>
      <w:r>
        <w:rPr>
          <w:rStyle w:val="33"/>
          <w:rFonts w:hint="eastAsia" w:ascii="宋体" w:hAnsi="宋体" w:cs="宋体"/>
          <w:sz w:val="28"/>
          <w:szCs w:val="28"/>
        </w:rPr>
        <w:t>第</w:t>
      </w:r>
      <w:r>
        <w:rPr>
          <w:rStyle w:val="33"/>
          <w:rFonts w:ascii="宋体" w:hAnsi="宋体" w:cs="宋体"/>
          <w:sz w:val="28"/>
          <w:szCs w:val="28"/>
        </w:rPr>
        <w:t>7</w:t>
      </w:r>
      <w:r>
        <w:rPr>
          <w:rStyle w:val="33"/>
          <w:rFonts w:hint="eastAsia" w:ascii="宋体" w:hAnsi="宋体" w:cs="宋体"/>
          <w:sz w:val="28"/>
          <w:szCs w:val="28"/>
        </w:rPr>
        <w:t>条</w:t>
      </w:r>
      <w:r>
        <w:rPr>
          <w:rStyle w:val="33"/>
          <w:rFonts w:ascii="宋体" w:hAnsi="宋体" w:cs="宋体"/>
          <w:sz w:val="28"/>
          <w:szCs w:val="28"/>
        </w:rPr>
        <w:t xml:space="preserve"> </w:t>
      </w:r>
      <w:r>
        <w:rPr>
          <w:rStyle w:val="33"/>
          <w:rFonts w:hint="eastAsia" w:ascii="宋体" w:hAnsi="宋体" w:cs="宋体"/>
          <w:sz w:val="28"/>
          <w:szCs w:val="28"/>
        </w:rPr>
        <w:t>合同价款与支付</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_Toc457826229 \h </w:instrText>
      </w:r>
      <w:r>
        <w:rPr>
          <w:rFonts w:ascii="宋体" w:hAnsi="宋体"/>
          <w:sz w:val="28"/>
          <w:szCs w:val="28"/>
        </w:rPr>
        <w:fldChar w:fldCharType="separate"/>
      </w:r>
      <w:r>
        <w:rPr>
          <w:rFonts w:ascii="宋体" w:hAnsi="宋体"/>
          <w:sz w:val="28"/>
          <w:szCs w:val="28"/>
        </w:rPr>
        <w:t>- 61 -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"_Toc457826230" </w:instrText>
      </w:r>
      <w:r>
        <w:rPr>
          <w:sz w:val="28"/>
          <w:szCs w:val="32"/>
        </w:rPr>
        <w:fldChar w:fldCharType="separate"/>
      </w:r>
      <w:r>
        <w:rPr>
          <w:rStyle w:val="33"/>
          <w:rFonts w:ascii="宋体" w:hAnsi="宋体" w:cs="Calibri"/>
          <w:kern w:val="0"/>
          <w:sz w:val="28"/>
          <w:szCs w:val="28"/>
        </w:rPr>
        <w:t xml:space="preserve">7.1  </w:t>
      </w:r>
      <w:r>
        <w:rPr>
          <w:rStyle w:val="33"/>
          <w:rFonts w:hint="eastAsia" w:ascii="宋体" w:hAnsi="宋体" w:cs="宋体"/>
          <w:kern w:val="0"/>
          <w:sz w:val="28"/>
          <w:szCs w:val="28"/>
        </w:rPr>
        <w:t>合同价款与调整</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_Toc457826230 \h </w:instrText>
      </w:r>
      <w:r>
        <w:rPr>
          <w:rFonts w:ascii="宋体" w:hAnsi="宋体"/>
          <w:sz w:val="28"/>
          <w:szCs w:val="28"/>
        </w:rPr>
        <w:fldChar w:fldCharType="separate"/>
      </w:r>
      <w:r>
        <w:rPr>
          <w:rFonts w:ascii="宋体" w:hAnsi="宋体"/>
          <w:sz w:val="28"/>
          <w:szCs w:val="28"/>
        </w:rPr>
        <w:t>- 61 -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"_Toc457826231" </w:instrText>
      </w:r>
      <w:r>
        <w:rPr>
          <w:sz w:val="28"/>
          <w:szCs w:val="32"/>
        </w:rPr>
        <w:fldChar w:fldCharType="separate"/>
      </w:r>
      <w:r>
        <w:rPr>
          <w:rStyle w:val="33"/>
          <w:rFonts w:ascii="宋体" w:hAnsi="宋体" w:cs="Calibri"/>
          <w:kern w:val="0"/>
          <w:sz w:val="28"/>
          <w:szCs w:val="28"/>
        </w:rPr>
        <w:t xml:space="preserve">7.2  </w:t>
      </w:r>
      <w:r>
        <w:rPr>
          <w:rStyle w:val="33"/>
          <w:rFonts w:hint="eastAsia" w:ascii="宋体" w:hAnsi="宋体" w:cs="宋体"/>
          <w:kern w:val="0"/>
          <w:sz w:val="28"/>
          <w:szCs w:val="28"/>
        </w:rPr>
        <w:t>定金或预付款</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_Toc457826231 \h </w:instrText>
      </w:r>
      <w:r>
        <w:rPr>
          <w:rFonts w:ascii="宋体" w:hAnsi="宋体"/>
          <w:sz w:val="28"/>
          <w:szCs w:val="28"/>
        </w:rPr>
        <w:fldChar w:fldCharType="separate"/>
      </w:r>
      <w:r>
        <w:rPr>
          <w:rFonts w:ascii="宋体" w:hAnsi="宋体"/>
          <w:sz w:val="28"/>
          <w:szCs w:val="28"/>
        </w:rPr>
        <w:t>- 62 -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"_Toc457826232" </w:instrText>
      </w:r>
      <w:r>
        <w:rPr>
          <w:sz w:val="28"/>
          <w:szCs w:val="32"/>
        </w:rPr>
        <w:fldChar w:fldCharType="separate"/>
      </w:r>
      <w:r>
        <w:rPr>
          <w:rStyle w:val="33"/>
          <w:rFonts w:ascii="宋体" w:hAnsi="宋体" w:cs="Calibri"/>
          <w:kern w:val="0"/>
          <w:sz w:val="28"/>
          <w:szCs w:val="28"/>
        </w:rPr>
        <w:t xml:space="preserve">7.3  </w:t>
      </w:r>
      <w:r>
        <w:rPr>
          <w:rStyle w:val="33"/>
          <w:rFonts w:hint="eastAsia" w:ascii="宋体" w:hAnsi="宋体" w:cs="宋体"/>
          <w:kern w:val="0"/>
          <w:sz w:val="28"/>
          <w:szCs w:val="28"/>
        </w:rPr>
        <w:t>进度款支付</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_Toc457826232 \h </w:instrText>
      </w:r>
      <w:r>
        <w:rPr>
          <w:rFonts w:ascii="宋体" w:hAnsi="宋体"/>
          <w:sz w:val="28"/>
          <w:szCs w:val="28"/>
        </w:rPr>
        <w:fldChar w:fldCharType="separate"/>
      </w:r>
      <w:r>
        <w:rPr>
          <w:rFonts w:ascii="宋体" w:hAnsi="宋体"/>
          <w:sz w:val="28"/>
          <w:szCs w:val="28"/>
        </w:rPr>
        <w:t>- 62 -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"_Toc457826233" </w:instrText>
      </w:r>
      <w:r>
        <w:rPr>
          <w:sz w:val="28"/>
          <w:szCs w:val="32"/>
        </w:rPr>
        <w:fldChar w:fldCharType="separate"/>
      </w:r>
      <w:r>
        <w:rPr>
          <w:rStyle w:val="33"/>
          <w:rFonts w:ascii="宋体" w:hAnsi="宋体" w:cs="Calibri"/>
          <w:kern w:val="0"/>
          <w:sz w:val="28"/>
          <w:szCs w:val="28"/>
        </w:rPr>
        <w:t xml:space="preserve">7.4  </w:t>
      </w:r>
      <w:r>
        <w:rPr>
          <w:rStyle w:val="33"/>
          <w:rFonts w:hint="eastAsia" w:ascii="宋体" w:hAnsi="宋体" w:cs="宋体"/>
          <w:kern w:val="0"/>
          <w:sz w:val="28"/>
          <w:szCs w:val="28"/>
        </w:rPr>
        <w:t>合同价款结算</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_Toc457826233 \h </w:instrText>
      </w:r>
      <w:r>
        <w:rPr>
          <w:rFonts w:ascii="宋体" w:hAnsi="宋体"/>
          <w:sz w:val="28"/>
          <w:szCs w:val="28"/>
        </w:rPr>
        <w:fldChar w:fldCharType="separate"/>
      </w:r>
      <w:r>
        <w:rPr>
          <w:rFonts w:ascii="宋体" w:hAnsi="宋体"/>
          <w:sz w:val="28"/>
          <w:szCs w:val="28"/>
        </w:rPr>
        <w:t>- 62 -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"_Toc457826234" </w:instrText>
      </w:r>
      <w:r>
        <w:rPr>
          <w:sz w:val="28"/>
          <w:szCs w:val="32"/>
        </w:rPr>
        <w:fldChar w:fldCharType="separate"/>
      </w:r>
      <w:r>
        <w:rPr>
          <w:rStyle w:val="33"/>
          <w:rFonts w:hint="eastAsia" w:ascii="宋体" w:hAnsi="宋体" w:cs="宋体"/>
          <w:sz w:val="28"/>
          <w:szCs w:val="28"/>
        </w:rPr>
        <w:t>第</w:t>
      </w:r>
      <w:r>
        <w:rPr>
          <w:rStyle w:val="33"/>
          <w:rFonts w:ascii="宋体" w:hAnsi="宋体" w:cs="宋体"/>
          <w:sz w:val="28"/>
          <w:szCs w:val="28"/>
        </w:rPr>
        <w:t>8</w:t>
      </w:r>
      <w:r>
        <w:rPr>
          <w:rStyle w:val="33"/>
          <w:rFonts w:hint="eastAsia" w:ascii="宋体" w:hAnsi="宋体" w:cs="宋体"/>
          <w:sz w:val="28"/>
          <w:szCs w:val="28"/>
        </w:rPr>
        <w:t>条</w:t>
      </w:r>
      <w:r>
        <w:rPr>
          <w:rStyle w:val="33"/>
          <w:rFonts w:ascii="宋体" w:hAnsi="宋体" w:cs="宋体"/>
          <w:sz w:val="28"/>
          <w:szCs w:val="28"/>
        </w:rPr>
        <w:t xml:space="preserve"> </w:t>
      </w:r>
      <w:r>
        <w:rPr>
          <w:rStyle w:val="33"/>
          <w:rFonts w:hint="eastAsia" w:ascii="宋体" w:hAnsi="宋体" w:cs="宋体"/>
          <w:sz w:val="28"/>
          <w:szCs w:val="28"/>
        </w:rPr>
        <w:t>变更与调整</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_Toc457826234 \h </w:instrText>
      </w:r>
      <w:r>
        <w:rPr>
          <w:rFonts w:ascii="宋体" w:hAnsi="宋体"/>
          <w:sz w:val="28"/>
          <w:szCs w:val="28"/>
        </w:rPr>
        <w:fldChar w:fldCharType="separate"/>
      </w:r>
      <w:r>
        <w:rPr>
          <w:rFonts w:ascii="宋体" w:hAnsi="宋体"/>
          <w:sz w:val="28"/>
          <w:szCs w:val="28"/>
        </w:rPr>
        <w:t>- 62 -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"_Toc457826235" </w:instrText>
      </w:r>
      <w:r>
        <w:rPr>
          <w:sz w:val="28"/>
          <w:szCs w:val="32"/>
        </w:rPr>
        <w:fldChar w:fldCharType="separate"/>
      </w:r>
      <w:r>
        <w:rPr>
          <w:rStyle w:val="33"/>
          <w:rFonts w:ascii="宋体" w:hAnsi="宋体" w:cs="Calibri"/>
          <w:bCs/>
          <w:kern w:val="0"/>
          <w:sz w:val="28"/>
          <w:szCs w:val="28"/>
        </w:rPr>
        <w:t xml:space="preserve">8.1  </w:t>
      </w:r>
      <w:r>
        <w:rPr>
          <w:rStyle w:val="33"/>
          <w:rFonts w:hint="eastAsia" w:ascii="宋体" w:hAnsi="宋体" w:cs="宋体"/>
          <w:bCs/>
          <w:kern w:val="0"/>
          <w:sz w:val="28"/>
          <w:szCs w:val="28"/>
        </w:rPr>
        <w:t>变更范围与确认</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_Toc457826235 \h </w:instrText>
      </w:r>
      <w:r>
        <w:rPr>
          <w:rFonts w:ascii="宋体" w:hAnsi="宋体"/>
          <w:sz w:val="28"/>
          <w:szCs w:val="28"/>
        </w:rPr>
        <w:fldChar w:fldCharType="separate"/>
      </w:r>
      <w:r>
        <w:rPr>
          <w:rFonts w:ascii="宋体" w:hAnsi="宋体"/>
          <w:sz w:val="28"/>
          <w:szCs w:val="28"/>
        </w:rPr>
        <w:t>- 62 -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"_Toc457826236" </w:instrText>
      </w:r>
      <w:r>
        <w:rPr>
          <w:sz w:val="28"/>
          <w:szCs w:val="32"/>
        </w:rPr>
        <w:fldChar w:fldCharType="separate"/>
      </w:r>
      <w:r>
        <w:rPr>
          <w:rStyle w:val="33"/>
          <w:rFonts w:ascii="宋体" w:hAnsi="宋体" w:cs="Calibri"/>
          <w:kern w:val="0"/>
          <w:sz w:val="28"/>
          <w:szCs w:val="28"/>
        </w:rPr>
        <w:t xml:space="preserve">8.2  </w:t>
      </w:r>
      <w:r>
        <w:rPr>
          <w:rStyle w:val="33"/>
          <w:rFonts w:hint="eastAsia" w:ascii="宋体" w:hAnsi="宋体" w:cs="宋体"/>
          <w:kern w:val="0"/>
          <w:sz w:val="28"/>
          <w:szCs w:val="28"/>
        </w:rPr>
        <w:t>变更合同价款确定</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_Toc457826236 \h </w:instrText>
      </w:r>
      <w:r>
        <w:rPr>
          <w:rFonts w:ascii="宋体" w:hAnsi="宋体"/>
          <w:sz w:val="28"/>
          <w:szCs w:val="28"/>
        </w:rPr>
        <w:fldChar w:fldCharType="separate"/>
      </w:r>
      <w:r>
        <w:rPr>
          <w:rFonts w:ascii="宋体" w:hAnsi="宋体"/>
          <w:sz w:val="28"/>
          <w:szCs w:val="28"/>
        </w:rPr>
        <w:t>- 62 -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"_Toc457826237" </w:instrText>
      </w:r>
      <w:r>
        <w:rPr>
          <w:sz w:val="28"/>
          <w:szCs w:val="32"/>
        </w:rPr>
        <w:fldChar w:fldCharType="separate"/>
      </w:r>
      <w:r>
        <w:rPr>
          <w:rStyle w:val="33"/>
          <w:rFonts w:hint="eastAsia" w:ascii="宋体" w:hAnsi="宋体" w:cs="宋体"/>
          <w:sz w:val="28"/>
          <w:szCs w:val="28"/>
        </w:rPr>
        <w:t>第</w:t>
      </w:r>
      <w:r>
        <w:rPr>
          <w:rStyle w:val="33"/>
          <w:rFonts w:ascii="宋体" w:hAnsi="宋体" w:cs="宋体"/>
          <w:sz w:val="28"/>
          <w:szCs w:val="28"/>
        </w:rPr>
        <w:t>9</w:t>
      </w:r>
      <w:r>
        <w:rPr>
          <w:rStyle w:val="33"/>
          <w:rFonts w:hint="eastAsia" w:ascii="宋体" w:hAnsi="宋体" w:cs="宋体"/>
          <w:sz w:val="28"/>
          <w:szCs w:val="28"/>
        </w:rPr>
        <w:t>条</w:t>
      </w:r>
      <w:r>
        <w:rPr>
          <w:rStyle w:val="33"/>
          <w:rFonts w:ascii="宋体" w:hAnsi="宋体" w:cs="宋体"/>
          <w:sz w:val="28"/>
          <w:szCs w:val="28"/>
        </w:rPr>
        <w:t xml:space="preserve"> </w:t>
      </w:r>
      <w:r>
        <w:rPr>
          <w:rStyle w:val="33"/>
          <w:rFonts w:hint="eastAsia" w:ascii="宋体" w:hAnsi="宋体" w:cs="宋体"/>
          <w:sz w:val="28"/>
          <w:szCs w:val="28"/>
        </w:rPr>
        <w:t>知识产权</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_Toc457826237 \h </w:instrText>
      </w:r>
      <w:r>
        <w:rPr>
          <w:rFonts w:ascii="宋体" w:hAnsi="宋体"/>
          <w:sz w:val="28"/>
          <w:szCs w:val="28"/>
        </w:rPr>
        <w:fldChar w:fldCharType="separate"/>
      </w:r>
      <w:r>
        <w:rPr>
          <w:rFonts w:ascii="宋体" w:hAnsi="宋体"/>
          <w:sz w:val="28"/>
          <w:szCs w:val="28"/>
        </w:rPr>
        <w:t>- 62 -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"_Toc457826238" </w:instrText>
      </w:r>
      <w:r>
        <w:rPr>
          <w:sz w:val="28"/>
          <w:szCs w:val="32"/>
        </w:rPr>
        <w:fldChar w:fldCharType="separate"/>
      </w:r>
      <w:r>
        <w:rPr>
          <w:rStyle w:val="33"/>
          <w:rFonts w:hint="eastAsia" w:ascii="宋体" w:hAnsi="宋体" w:cs="宋体"/>
          <w:sz w:val="28"/>
          <w:szCs w:val="28"/>
        </w:rPr>
        <w:t>第</w:t>
      </w:r>
      <w:r>
        <w:rPr>
          <w:rStyle w:val="33"/>
          <w:rFonts w:ascii="宋体" w:hAnsi="宋体" w:cs="Calibri"/>
          <w:sz w:val="28"/>
          <w:szCs w:val="28"/>
        </w:rPr>
        <w:t>10</w:t>
      </w:r>
      <w:r>
        <w:rPr>
          <w:rStyle w:val="33"/>
          <w:rFonts w:hint="eastAsia" w:ascii="宋体" w:hAnsi="宋体" w:cs="宋体"/>
          <w:sz w:val="28"/>
          <w:szCs w:val="28"/>
        </w:rPr>
        <w:t>条</w:t>
      </w:r>
      <w:r>
        <w:rPr>
          <w:rStyle w:val="33"/>
          <w:rFonts w:ascii="宋体" w:hAnsi="宋体" w:cs="宋体"/>
          <w:sz w:val="28"/>
          <w:szCs w:val="28"/>
        </w:rPr>
        <w:t xml:space="preserve"> </w:t>
      </w:r>
      <w:r>
        <w:rPr>
          <w:rStyle w:val="33"/>
          <w:rFonts w:hint="eastAsia" w:ascii="宋体" w:hAnsi="宋体" w:cs="宋体"/>
          <w:sz w:val="28"/>
          <w:szCs w:val="28"/>
        </w:rPr>
        <w:t>不可抗力</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_Toc457826238 \h </w:instrText>
      </w:r>
      <w:r>
        <w:rPr>
          <w:rFonts w:ascii="宋体" w:hAnsi="宋体"/>
          <w:sz w:val="28"/>
          <w:szCs w:val="28"/>
        </w:rPr>
        <w:fldChar w:fldCharType="separate"/>
      </w:r>
      <w:r>
        <w:rPr>
          <w:rFonts w:ascii="宋体" w:hAnsi="宋体"/>
          <w:sz w:val="28"/>
          <w:szCs w:val="28"/>
        </w:rPr>
        <w:t>- 63 -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"_Toc457826239" </w:instrText>
      </w:r>
      <w:r>
        <w:rPr>
          <w:sz w:val="28"/>
          <w:szCs w:val="32"/>
        </w:rPr>
        <w:fldChar w:fldCharType="separate"/>
      </w:r>
      <w:r>
        <w:rPr>
          <w:rStyle w:val="33"/>
          <w:rFonts w:ascii="宋体" w:hAnsi="宋体" w:cs="Calibri"/>
          <w:kern w:val="0"/>
          <w:sz w:val="28"/>
          <w:szCs w:val="28"/>
        </w:rPr>
        <w:t xml:space="preserve">10.1  </w:t>
      </w:r>
      <w:r>
        <w:rPr>
          <w:rStyle w:val="33"/>
          <w:rFonts w:hint="eastAsia" w:ascii="宋体" w:hAnsi="宋体" w:cs="Calibri"/>
          <w:kern w:val="0"/>
          <w:sz w:val="28"/>
          <w:szCs w:val="28"/>
        </w:rPr>
        <w:t>不可抗力的确认</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_Toc457826239 \h </w:instrText>
      </w:r>
      <w:r>
        <w:rPr>
          <w:rFonts w:ascii="宋体" w:hAnsi="宋体"/>
          <w:sz w:val="28"/>
          <w:szCs w:val="28"/>
        </w:rPr>
        <w:fldChar w:fldCharType="separate"/>
      </w:r>
      <w:r>
        <w:rPr>
          <w:rFonts w:ascii="宋体" w:hAnsi="宋体"/>
          <w:sz w:val="28"/>
          <w:szCs w:val="28"/>
        </w:rPr>
        <w:t>- 63 -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"_Toc457826240" </w:instrText>
      </w:r>
      <w:r>
        <w:rPr>
          <w:sz w:val="28"/>
          <w:szCs w:val="32"/>
        </w:rPr>
        <w:fldChar w:fldCharType="separate"/>
      </w:r>
      <w:r>
        <w:rPr>
          <w:rStyle w:val="33"/>
          <w:rFonts w:ascii="宋体" w:hAnsi="宋体" w:cs="Calibri"/>
          <w:kern w:val="0"/>
          <w:sz w:val="28"/>
          <w:szCs w:val="28"/>
        </w:rPr>
        <w:t xml:space="preserve">10.2  </w:t>
      </w:r>
      <w:r>
        <w:rPr>
          <w:rStyle w:val="33"/>
          <w:rFonts w:hint="eastAsia" w:ascii="宋体" w:hAnsi="宋体" w:cs="Calibri"/>
          <w:kern w:val="0"/>
          <w:sz w:val="28"/>
          <w:szCs w:val="28"/>
        </w:rPr>
        <w:t>不可抗力的通知</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_Toc457826240 \h </w:instrText>
      </w:r>
      <w:r>
        <w:rPr>
          <w:rFonts w:ascii="宋体" w:hAnsi="宋体"/>
          <w:sz w:val="28"/>
          <w:szCs w:val="28"/>
        </w:rPr>
        <w:fldChar w:fldCharType="separate"/>
      </w:r>
      <w:r>
        <w:rPr>
          <w:rFonts w:ascii="宋体" w:hAnsi="宋体"/>
          <w:sz w:val="28"/>
          <w:szCs w:val="28"/>
        </w:rPr>
        <w:t>- 63 -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"_Toc457826241" </w:instrText>
      </w:r>
      <w:r>
        <w:rPr>
          <w:sz w:val="28"/>
          <w:szCs w:val="32"/>
        </w:rPr>
        <w:fldChar w:fldCharType="separate"/>
      </w:r>
      <w:r>
        <w:rPr>
          <w:rStyle w:val="33"/>
          <w:rFonts w:hint="eastAsia" w:ascii="宋体" w:hAnsi="宋体" w:cs="Calibri"/>
          <w:sz w:val="28"/>
          <w:szCs w:val="28"/>
        </w:rPr>
        <w:t>第</w:t>
      </w:r>
      <w:r>
        <w:rPr>
          <w:rStyle w:val="33"/>
          <w:rFonts w:ascii="宋体" w:hAnsi="宋体" w:cs="Calibri"/>
          <w:sz w:val="28"/>
          <w:szCs w:val="28"/>
        </w:rPr>
        <w:t>13</w:t>
      </w:r>
      <w:r>
        <w:rPr>
          <w:rStyle w:val="33"/>
          <w:rFonts w:hint="eastAsia" w:ascii="宋体" w:hAnsi="宋体" w:cs="Calibri"/>
          <w:sz w:val="28"/>
          <w:szCs w:val="28"/>
        </w:rPr>
        <w:t>条</w:t>
      </w:r>
      <w:r>
        <w:rPr>
          <w:rStyle w:val="33"/>
          <w:rFonts w:ascii="宋体" w:hAnsi="宋体" w:cs="Calibri"/>
          <w:sz w:val="28"/>
          <w:szCs w:val="28"/>
        </w:rPr>
        <w:t xml:space="preserve"> </w:t>
      </w:r>
      <w:r>
        <w:rPr>
          <w:rStyle w:val="33"/>
          <w:rFonts w:hint="eastAsia" w:ascii="宋体" w:hAnsi="宋体" w:cs="宋体"/>
          <w:sz w:val="28"/>
          <w:szCs w:val="28"/>
        </w:rPr>
        <w:t>责任与保险</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_Toc457826241 \h </w:instrText>
      </w:r>
      <w:r>
        <w:rPr>
          <w:rFonts w:ascii="宋体" w:hAnsi="宋体"/>
          <w:sz w:val="28"/>
          <w:szCs w:val="28"/>
        </w:rPr>
        <w:fldChar w:fldCharType="separate"/>
      </w:r>
      <w:r>
        <w:rPr>
          <w:rFonts w:ascii="宋体" w:hAnsi="宋体"/>
          <w:sz w:val="28"/>
          <w:szCs w:val="28"/>
        </w:rPr>
        <w:t>- 63 -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"_Toc457826242" </w:instrText>
      </w:r>
      <w:r>
        <w:rPr>
          <w:sz w:val="28"/>
          <w:szCs w:val="32"/>
        </w:rPr>
        <w:fldChar w:fldCharType="separate"/>
      </w:r>
      <w:r>
        <w:rPr>
          <w:rStyle w:val="33"/>
          <w:rFonts w:hint="eastAsia" w:ascii="宋体" w:hAnsi="宋体" w:cs="宋体"/>
          <w:sz w:val="28"/>
          <w:szCs w:val="28"/>
        </w:rPr>
        <w:t>第</w:t>
      </w:r>
      <w:r>
        <w:rPr>
          <w:rStyle w:val="33"/>
          <w:rFonts w:ascii="宋体" w:hAnsi="宋体" w:cs="宋体"/>
          <w:sz w:val="28"/>
          <w:szCs w:val="28"/>
        </w:rPr>
        <w:t>14</w:t>
      </w:r>
      <w:r>
        <w:rPr>
          <w:rStyle w:val="33"/>
          <w:rFonts w:hint="eastAsia" w:ascii="宋体" w:hAnsi="宋体" w:cs="宋体"/>
          <w:sz w:val="28"/>
          <w:szCs w:val="28"/>
        </w:rPr>
        <w:t>条</w:t>
      </w:r>
      <w:r>
        <w:rPr>
          <w:rStyle w:val="33"/>
          <w:rFonts w:ascii="宋体" w:hAnsi="宋体" w:cs="宋体"/>
          <w:sz w:val="28"/>
          <w:szCs w:val="28"/>
        </w:rPr>
        <w:t xml:space="preserve"> </w:t>
      </w:r>
      <w:r>
        <w:rPr>
          <w:rStyle w:val="33"/>
          <w:rFonts w:hint="eastAsia" w:ascii="宋体" w:hAnsi="宋体" w:cs="宋体"/>
          <w:sz w:val="28"/>
          <w:szCs w:val="28"/>
        </w:rPr>
        <w:t>违约</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_Toc457826242 \h </w:instrText>
      </w:r>
      <w:r>
        <w:rPr>
          <w:rFonts w:ascii="宋体" w:hAnsi="宋体"/>
          <w:sz w:val="28"/>
          <w:szCs w:val="28"/>
        </w:rPr>
        <w:fldChar w:fldCharType="separate"/>
      </w:r>
      <w:r>
        <w:rPr>
          <w:rFonts w:ascii="宋体" w:hAnsi="宋体"/>
          <w:sz w:val="28"/>
          <w:szCs w:val="28"/>
        </w:rPr>
        <w:t>- 63 -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"_Toc457826243" </w:instrText>
      </w:r>
      <w:r>
        <w:rPr>
          <w:sz w:val="28"/>
          <w:szCs w:val="32"/>
        </w:rPr>
        <w:fldChar w:fldCharType="separate"/>
      </w:r>
      <w:r>
        <w:rPr>
          <w:rStyle w:val="33"/>
          <w:rFonts w:ascii="宋体" w:hAnsi="宋体" w:cs="Calibri"/>
          <w:kern w:val="0"/>
          <w:sz w:val="28"/>
          <w:szCs w:val="28"/>
        </w:rPr>
        <w:t xml:space="preserve">14.1  </w:t>
      </w:r>
      <w:r>
        <w:rPr>
          <w:rStyle w:val="33"/>
          <w:rFonts w:hint="eastAsia" w:ascii="宋体" w:hAnsi="宋体" w:cs="宋体"/>
          <w:kern w:val="0"/>
          <w:sz w:val="28"/>
          <w:szCs w:val="28"/>
        </w:rPr>
        <w:t>发包人违约</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_Toc457826243 \h </w:instrText>
      </w:r>
      <w:r>
        <w:rPr>
          <w:rFonts w:ascii="宋体" w:hAnsi="宋体"/>
          <w:sz w:val="28"/>
          <w:szCs w:val="28"/>
        </w:rPr>
        <w:fldChar w:fldCharType="separate"/>
      </w:r>
      <w:r>
        <w:rPr>
          <w:rFonts w:ascii="宋体" w:hAnsi="宋体"/>
          <w:sz w:val="28"/>
          <w:szCs w:val="28"/>
        </w:rPr>
        <w:t>- 63 -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"_Toc457826244" </w:instrText>
      </w:r>
      <w:r>
        <w:rPr>
          <w:sz w:val="28"/>
          <w:szCs w:val="32"/>
        </w:rPr>
        <w:fldChar w:fldCharType="separate"/>
      </w:r>
      <w:r>
        <w:rPr>
          <w:rStyle w:val="33"/>
          <w:rFonts w:ascii="宋体" w:hAnsi="宋体" w:cs="Calibri"/>
          <w:kern w:val="0"/>
          <w:sz w:val="28"/>
          <w:szCs w:val="28"/>
        </w:rPr>
        <w:t xml:space="preserve">14.2  </w:t>
      </w:r>
      <w:r>
        <w:rPr>
          <w:rStyle w:val="33"/>
          <w:rFonts w:hint="eastAsia" w:ascii="宋体" w:hAnsi="宋体" w:cs="宋体"/>
          <w:kern w:val="0"/>
          <w:sz w:val="28"/>
          <w:szCs w:val="28"/>
        </w:rPr>
        <w:t>勘察人违约</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_Toc457826244 \h </w:instrText>
      </w:r>
      <w:r>
        <w:rPr>
          <w:rFonts w:ascii="宋体" w:hAnsi="宋体"/>
          <w:sz w:val="28"/>
          <w:szCs w:val="28"/>
        </w:rPr>
        <w:fldChar w:fldCharType="separate"/>
      </w:r>
      <w:r>
        <w:rPr>
          <w:rFonts w:ascii="宋体" w:hAnsi="宋体"/>
          <w:sz w:val="28"/>
          <w:szCs w:val="28"/>
        </w:rPr>
        <w:t>- 63 -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"_Toc457826245" </w:instrText>
      </w:r>
      <w:r>
        <w:rPr>
          <w:sz w:val="28"/>
          <w:szCs w:val="32"/>
        </w:rPr>
        <w:fldChar w:fldCharType="separate"/>
      </w:r>
      <w:r>
        <w:rPr>
          <w:rStyle w:val="33"/>
          <w:rFonts w:hint="eastAsia" w:ascii="宋体" w:hAnsi="宋体" w:cs="宋体"/>
          <w:sz w:val="28"/>
          <w:szCs w:val="28"/>
        </w:rPr>
        <w:t>第</w:t>
      </w:r>
      <w:r>
        <w:rPr>
          <w:rStyle w:val="33"/>
          <w:rFonts w:ascii="宋体" w:hAnsi="宋体" w:cs="Calibri"/>
          <w:sz w:val="28"/>
          <w:szCs w:val="28"/>
        </w:rPr>
        <w:t>15</w:t>
      </w:r>
      <w:r>
        <w:rPr>
          <w:rStyle w:val="33"/>
          <w:rFonts w:hint="eastAsia" w:ascii="宋体" w:hAnsi="宋体" w:cs="宋体"/>
          <w:sz w:val="28"/>
          <w:szCs w:val="28"/>
        </w:rPr>
        <w:t>条</w:t>
      </w:r>
      <w:r>
        <w:rPr>
          <w:rStyle w:val="33"/>
          <w:rFonts w:ascii="宋体" w:hAnsi="宋体" w:cs="宋体"/>
          <w:sz w:val="28"/>
          <w:szCs w:val="28"/>
        </w:rPr>
        <w:t xml:space="preserve"> </w:t>
      </w:r>
      <w:r>
        <w:rPr>
          <w:rStyle w:val="33"/>
          <w:rFonts w:hint="eastAsia" w:ascii="宋体" w:hAnsi="宋体" w:cs="宋体"/>
          <w:sz w:val="28"/>
          <w:szCs w:val="28"/>
        </w:rPr>
        <w:t>索赔</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_Toc457826245 \h </w:instrText>
      </w:r>
      <w:r>
        <w:rPr>
          <w:rFonts w:ascii="宋体" w:hAnsi="宋体"/>
          <w:sz w:val="28"/>
          <w:szCs w:val="28"/>
        </w:rPr>
        <w:fldChar w:fldCharType="separate"/>
      </w:r>
      <w:r>
        <w:rPr>
          <w:rFonts w:ascii="宋体" w:hAnsi="宋体"/>
          <w:sz w:val="28"/>
          <w:szCs w:val="28"/>
        </w:rPr>
        <w:t>- 63 -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"_Toc457826246" </w:instrText>
      </w:r>
      <w:r>
        <w:rPr>
          <w:sz w:val="28"/>
          <w:szCs w:val="32"/>
        </w:rPr>
        <w:fldChar w:fldCharType="separate"/>
      </w:r>
      <w:r>
        <w:rPr>
          <w:rStyle w:val="33"/>
          <w:rFonts w:ascii="宋体" w:hAnsi="宋体" w:cs="宋体"/>
          <w:kern w:val="0"/>
          <w:sz w:val="28"/>
          <w:szCs w:val="28"/>
        </w:rPr>
        <w:t xml:space="preserve">15.1  </w:t>
      </w:r>
      <w:r>
        <w:rPr>
          <w:rStyle w:val="33"/>
          <w:rFonts w:hint="eastAsia" w:ascii="宋体" w:hAnsi="宋体" w:cs="宋体"/>
          <w:kern w:val="0"/>
          <w:sz w:val="28"/>
          <w:szCs w:val="28"/>
        </w:rPr>
        <w:t>发包人索赔</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_Toc457826246 \h </w:instrText>
      </w:r>
      <w:r>
        <w:rPr>
          <w:rFonts w:ascii="宋体" w:hAnsi="宋体"/>
          <w:sz w:val="28"/>
          <w:szCs w:val="28"/>
        </w:rPr>
        <w:fldChar w:fldCharType="separate"/>
      </w:r>
      <w:r>
        <w:rPr>
          <w:rFonts w:ascii="宋体" w:hAnsi="宋体"/>
          <w:sz w:val="28"/>
          <w:szCs w:val="28"/>
        </w:rPr>
        <w:t>- 63 -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"_Toc457826247" </w:instrText>
      </w:r>
      <w:r>
        <w:rPr>
          <w:sz w:val="28"/>
          <w:szCs w:val="32"/>
        </w:rPr>
        <w:fldChar w:fldCharType="separate"/>
      </w:r>
      <w:r>
        <w:rPr>
          <w:rStyle w:val="33"/>
          <w:rFonts w:ascii="宋体" w:hAnsi="宋体" w:cs="宋体"/>
          <w:kern w:val="0"/>
          <w:sz w:val="28"/>
          <w:szCs w:val="28"/>
        </w:rPr>
        <w:t xml:space="preserve">15.2  </w:t>
      </w:r>
      <w:r>
        <w:rPr>
          <w:rStyle w:val="33"/>
          <w:rFonts w:hint="eastAsia" w:ascii="宋体" w:hAnsi="宋体" w:cs="宋体"/>
          <w:kern w:val="0"/>
          <w:sz w:val="28"/>
          <w:szCs w:val="28"/>
        </w:rPr>
        <w:t>勘察人索赔</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_Toc457826247 \h </w:instrText>
      </w:r>
      <w:r>
        <w:rPr>
          <w:rFonts w:ascii="宋体" w:hAnsi="宋体"/>
          <w:sz w:val="28"/>
          <w:szCs w:val="28"/>
        </w:rPr>
        <w:fldChar w:fldCharType="separate"/>
      </w:r>
      <w:r>
        <w:rPr>
          <w:rFonts w:ascii="宋体" w:hAnsi="宋体"/>
          <w:sz w:val="28"/>
          <w:szCs w:val="28"/>
        </w:rPr>
        <w:t>- 64 -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"_Toc457826248" </w:instrText>
      </w:r>
      <w:r>
        <w:rPr>
          <w:sz w:val="28"/>
          <w:szCs w:val="32"/>
        </w:rPr>
        <w:fldChar w:fldCharType="separate"/>
      </w:r>
      <w:r>
        <w:rPr>
          <w:rStyle w:val="33"/>
          <w:rFonts w:hint="eastAsia" w:ascii="宋体" w:hAnsi="宋体" w:cs="宋体"/>
          <w:sz w:val="28"/>
          <w:szCs w:val="28"/>
        </w:rPr>
        <w:t>第</w:t>
      </w:r>
      <w:r>
        <w:rPr>
          <w:rStyle w:val="33"/>
          <w:rFonts w:ascii="宋体" w:hAnsi="宋体" w:cs="Calibri"/>
          <w:sz w:val="28"/>
          <w:szCs w:val="28"/>
        </w:rPr>
        <w:t>16</w:t>
      </w:r>
      <w:r>
        <w:rPr>
          <w:rStyle w:val="33"/>
          <w:rFonts w:hint="eastAsia" w:ascii="宋体" w:hAnsi="宋体" w:cs="宋体"/>
          <w:sz w:val="28"/>
          <w:szCs w:val="28"/>
        </w:rPr>
        <w:t>条</w:t>
      </w:r>
      <w:r>
        <w:rPr>
          <w:rStyle w:val="33"/>
          <w:rFonts w:ascii="宋体" w:hAnsi="宋体" w:cs="宋体"/>
          <w:sz w:val="28"/>
          <w:szCs w:val="28"/>
        </w:rPr>
        <w:t xml:space="preserve"> </w:t>
      </w:r>
      <w:r>
        <w:rPr>
          <w:rStyle w:val="33"/>
          <w:rFonts w:hint="eastAsia" w:ascii="宋体" w:hAnsi="宋体" w:cs="宋体"/>
          <w:sz w:val="28"/>
          <w:szCs w:val="28"/>
        </w:rPr>
        <w:t>争议解决</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_Toc457826248 \h </w:instrText>
      </w:r>
      <w:r>
        <w:rPr>
          <w:rFonts w:ascii="宋体" w:hAnsi="宋体"/>
          <w:sz w:val="28"/>
          <w:szCs w:val="28"/>
        </w:rPr>
        <w:fldChar w:fldCharType="separate"/>
      </w:r>
      <w:r>
        <w:rPr>
          <w:rFonts w:ascii="宋体" w:hAnsi="宋体"/>
          <w:sz w:val="28"/>
          <w:szCs w:val="28"/>
        </w:rPr>
        <w:t>- 64 -</w:t>
      </w:r>
      <w:r>
        <w:rPr>
          <w:rFonts w:ascii="宋体" w:hAnsi="宋体"/>
          <w:sz w:val="28"/>
          <w:szCs w:val="28"/>
        </w:rPr>
        <w:fldChar w:fldCharType="end"/>
      </w:r>
      <w:r>
        <w:rPr>
          <w:rFonts w:ascii="宋体" w:hAnsi="宋体"/>
          <w:sz w:val="28"/>
          <w:szCs w:val="28"/>
        </w:rPr>
        <w:fldChar w:fldCharType="end"/>
      </w:r>
    </w:p>
    <w:p>
      <w:pPr>
        <w:pStyle w:val="15"/>
        <w:keepNext w:val="0"/>
        <w:keepLines w:val="0"/>
        <w:pageBreakBefore w:val="0"/>
        <w:widowControl/>
        <w:tabs>
          <w:tab w:val="right" w:leader="dot" w:pos="8670"/>
        </w:tabs>
        <w:kinsoku/>
        <w:wordWrap/>
        <w:overflowPunct/>
        <w:topLinePunct w:val="0"/>
        <w:autoSpaceDE/>
        <w:autoSpaceDN/>
        <w:bidi w:val="0"/>
        <w:spacing w:line="440" w:lineRule="exact"/>
        <w:ind w:left="0" w:firstLine="560" w:firstLineChars="200"/>
        <w:textAlignment w:val="auto"/>
        <w:rPr>
          <w:rFonts w:ascii="宋体"/>
          <w:sz w:val="28"/>
          <w:szCs w:val="28"/>
        </w:rPr>
      </w:pPr>
      <w:r>
        <w:rPr>
          <w:sz w:val="28"/>
          <w:szCs w:val="32"/>
        </w:rPr>
        <w:fldChar w:fldCharType="begin"/>
      </w:r>
      <w:r>
        <w:rPr>
          <w:sz w:val="28"/>
          <w:szCs w:val="32"/>
        </w:rPr>
        <w:instrText xml:space="preserve"> HYPERLINK \l "_Toc457826249" </w:instrText>
      </w:r>
      <w:r>
        <w:rPr>
          <w:sz w:val="28"/>
          <w:szCs w:val="32"/>
        </w:rPr>
        <w:fldChar w:fldCharType="separate"/>
      </w:r>
      <w:r>
        <w:rPr>
          <w:rStyle w:val="33"/>
          <w:rFonts w:ascii="宋体" w:hAnsi="宋体" w:cs="Calibri"/>
          <w:kern w:val="0"/>
          <w:sz w:val="28"/>
          <w:szCs w:val="28"/>
        </w:rPr>
        <w:t xml:space="preserve">16.3  </w:t>
      </w:r>
      <w:r>
        <w:rPr>
          <w:rStyle w:val="33"/>
          <w:rFonts w:hint="eastAsia" w:ascii="宋体" w:hAnsi="宋体" w:cs="宋体"/>
          <w:kern w:val="0"/>
          <w:sz w:val="28"/>
          <w:szCs w:val="28"/>
        </w:rPr>
        <w:t>仲裁或诉讼</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_Toc457826249 \h </w:instrText>
      </w:r>
      <w:r>
        <w:rPr>
          <w:rFonts w:ascii="宋体" w:hAnsi="宋体"/>
          <w:sz w:val="28"/>
          <w:szCs w:val="28"/>
        </w:rPr>
        <w:fldChar w:fldCharType="separate"/>
      </w:r>
      <w:r>
        <w:rPr>
          <w:rFonts w:ascii="宋体" w:hAnsi="宋体"/>
          <w:sz w:val="28"/>
          <w:szCs w:val="28"/>
        </w:rPr>
        <w:t>- 64 -</w:t>
      </w:r>
      <w:r>
        <w:rPr>
          <w:rFonts w:ascii="宋体" w:hAnsi="宋体"/>
          <w:sz w:val="28"/>
          <w:szCs w:val="28"/>
        </w:rPr>
        <w:fldChar w:fldCharType="end"/>
      </w:r>
      <w:r>
        <w:rPr>
          <w:rFonts w:ascii="宋体" w:hAnsi="宋体"/>
          <w:sz w:val="28"/>
          <w:szCs w:val="28"/>
        </w:rPr>
        <w:fldChar w:fldCharType="end"/>
      </w:r>
    </w:p>
    <w:p>
      <w:pPr>
        <w:pStyle w:val="24"/>
        <w:keepNext w:val="0"/>
        <w:keepLines w:val="0"/>
        <w:pageBreakBefore w:val="0"/>
        <w:widowControl/>
        <w:tabs>
          <w:tab w:val="right" w:leader="dot" w:pos="8670"/>
        </w:tabs>
        <w:kinsoku/>
        <w:wordWrap/>
        <w:overflowPunct/>
        <w:topLinePunct w:val="0"/>
        <w:autoSpaceDE/>
        <w:autoSpaceDN/>
        <w:bidi w:val="0"/>
        <w:spacing w:line="440" w:lineRule="exact"/>
        <w:textAlignment w:val="auto"/>
        <w:rPr>
          <w:rFonts w:ascii="宋体"/>
          <w:sz w:val="28"/>
          <w:szCs w:val="28"/>
        </w:rPr>
      </w:pPr>
      <w:r>
        <w:rPr>
          <w:sz w:val="28"/>
          <w:szCs w:val="32"/>
        </w:rPr>
        <w:fldChar w:fldCharType="begin"/>
      </w:r>
      <w:r>
        <w:rPr>
          <w:sz w:val="28"/>
          <w:szCs w:val="32"/>
        </w:rPr>
        <w:instrText xml:space="preserve"> HYPERLINK \l "_Toc457826250" </w:instrText>
      </w:r>
      <w:r>
        <w:rPr>
          <w:sz w:val="28"/>
          <w:szCs w:val="32"/>
        </w:rPr>
        <w:fldChar w:fldCharType="separate"/>
      </w:r>
      <w:r>
        <w:rPr>
          <w:rStyle w:val="33"/>
          <w:rFonts w:hint="eastAsia" w:ascii="宋体" w:hAnsi="宋体" w:cs="宋体"/>
          <w:sz w:val="28"/>
          <w:szCs w:val="28"/>
        </w:rPr>
        <w:t>第</w:t>
      </w:r>
      <w:r>
        <w:rPr>
          <w:rStyle w:val="33"/>
          <w:rFonts w:ascii="宋体" w:hAnsi="宋体" w:cs="宋体"/>
          <w:sz w:val="28"/>
          <w:szCs w:val="28"/>
        </w:rPr>
        <w:t>17</w:t>
      </w:r>
      <w:r>
        <w:rPr>
          <w:rStyle w:val="33"/>
          <w:rFonts w:hint="eastAsia" w:ascii="宋体" w:hAnsi="宋体" w:cs="宋体"/>
          <w:sz w:val="28"/>
          <w:szCs w:val="28"/>
        </w:rPr>
        <w:t>条</w:t>
      </w:r>
      <w:r>
        <w:rPr>
          <w:rStyle w:val="33"/>
          <w:rFonts w:ascii="宋体" w:hAnsi="宋体" w:cs="宋体"/>
          <w:sz w:val="28"/>
          <w:szCs w:val="28"/>
        </w:rPr>
        <w:t xml:space="preserve"> </w:t>
      </w:r>
      <w:r>
        <w:rPr>
          <w:rStyle w:val="33"/>
          <w:rFonts w:hint="eastAsia" w:ascii="宋体" w:hAnsi="宋体" w:cs="宋体"/>
          <w:sz w:val="28"/>
          <w:szCs w:val="28"/>
        </w:rPr>
        <w:t>补充条款</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_Toc457826250 \h </w:instrText>
      </w:r>
      <w:r>
        <w:rPr>
          <w:rFonts w:ascii="宋体" w:hAnsi="宋体"/>
          <w:sz w:val="28"/>
          <w:szCs w:val="28"/>
        </w:rPr>
        <w:fldChar w:fldCharType="separate"/>
      </w:r>
      <w:r>
        <w:rPr>
          <w:rFonts w:ascii="宋体" w:hAnsi="宋体"/>
          <w:sz w:val="28"/>
          <w:szCs w:val="28"/>
        </w:rPr>
        <w:t>- 64 -</w:t>
      </w:r>
      <w:r>
        <w:rPr>
          <w:rFonts w:ascii="宋体" w:hAnsi="宋体"/>
          <w:sz w:val="28"/>
          <w:szCs w:val="28"/>
        </w:rPr>
        <w:fldChar w:fldCharType="end"/>
      </w:r>
      <w:r>
        <w:rPr>
          <w:rFonts w:ascii="宋体" w:hAnsi="宋体"/>
          <w:sz w:val="28"/>
          <w:szCs w:val="28"/>
        </w:rPr>
        <w:fldChar w:fldCharType="end"/>
      </w:r>
    </w:p>
    <w:p>
      <w:pPr>
        <w:pStyle w:val="21"/>
        <w:keepNext w:val="0"/>
        <w:keepLines w:val="0"/>
        <w:pageBreakBefore w:val="0"/>
        <w:widowControl/>
        <w:tabs>
          <w:tab w:val="left" w:pos="540"/>
          <w:tab w:val="right" w:leader="dot" w:pos="8610"/>
        </w:tabs>
        <w:kinsoku/>
        <w:wordWrap/>
        <w:overflowPunct/>
        <w:topLinePunct w:val="0"/>
        <w:autoSpaceDE/>
        <w:autoSpaceDN/>
        <w:bidi w:val="0"/>
        <w:spacing w:line="440" w:lineRule="exact"/>
        <w:ind w:firstLine="560" w:firstLineChars="200"/>
        <w:textAlignment w:val="auto"/>
        <w:rPr>
          <w:rFonts w:ascii="宋体"/>
          <w:sz w:val="28"/>
          <w:szCs w:val="28"/>
        </w:rPr>
      </w:pPr>
    </w:p>
    <w:p>
      <w:pPr>
        <w:pStyle w:val="21"/>
        <w:keepNext w:val="0"/>
        <w:keepLines w:val="0"/>
        <w:pageBreakBefore w:val="0"/>
        <w:widowControl/>
        <w:tabs>
          <w:tab w:val="left" w:pos="540"/>
          <w:tab w:val="right" w:leader="dot" w:pos="8610"/>
        </w:tabs>
        <w:kinsoku/>
        <w:wordWrap/>
        <w:overflowPunct/>
        <w:topLinePunct w:val="0"/>
        <w:autoSpaceDE/>
        <w:autoSpaceDN/>
        <w:bidi w:val="0"/>
        <w:spacing w:line="440" w:lineRule="exact"/>
        <w:ind w:firstLine="560" w:firstLineChars="200"/>
        <w:textAlignment w:val="auto"/>
        <w:rPr>
          <w:rFonts w:ascii="宋体"/>
          <w:sz w:val="28"/>
          <w:szCs w:val="28"/>
        </w:rPr>
      </w:pPr>
      <w:r>
        <w:rPr>
          <w:sz w:val="28"/>
          <w:szCs w:val="32"/>
        </w:rPr>
        <w:fldChar w:fldCharType="begin"/>
      </w:r>
      <w:r>
        <w:rPr>
          <w:sz w:val="28"/>
          <w:szCs w:val="32"/>
        </w:rPr>
        <w:instrText xml:space="preserve"> HYPERLINK \l "_Toc457826251" </w:instrText>
      </w:r>
      <w:r>
        <w:rPr>
          <w:sz w:val="28"/>
          <w:szCs w:val="32"/>
        </w:rPr>
        <w:fldChar w:fldCharType="separate"/>
      </w:r>
      <w:r>
        <w:rPr>
          <w:rStyle w:val="33"/>
          <w:rFonts w:hint="eastAsia" w:ascii="宋体" w:hAnsi="宋体" w:cs="Calibri"/>
          <w:kern w:val="0"/>
          <w:sz w:val="28"/>
          <w:szCs w:val="28"/>
        </w:rPr>
        <w:t>附件</w:t>
      </w:r>
      <w:r>
        <w:rPr>
          <w:rStyle w:val="33"/>
          <w:rFonts w:ascii="宋体" w:hAnsi="宋体" w:cs="Calibri"/>
          <w:kern w:val="0"/>
          <w:sz w:val="28"/>
          <w:szCs w:val="28"/>
        </w:rPr>
        <w:t xml:space="preserve">A  </w:t>
      </w:r>
      <w:r>
        <w:rPr>
          <w:rStyle w:val="33"/>
          <w:rFonts w:hint="eastAsia" w:ascii="宋体" w:hAnsi="宋体" w:cs="Calibri"/>
          <w:kern w:val="0"/>
          <w:sz w:val="28"/>
          <w:szCs w:val="28"/>
        </w:rPr>
        <w:t>勘察任务书及技术要求</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_Toc457826251 \h </w:instrText>
      </w:r>
      <w:r>
        <w:rPr>
          <w:rFonts w:ascii="宋体" w:hAnsi="宋体"/>
          <w:sz w:val="28"/>
          <w:szCs w:val="28"/>
        </w:rPr>
        <w:fldChar w:fldCharType="separate"/>
      </w:r>
      <w:r>
        <w:rPr>
          <w:rFonts w:ascii="宋体" w:hAnsi="宋体"/>
          <w:sz w:val="28"/>
          <w:szCs w:val="28"/>
        </w:rPr>
        <w:t>- 64 -</w:t>
      </w:r>
      <w:r>
        <w:rPr>
          <w:rFonts w:ascii="宋体" w:hAnsi="宋体"/>
          <w:sz w:val="28"/>
          <w:szCs w:val="28"/>
        </w:rPr>
        <w:fldChar w:fldCharType="end"/>
      </w:r>
      <w:r>
        <w:rPr>
          <w:rFonts w:ascii="宋体" w:hAnsi="宋体"/>
          <w:sz w:val="28"/>
          <w:szCs w:val="28"/>
        </w:rPr>
        <w:fldChar w:fldCharType="end"/>
      </w:r>
    </w:p>
    <w:p>
      <w:pPr>
        <w:pStyle w:val="21"/>
        <w:keepNext w:val="0"/>
        <w:keepLines w:val="0"/>
        <w:pageBreakBefore w:val="0"/>
        <w:widowControl/>
        <w:tabs>
          <w:tab w:val="left" w:pos="540"/>
          <w:tab w:val="right" w:leader="dot" w:pos="8610"/>
        </w:tabs>
        <w:kinsoku/>
        <w:wordWrap/>
        <w:overflowPunct/>
        <w:topLinePunct w:val="0"/>
        <w:autoSpaceDE/>
        <w:autoSpaceDN/>
        <w:bidi w:val="0"/>
        <w:spacing w:line="440" w:lineRule="exact"/>
        <w:ind w:firstLine="560" w:firstLineChars="200"/>
        <w:textAlignment w:val="auto"/>
        <w:rPr>
          <w:rFonts w:ascii="宋体"/>
          <w:sz w:val="28"/>
          <w:szCs w:val="28"/>
        </w:rPr>
      </w:pPr>
      <w:r>
        <w:rPr>
          <w:sz w:val="28"/>
          <w:szCs w:val="32"/>
        </w:rPr>
        <w:fldChar w:fldCharType="begin"/>
      </w:r>
      <w:r>
        <w:rPr>
          <w:sz w:val="28"/>
          <w:szCs w:val="32"/>
        </w:rPr>
        <w:instrText xml:space="preserve"> HYPERLINK \l "_Toc457826252" </w:instrText>
      </w:r>
      <w:r>
        <w:rPr>
          <w:sz w:val="28"/>
          <w:szCs w:val="32"/>
        </w:rPr>
        <w:fldChar w:fldCharType="separate"/>
      </w:r>
      <w:r>
        <w:rPr>
          <w:rStyle w:val="33"/>
          <w:rFonts w:hint="eastAsia" w:ascii="宋体" w:hAnsi="宋体" w:cs="Calibri"/>
          <w:kern w:val="0"/>
          <w:sz w:val="28"/>
          <w:szCs w:val="28"/>
        </w:rPr>
        <w:t>附件</w:t>
      </w:r>
      <w:r>
        <w:rPr>
          <w:rStyle w:val="33"/>
          <w:rFonts w:ascii="宋体" w:hAnsi="宋体" w:cs="Calibri"/>
          <w:kern w:val="0"/>
          <w:sz w:val="28"/>
          <w:szCs w:val="28"/>
        </w:rPr>
        <w:t xml:space="preserve">B  </w:t>
      </w:r>
      <w:r>
        <w:rPr>
          <w:rStyle w:val="33"/>
          <w:rFonts w:hint="eastAsia" w:ascii="宋体" w:hAnsi="宋体" w:cs="Calibri"/>
          <w:kern w:val="0"/>
          <w:sz w:val="28"/>
          <w:szCs w:val="28"/>
        </w:rPr>
        <w:t>发包人向勘察人提交有关资料及文件一览表</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_Toc457826252 \h </w:instrText>
      </w:r>
      <w:r>
        <w:rPr>
          <w:rFonts w:ascii="宋体" w:hAnsi="宋体"/>
          <w:sz w:val="28"/>
          <w:szCs w:val="28"/>
        </w:rPr>
        <w:fldChar w:fldCharType="separate"/>
      </w:r>
      <w:r>
        <w:rPr>
          <w:rFonts w:ascii="宋体" w:hAnsi="宋体"/>
          <w:sz w:val="28"/>
          <w:szCs w:val="28"/>
        </w:rPr>
        <w:t>- 64 -</w:t>
      </w:r>
      <w:r>
        <w:rPr>
          <w:rFonts w:ascii="宋体" w:hAnsi="宋体"/>
          <w:sz w:val="28"/>
          <w:szCs w:val="28"/>
        </w:rPr>
        <w:fldChar w:fldCharType="end"/>
      </w:r>
      <w:r>
        <w:rPr>
          <w:rFonts w:ascii="宋体" w:hAnsi="宋体"/>
          <w:sz w:val="28"/>
          <w:szCs w:val="28"/>
        </w:rPr>
        <w:fldChar w:fldCharType="end"/>
      </w:r>
    </w:p>
    <w:p>
      <w:pPr>
        <w:pStyle w:val="21"/>
        <w:keepNext w:val="0"/>
        <w:keepLines w:val="0"/>
        <w:pageBreakBefore w:val="0"/>
        <w:widowControl/>
        <w:tabs>
          <w:tab w:val="left" w:pos="540"/>
          <w:tab w:val="right" w:leader="dot" w:pos="8610"/>
        </w:tabs>
        <w:kinsoku/>
        <w:wordWrap/>
        <w:overflowPunct/>
        <w:topLinePunct w:val="0"/>
        <w:autoSpaceDE/>
        <w:autoSpaceDN/>
        <w:bidi w:val="0"/>
        <w:spacing w:line="440" w:lineRule="exact"/>
        <w:ind w:firstLine="560" w:firstLineChars="200"/>
        <w:textAlignment w:val="auto"/>
        <w:rPr>
          <w:rFonts w:ascii="宋体"/>
          <w:sz w:val="28"/>
          <w:szCs w:val="28"/>
        </w:rPr>
      </w:pPr>
      <w:r>
        <w:rPr>
          <w:sz w:val="28"/>
          <w:szCs w:val="32"/>
        </w:rPr>
        <w:fldChar w:fldCharType="begin"/>
      </w:r>
      <w:r>
        <w:rPr>
          <w:sz w:val="28"/>
          <w:szCs w:val="32"/>
        </w:rPr>
        <w:instrText xml:space="preserve"> HYPERLINK \l "_Toc457826253" </w:instrText>
      </w:r>
      <w:r>
        <w:rPr>
          <w:sz w:val="28"/>
          <w:szCs w:val="32"/>
        </w:rPr>
        <w:fldChar w:fldCharType="separate"/>
      </w:r>
      <w:r>
        <w:rPr>
          <w:rStyle w:val="33"/>
          <w:rFonts w:hint="eastAsia" w:ascii="宋体" w:hAnsi="宋体" w:cs="Calibri"/>
          <w:kern w:val="0"/>
          <w:sz w:val="28"/>
          <w:szCs w:val="28"/>
        </w:rPr>
        <w:t>附件</w:t>
      </w:r>
      <w:r>
        <w:rPr>
          <w:rStyle w:val="33"/>
          <w:rFonts w:ascii="宋体" w:hAnsi="宋体" w:cs="Calibri"/>
          <w:kern w:val="0"/>
          <w:sz w:val="28"/>
          <w:szCs w:val="28"/>
        </w:rPr>
        <w:t xml:space="preserve">C  </w:t>
      </w:r>
      <w:r>
        <w:rPr>
          <w:rStyle w:val="33"/>
          <w:rFonts w:hint="eastAsia" w:ascii="宋体" w:hAnsi="宋体" w:cs="Calibri"/>
          <w:kern w:val="0"/>
          <w:sz w:val="28"/>
          <w:szCs w:val="28"/>
        </w:rPr>
        <w:t>进度计划</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_Toc457826253 \h </w:instrText>
      </w:r>
      <w:r>
        <w:rPr>
          <w:rFonts w:ascii="宋体" w:hAnsi="宋体"/>
          <w:sz w:val="28"/>
          <w:szCs w:val="28"/>
        </w:rPr>
        <w:fldChar w:fldCharType="separate"/>
      </w:r>
      <w:r>
        <w:rPr>
          <w:rFonts w:ascii="宋体" w:hAnsi="宋体"/>
          <w:sz w:val="28"/>
          <w:szCs w:val="28"/>
        </w:rPr>
        <w:t>- 64 -</w:t>
      </w:r>
      <w:r>
        <w:rPr>
          <w:rFonts w:ascii="宋体" w:hAnsi="宋体"/>
          <w:sz w:val="28"/>
          <w:szCs w:val="28"/>
        </w:rPr>
        <w:fldChar w:fldCharType="end"/>
      </w:r>
      <w:r>
        <w:rPr>
          <w:rFonts w:ascii="宋体" w:hAnsi="宋体"/>
          <w:sz w:val="28"/>
          <w:szCs w:val="28"/>
        </w:rPr>
        <w:fldChar w:fldCharType="end"/>
      </w:r>
    </w:p>
    <w:p>
      <w:pPr>
        <w:pStyle w:val="21"/>
        <w:keepNext w:val="0"/>
        <w:keepLines w:val="0"/>
        <w:pageBreakBefore w:val="0"/>
        <w:widowControl/>
        <w:tabs>
          <w:tab w:val="left" w:pos="540"/>
          <w:tab w:val="right" w:leader="dot" w:pos="8610"/>
        </w:tabs>
        <w:kinsoku/>
        <w:wordWrap/>
        <w:overflowPunct/>
        <w:topLinePunct w:val="0"/>
        <w:autoSpaceDE/>
        <w:autoSpaceDN/>
        <w:bidi w:val="0"/>
        <w:spacing w:line="440" w:lineRule="exact"/>
        <w:ind w:firstLine="560" w:firstLineChars="200"/>
        <w:textAlignment w:val="auto"/>
        <w:rPr>
          <w:rFonts w:ascii="宋体"/>
          <w:sz w:val="28"/>
          <w:szCs w:val="28"/>
        </w:rPr>
      </w:pPr>
      <w:r>
        <w:rPr>
          <w:sz w:val="28"/>
          <w:szCs w:val="32"/>
        </w:rPr>
        <w:fldChar w:fldCharType="begin"/>
      </w:r>
      <w:r>
        <w:rPr>
          <w:sz w:val="28"/>
          <w:szCs w:val="32"/>
        </w:rPr>
        <w:instrText xml:space="preserve"> HYPERLINK \l "_Toc457826254" </w:instrText>
      </w:r>
      <w:r>
        <w:rPr>
          <w:sz w:val="28"/>
          <w:szCs w:val="32"/>
        </w:rPr>
        <w:fldChar w:fldCharType="separate"/>
      </w:r>
      <w:r>
        <w:rPr>
          <w:rStyle w:val="33"/>
          <w:rFonts w:hint="eastAsia" w:ascii="宋体" w:hAnsi="宋体" w:cs="Calibri"/>
          <w:kern w:val="0"/>
          <w:sz w:val="28"/>
          <w:szCs w:val="28"/>
        </w:rPr>
        <w:t>附件</w:t>
      </w:r>
      <w:r>
        <w:rPr>
          <w:rStyle w:val="33"/>
          <w:rFonts w:ascii="宋体" w:hAnsi="宋体" w:cs="Calibri"/>
          <w:kern w:val="0"/>
          <w:sz w:val="28"/>
          <w:szCs w:val="28"/>
        </w:rPr>
        <w:t xml:space="preserve">D  </w:t>
      </w:r>
      <w:r>
        <w:rPr>
          <w:rStyle w:val="33"/>
          <w:rFonts w:hint="eastAsia" w:ascii="宋体" w:hAnsi="宋体" w:cs="Calibri"/>
          <w:kern w:val="0"/>
          <w:sz w:val="28"/>
          <w:szCs w:val="28"/>
        </w:rPr>
        <w:t>工作量和费用明细表</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_Toc457826254 \h </w:instrText>
      </w:r>
      <w:r>
        <w:rPr>
          <w:rFonts w:ascii="宋体" w:hAnsi="宋体"/>
          <w:sz w:val="28"/>
          <w:szCs w:val="28"/>
        </w:rPr>
        <w:fldChar w:fldCharType="separate"/>
      </w:r>
      <w:r>
        <w:rPr>
          <w:rFonts w:ascii="宋体" w:hAnsi="宋体"/>
          <w:sz w:val="28"/>
          <w:szCs w:val="28"/>
        </w:rPr>
        <w:t>- 64 -</w:t>
      </w:r>
      <w:r>
        <w:rPr>
          <w:rFonts w:ascii="宋体" w:hAnsi="宋体"/>
          <w:sz w:val="28"/>
          <w:szCs w:val="28"/>
        </w:rPr>
        <w:fldChar w:fldCharType="end"/>
      </w:r>
      <w:r>
        <w:rPr>
          <w:rFonts w:ascii="宋体" w:hAnsi="宋体"/>
          <w:sz w:val="28"/>
          <w:szCs w:val="28"/>
        </w:rPr>
        <w:fldChar w:fldCharType="end"/>
      </w:r>
    </w:p>
    <w:p>
      <w:pPr>
        <w:keepNext w:val="0"/>
        <w:keepLines w:val="0"/>
        <w:pageBreakBefore w:val="0"/>
        <w:widowControl/>
        <w:tabs>
          <w:tab w:val="right" w:leader="dot" w:pos="8400"/>
          <w:tab w:val="right" w:leader="dot" w:pos="8610"/>
        </w:tabs>
        <w:kinsoku/>
        <w:wordWrap/>
        <w:overflowPunct/>
        <w:topLinePunct w:val="0"/>
        <w:autoSpaceDE/>
        <w:autoSpaceDN/>
        <w:bidi w:val="0"/>
        <w:adjustRightInd w:val="0"/>
        <w:snapToGrid w:val="0"/>
        <w:spacing w:line="440" w:lineRule="exact"/>
        <w:ind w:left="331" w:hanging="482" w:hangingChars="150"/>
        <w:textAlignment w:val="auto"/>
        <w:rPr>
          <w:rFonts w:ascii="宋体"/>
          <w:b/>
          <w:bCs/>
          <w:sz w:val="21"/>
          <w:szCs w:val="21"/>
        </w:rPr>
      </w:pPr>
      <w:r>
        <w:rPr>
          <w:rFonts w:ascii="宋体" w:hAnsi="宋体"/>
          <w:b/>
          <w:bCs/>
          <w:sz w:val="32"/>
          <w:szCs w:val="28"/>
        </w:rPr>
        <w:fldChar w:fldCharType="end"/>
      </w:r>
      <w:bookmarkStart w:id="92" w:name="_Toc457826138"/>
    </w:p>
    <w:p>
      <w:pPr>
        <w:tabs>
          <w:tab w:val="right" w:leader="dot" w:pos="8400"/>
          <w:tab w:val="right" w:leader="dot" w:pos="8610"/>
        </w:tabs>
        <w:adjustRightInd w:val="0"/>
        <w:snapToGrid w:val="0"/>
        <w:spacing w:line="360" w:lineRule="auto"/>
        <w:ind w:left="316" w:hanging="316" w:hangingChars="150"/>
        <w:rPr>
          <w:rFonts w:ascii="宋体"/>
          <w:b/>
          <w:bCs/>
          <w:sz w:val="21"/>
          <w:szCs w:val="21"/>
        </w:rPr>
      </w:pPr>
    </w:p>
    <w:p>
      <w:pPr>
        <w:tabs>
          <w:tab w:val="right" w:leader="dot" w:pos="8400"/>
          <w:tab w:val="right" w:leader="dot" w:pos="8610"/>
        </w:tabs>
        <w:adjustRightInd w:val="0"/>
        <w:snapToGrid w:val="0"/>
        <w:spacing w:line="360" w:lineRule="auto"/>
        <w:ind w:left="316" w:hanging="316" w:hangingChars="150"/>
        <w:rPr>
          <w:rFonts w:ascii="宋体"/>
          <w:b/>
          <w:bCs/>
          <w:sz w:val="21"/>
          <w:szCs w:val="21"/>
        </w:rPr>
      </w:pPr>
    </w:p>
    <w:p>
      <w:pPr>
        <w:tabs>
          <w:tab w:val="right" w:leader="dot" w:pos="8400"/>
          <w:tab w:val="right" w:leader="dot" w:pos="8610"/>
        </w:tabs>
        <w:adjustRightInd w:val="0"/>
        <w:snapToGrid w:val="0"/>
        <w:spacing w:after="0" w:line="360" w:lineRule="auto"/>
        <w:ind w:firstLine="422" w:firstLineChars="200"/>
        <w:rPr>
          <w:rFonts w:ascii="宋体"/>
          <w:b/>
          <w:bCs/>
          <w:sz w:val="21"/>
          <w:szCs w:val="21"/>
        </w:rPr>
      </w:pPr>
    </w:p>
    <w:p>
      <w:pPr>
        <w:tabs>
          <w:tab w:val="right" w:leader="dot" w:pos="8400"/>
          <w:tab w:val="right" w:leader="dot" w:pos="8610"/>
        </w:tabs>
        <w:adjustRightInd w:val="0"/>
        <w:snapToGrid w:val="0"/>
        <w:spacing w:after="0" w:line="360" w:lineRule="auto"/>
        <w:ind w:firstLine="480" w:firstLineChars="200"/>
        <w:rPr>
          <w:rFonts w:hint="eastAsia" w:ascii="宋体" w:hAnsi="宋体" w:cs="宋体"/>
          <w:kern w:val="0"/>
          <w:sz w:val="24"/>
          <w:szCs w:val="24"/>
        </w:rPr>
      </w:pPr>
    </w:p>
    <w:p>
      <w:pPr>
        <w:tabs>
          <w:tab w:val="right" w:leader="dot" w:pos="8400"/>
          <w:tab w:val="right" w:leader="dot" w:pos="8610"/>
        </w:tabs>
        <w:adjustRightInd w:val="0"/>
        <w:snapToGrid w:val="0"/>
        <w:spacing w:after="0" w:line="360" w:lineRule="auto"/>
        <w:ind w:firstLine="480" w:firstLineChars="200"/>
        <w:rPr>
          <w:rFonts w:hint="eastAsia" w:ascii="宋体" w:hAnsi="宋体" w:cs="宋体"/>
          <w:kern w:val="0"/>
          <w:sz w:val="24"/>
          <w:szCs w:val="24"/>
        </w:rPr>
      </w:pPr>
    </w:p>
    <w:p>
      <w:pPr>
        <w:tabs>
          <w:tab w:val="right" w:leader="dot" w:pos="8400"/>
          <w:tab w:val="right" w:leader="dot" w:pos="8610"/>
        </w:tabs>
        <w:adjustRightInd w:val="0"/>
        <w:snapToGrid w:val="0"/>
        <w:spacing w:after="0" w:line="360" w:lineRule="auto"/>
        <w:ind w:firstLine="480" w:firstLineChars="200"/>
        <w:rPr>
          <w:rFonts w:hint="eastAsia" w:ascii="宋体" w:hAnsi="宋体" w:cs="宋体"/>
          <w:kern w:val="0"/>
          <w:sz w:val="24"/>
          <w:szCs w:val="24"/>
        </w:rPr>
      </w:pPr>
    </w:p>
    <w:p>
      <w:pPr>
        <w:tabs>
          <w:tab w:val="right" w:leader="dot" w:pos="8400"/>
          <w:tab w:val="right" w:leader="dot" w:pos="8610"/>
        </w:tabs>
        <w:adjustRightInd w:val="0"/>
        <w:snapToGrid w:val="0"/>
        <w:spacing w:after="0" w:line="360" w:lineRule="auto"/>
        <w:ind w:firstLine="480" w:firstLineChars="200"/>
        <w:rPr>
          <w:rFonts w:hint="eastAsia" w:ascii="宋体" w:hAnsi="宋体" w:cs="宋体"/>
          <w:kern w:val="0"/>
          <w:sz w:val="24"/>
          <w:szCs w:val="24"/>
        </w:rPr>
      </w:pPr>
    </w:p>
    <w:p>
      <w:pPr>
        <w:tabs>
          <w:tab w:val="right" w:leader="dot" w:pos="8400"/>
          <w:tab w:val="right" w:leader="dot" w:pos="8610"/>
        </w:tabs>
        <w:adjustRightInd w:val="0"/>
        <w:snapToGrid w:val="0"/>
        <w:spacing w:after="0" w:line="360" w:lineRule="auto"/>
        <w:ind w:firstLine="480" w:firstLineChars="200"/>
        <w:rPr>
          <w:rFonts w:hint="eastAsia" w:ascii="宋体" w:hAnsi="宋体" w:cs="宋体"/>
          <w:kern w:val="0"/>
          <w:sz w:val="24"/>
          <w:szCs w:val="24"/>
        </w:rPr>
      </w:pPr>
    </w:p>
    <w:p>
      <w:pPr>
        <w:tabs>
          <w:tab w:val="right" w:leader="dot" w:pos="8400"/>
          <w:tab w:val="right" w:leader="dot" w:pos="8610"/>
        </w:tabs>
        <w:adjustRightInd w:val="0"/>
        <w:snapToGrid w:val="0"/>
        <w:spacing w:after="0" w:line="360" w:lineRule="auto"/>
        <w:ind w:firstLine="480" w:firstLineChars="200"/>
        <w:rPr>
          <w:rFonts w:hint="eastAsia" w:ascii="宋体" w:hAnsi="宋体" w:cs="宋体"/>
          <w:kern w:val="0"/>
          <w:sz w:val="24"/>
          <w:szCs w:val="24"/>
        </w:rPr>
      </w:pPr>
    </w:p>
    <w:p>
      <w:pPr>
        <w:tabs>
          <w:tab w:val="right" w:leader="dot" w:pos="8400"/>
          <w:tab w:val="right" w:leader="dot" w:pos="8610"/>
        </w:tabs>
        <w:adjustRightInd w:val="0"/>
        <w:snapToGrid w:val="0"/>
        <w:spacing w:after="0" w:line="360" w:lineRule="auto"/>
        <w:ind w:firstLine="480" w:firstLineChars="200"/>
        <w:rPr>
          <w:rFonts w:hint="eastAsia" w:ascii="宋体" w:hAnsi="宋体" w:cs="宋体"/>
          <w:kern w:val="0"/>
          <w:sz w:val="24"/>
          <w:szCs w:val="24"/>
        </w:rPr>
      </w:pPr>
    </w:p>
    <w:p>
      <w:pPr>
        <w:tabs>
          <w:tab w:val="right" w:leader="dot" w:pos="8400"/>
          <w:tab w:val="right" w:leader="dot" w:pos="8610"/>
        </w:tabs>
        <w:adjustRightInd w:val="0"/>
        <w:snapToGrid w:val="0"/>
        <w:spacing w:after="0" w:line="360" w:lineRule="auto"/>
        <w:ind w:firstLine="480" w:firstLineChars="200"/>
        <w:rPr>
          <w:rFonts w:hint="eastAsia" w:ascii="宋体" w:hAnsi="宋体" w:cs="宋体"/>
          <w:kern w:val="0"/>
          <w:sz w:val="24"/>
          <w:szCs w:val="24"/>
        </w:rPr>
      </w:pPr>
    </w:p>
    <w:p>
      <w:pPr>
        <w:tabs>
          <w:tab w:val="right" w:leader="dot" w:pos="8400"/>
          <w:tab w:val="right" w:leader="dot" w:pos="8610"/>
        </w:tabs>
        <w:adjustRightInd w:val="0"/>
        <w:snapToGrid w:val="0"/>
        <w:spacing w:after="0" w:line="360" w:lineRule="auto"/>
        <w:ind w:firstLine="480" w:firstLineChars="200"/>
        <w:rPr>
          <w:rFonts w:hint="eastAsia" w:ascii="宋体" w:hAnsi="宋体" w:cs="宋体"/>
          <w:kern w:val="0"/>
          <w:sz w:val="24"/>
          <w:szCs w:val="24"/>
        </w:rPr>
      </w:pPr>
    </w:p>
    <w:p>
      <w:pPr>
        <w:tabs>
          <w:tab w:val="right" w:leader="dot" w:pos="8400"/>
          <w:tab w:val="right" w:leader="dot" w:pos="8610"/>
        </w:tabs>
        <w:adjustRightInd w:val="0"/>
        <w:snapToGrid w:val="0"/>
        <w:spacing w:after="0" w:line="360" w:lineRule="auto"/>
        <w:ind w:firstLine="480" w:firstLineChars="200"/>
        <w:rPr>
          <w:rFonts w:hint="eastAsia" w:ascii="宋体" w:hAnsi="宋体" w:cs="宋体"/>
          <w:kern w:val="0"/>
          <w:sz w:val="24"/>
          <w:szCs w:val="24"/>
        </w:rPr>
      </w:pPr>
    </w:p>
    <w:p>
      <w:pPr>
        <w:tabs>
          <w:tab w:val="right" w:leader="dot" w:pos="8400"/>
          <w:tab w:val="right" w:leader="dot" w:pos="8610"/>
        </w:tabs>
        <w:adjustRightInd w:val="0"/>
        <w:snapToGrid w:val="0"/>
        <w:spacing w:after="0" w:line="360" w:lineRule="auto"/>
        <w:ind w:firstLine="480" w:firstLineChars="200"/>
        <w:rPr>
          <w:rFonts w:hint="eastAsia" w:ascii="宋体" w:hAnsi="宋体" w:cs="宋体"/>
          <w:kern w:val="0"/>
          <w:sz w:val="24"/>
          <w:szCs w:val="24"/>
        </w:rPr>
      </w:pPr>
    </w:p>
    <w:p>
      <w:pPr>
        <w:tabs>
          <w:tab w:val="right" w:leader="dot" w:pos="8400"/>
          <w:tab w:val="right" w:leader="dot" w:pos="8610"/>
        </w:tabs>
        <w:adjustRightInd w:val="0"/>
        <w:snapToGrid w:val="0"/>
        <w:spacing w:after="0" w:line="360" w:lineRule="auto"/>
        <w:ind w:firstLine="480" w:firstLineChars="200"/>
        <w:rPr>
          <w:rFonts w:hint="eastAsia" w:ascii="宋体" w:hAnsi="宋体" w:cs="宋体"/>
          <w:kern w:val="0"/>
          <w:sz w:val="24"/>
          <w:szCs w:val="24"/>
        </w:rPr>
      </w:pPr>
    </w:p>
    <w:p>
      <w:pPr>
        <w:tabs>
          <w:tab w:val="right" w:leader="dot" w:pos="8400"/>
          <w:tab w:val="right" w:leader="dot" w:pos="8610"/>
        </w:tabs>
        <w:adjustRightInd w:val="0"/>
        <w:snapToGrid w:val="0"/>
        <w:spacing w:after="0" w:line="360" w:lineRule="auto"/>
        <w:ind w:firstLine="480" w:firstLineChars="200"/>
        <w:rPr>
          <w:rFonts w:hint="eastAsia" w:ascii="宋体" w:hAnsi="宋体" w:cs="宋体"/>
          <w:kern w:val="0"/>
          <w:sz w:val="24"/>
          <w:szCs w:val="24"/>
        </w:rPr>
      </w:pPr>
    </w:p>
    <w:p>
      <w:pPr>
        <w:adjustRightInd w:val="0"/>
        <w:snapToGrid w:val="0"/>
        <w:spacing w:after="0" w:line="360" w:lineRule="auto"/>
        <w:ind w:firstLine="562" w:firstLineChars="200"/>
        <w:jc w:val="center"/>
        <w:rPr>
          <w:rFonts w:hint="eastAsia" w:ascii="宋体" w:hAnsi="宋体" w:cs="宋体"/>
          <w:b/>
          <w:bCs/>
          <w:kern w:val="0"/>
          <w:sz w:val="28"/>
          <w:szCs w:val="28"/>
        </w:rPr>
      </w:pPr>
      <w:r>
        <w:rPr>
          <w:rFonts w:hint="eastAsia" w:ascii="宋体" w:hAnsi="宋体" w:cs="宋体"/>
          <w:b/>
          <w:bCs/>
          <w:kern w:val="0"/>
          <w:sz w:val="28"/>
          <w:szCs w:val="28"/>
        </w:rPr>
        <w:t>第一部分　合同协议书</w:t>
      </w:r>
      <w:bookmarkEnd w:id="91"/>
      <w:bookmarkEnd w:id="92"/>
    </w:p>
    <w:p>
      <w:pPr>
        <w:adjustRightInd w:val="0"/>
        <w:snapToGrid w:val="0"/>
        <w:spacing w:after="0" w:line="360" w:lineRule="auto"/>
        <w:ind w:firstLine="562" w:firstLineChars="200"/>
        <w:rPr>
          <w:rFonts w:ascii="宋体" w:cs="宋体"/>
          <w:b/>
          <w:kern w:val="0"/>
          <w:sz w:val="28"/>
          <w:szCs w:val="28"/>
          <w:u w:val="single"/>
        </w:rPr>
      </w:pPr>
      <w:r>
        <w:rPr>
          <w:rFonts w:hint="eastAsia" w:ascii="宋体" w:hAnsi="宋体" w:cs="宋体"/>
          <w:b/>
          <w:kern w:val="0"/>
          <w:sz w:val="28"/>
          <w:szCs w:val="28"/>
        </w:rPr>
        <w:t>发包人（全称）：</w:t>
      </w:r>
      <w:r>
        <w:rPr>
          <w:rFonts w:ascii="宋体" w:hAnsi="宋体" w:cs="宋体"/>
          <w:b/>
          <w:kern w:val="0"/>
          <w:sz w:val="28"/>
          <w:szCs w:val="28"/>
          <w:u w:val="single"/>
        </w:rPr>
        <w:t xml:space="preserve">                                  </w:t>
      </w:r>
      <w:r>
        <w:rPr>
          <w:rFonts w:ascii="宋体" w:hAnsi="宋体" w:cs="宋体"/>
          <w:b/>
          <w:color w:val="FFFFFF"/>
          <w:kern w:val="0"/>
          <w:sz w:val="28"/>
          <w:szCs w:val="28"/>
          <w:u w:val="single"/>
        </w:rPr>
        <w:t xml:space="preserve"> 1</w:t>
      </w:r>
    </w:p>
    <w:p>
      <w:pPr>
        <w:adjustRightInd w:val="0"/>
        <w:snapToGrid w:val="0"/>
        <w:spacing w:after="0" w:line="360" w:lineRule="auto"/>
        <w:ind w:firstLine="562" w:firstLineChars="200"/>
        <w:rPr>
          <w:rFonts w:ascii="宋体" w:hAnsi="宋体" w:cs="宋体"/>
          <w:b/>
          <w:kern w:val="0"/>
          <w:sz w:val="28"/>
          <w:szCs w:val="28"/>
        </w:rPr>
      </w:pPr>
      <w:r>
        <w:rPr>
          <w:rFonts w:hint="eastAsia" w:ascii="宋体" w:hAnsi="宋体" w:cs="宋体"/>
          <w:b/>
          <w:kern w:val="0"/>
          <w:sz w:val="28"/>
          <w:szCs w:val="28"/>
        </w:rPr>
        <w:t>勘察人（全称）：</w:t>
      </w:r>
      <w:r>
        <w:rPr>
          <w:rFonts w:ascii="宋体" w:hAnsi="宋体" w:cs="宋体"/>
          <w:b/>
          <w:kern w:val="0"/>
          <w:sz w:val="28"/>
          <w:szCs w:val="28"/>
        </w:rPr>
        <w:t>_</w:t>
      </w:r>
      <w:r>
        <w:rPr>
          <w:rFonts w:ascii="宋体" w:hAnsi="宋体" w:cs="宋体"/>
          <w:b/>
          <w:kern w:val="0"/>
          <w:sz w:val="28"/>
          <w:szCs w:val="28"/>
          <w:u w:val="single"/>
        </w:rPr>
        <w:t xml:space="preserve">                                </w:t>
      </w:r>
      <w:r>
        <w:rPr>
          <w:rFonts w:ascii="宋体" w:hAnsi="宋体" w:cs="宋体"/>
          <w:b/>
          <w:kern w:val="0"/>
          <w:sz w:val="28"/>
          <w:szCs w:val="28"/>
        </w:rPr>
        <w:t>__</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根据《中华人民共和国合同法》、《中华人民共和国建筑法》、</w:t>
      </w:r>
      <w:r>
        <w:rPr>
          <w:rFonts w:hint="eastAsia" w:ascii="宋体" w:hAnsi="宋体"/>
          <w:sz w:val="28"/>
          <w:szCs w:val="28"/>
        </w:rPr>
        <w:t>《中华人民共和国招标投标法》</w:t>
      </w:r>
      <w:r>
        <w:rPr>
          <w:rFonts w:hint="eastAsia" w:ascii="宋体" w:hAnsi="宋体" w:cs="宋体"/>
          <w:kern w:val="0"/>
          <w:sz w:val="28"/>
          <w:szCs w:val="28"/>
        </w:rPr>
        <w:t>等相关法律法规的规定，遵循平等、自愿、公平和诚实信用的原则，双方就</w:t>
      </w:r>
      <w:r>
        <w:rPr>
          <w:rFonts w:ascii="宋体" w:hAnsi="宋体" w:cs="宋体"/>
          <w:kern w:val="0"/>
          <w:sz w:val="28"/>
          <w:szCs w:val="28"/>
          <w:u w:val="single"/>
        </w:rPr>
        <w:t xml:space="preserve">         </w:t>
      </w:r>
      <w:r>
        <w:rPr>
          <w:rFonts w:hint="eastAsia" w:ascii="宋体" w:hAnsi="宋体" w:cs="宋体"/>
          <w:kern w:val="0"/>
          <w:sz w:val="28"/>
          <w:szCs w:val="28"/>
        </w:rPr>
        <w:t>工程勘察有关事项协商一致，达成如下协议。</w:t>
      </w:r>
    </w:p>
    <w:p>
      <w:pPr>
        <w:tabs>
          <w:tab w:val="left" w:pos="540"/>
        </w:tabs>
        <w:adjustRightInd w:val="0"/>
        <w:snapToGrid w:val="0"/>
        <w:spacing w:after="0" w:line="360" w:lineRule="auto"/>
        <w:ind w:firstLine="562" w:firstLineChars="200"/>
        <w:outlineLvl w:val="1"/>
        <w:rPr>
          <w:rFonts w:ascii="宋体" w:cs="宋体"/>
          <w:b/>
          <w:kern w:val="0"/>
          <w:sz w:val="28"/>
          <w:szCs w:val="28"/>
        </w:rPr>
      </w:pPr>
      <w:bookmarkStart w:id="93" w:name="_Toc406150410"/>
      <w:bookmarkStart w:id="94" w:name="_Toc457826139"/>
      <w:r>
        <w:rPr>
          <w:rFonts w:hint="eastAsia" w:ascii="宋体" w:hAnsi="宋体" w:cs="宋体"/>
          <w:b/>
          <w:kern w:val="0"/>
          <w:sz w:val="28"/>
          <w:szCs w:val="28"/>
        </w:rPr>
        <w:t>一、工程概况</w:t>
      </w:r>
      <w:bookmarkEnd w:id="93"/>
      <w:bookmarkEnd w:id="94"/>
    </w:p>
    <w:p>
      <w:pPr>
        <w:adjustRightInd w:val="0"/>
        <w:snapToGrid w:val="0"/>
        <w:spacing w:after="0" w:line="360" w:lineRule="auto"/>
        <w:ind w:firstLine="560" w:firstLineChars="200"/>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工程名称：</w:t>
      </w:r>
      <w:r>
        <w:rPr>
          <w:rFonts w:ascii="宋体" w:hAnsi="宋体" w:cs="宋体"/>
          <w:kern w:val="0"/>
          <w:sz w:val="28"/>
          <w:szCs w:val="28"/>
          <w:u w:val="single"/>
        </w:rPr>
        <w:t xml:space="preserve">                     </w:t>
      </w:r>
      <w:r>
        <w:rPr>
          <w:rFonts w:hint="eastAsia" w:ascii="宋体" w:hAnsi="宋体" w:cs="宋体"/>
          <w:color w:val="FFFFFF"/>
          <w:kern w:val="0"/>
          <w:sz w:val="28"/>
          <w:szCs w:val="28"/>
          <w:u w:val="single"/>
        </w:rPr>
        <w:t>目</w:t>
      </w:r>
      <w:r>
        <w:rPr>
          <w:rFonts w:ascii="宋体" w:hAnsi="宋体" w:cs="宋体"/>
          <w:kern w:val="0"/>
          <w:sz w:val="28"/>
          <w:szCs w:val="28"/>
          <w:u w:val="single"/>
        </w:rPr>
        <w:t xml:space="preserve"> </w:t>
      </w:r>
      <w:r>
        <w:rPr>
          <w:rFonts w:ascii="宋体" w:hAnsi="宋体" w:cs="宋体"/>
          <w:kern w:val="0"/>
          <w:sz w:val="28"/>
          <w:szCs w:val="28"/>
        </w:rPr>
        <w:t xml:space="preserve">     </w:t>
      </w:r>
    </w:p>
    <w:p>
      <w:pPr>
        <w:adjustRightInd w:val="0"/>
        <w:snapToGrid w:val="0"/>
        <w:spacing w:after="0" w:line="360" w:lineRule="auto"/>
        <w:ind w:firstLine="560" w:firstLineChars="200"/>
        <w:rPr>
          <w:rFonts w:ascii="宋体" w:cs="宋体"/>
          <w:color w:val="FFFFFF"/>
          <w:kern w:val="0"/>
          <w:sz w:val="28"/>
          <w:szCs w:val="28"/>
          <w:u w:val="single"/>
        </w:rPr>
      </w:pPr>
      <w:r>
        <w:rPr>
          <w:rFonts w:ascii="宋体" w:hAnsi="宋体" w:cs="宋体"/>
          <w:kern w:val="0"/>
          <w:sz w:val="28"/>
          <w:szCs w:val="28"/>
        </w:rPr>
        <w:t>2.</w:t>
      </w:r>
      <w:r>
        <w:rPr>
          <w:rFonts w:hint="eastAsia" w:ascii="宋体" w:hAnsi="宋体" w:cs="宋体"/>
          <w:kern w:val="0"/>
          <w:sz w:val="28"/>
          <w:szCs w:val="28"/>
        </w:rPr>
        <w:t>工程地点：</w:t>
      </w:r>
      <w:r>
        <w:rPr>
          <w:rFonts w:ascii="宋体" w:hAnsi="宋体" w:cs="宋体"/>
          <w:kern w:val="0"/>
          <w:sz w:val="28"/>
          <w:szCs w:val="28"/>
          <w:u w:val="single"/>
        </w:rPr>
        <w:t xml:space="preserve">                    </w:t>
      </w:r>
      <w:r>
        <w:rPr>
          <w:rFonts w:hint="eastAsia" w:ascii="宋体" w:hAnsi="宋体" w:cs="宋体"/>
          <w:color w:val="FFFFFF"/>
          <w:kern w:val="0"/>
          <w:sz w:val="28"/>
          <w:szCs w:val="28"/>
          <w:u w:val="single"/>
        </w:rPr>
        <w:t>。</w:t>
      </w:r>
    </w:p>
    <w:p>
      <w:pPr>
        <w:adjustRightInd w:val="0"/>
        <w:snapToGrid w:val="0"/>
        <w:spacing w:after="0" w:line="360" w:lineRule="auto"/>
        <w:ind w:firstLine="560" w:firstLineChars="200"/>
        <w:rPr>
          <w:rFonts w:ascii="宋体" w:hAnsi="宋体" w:cs="宋体"/>
          <w:kern w:val="0"/>
          <w:sz w:val="28"/>
          <w:szCs w:val="28"/>
        </w:rPr>
      </w:pPr>
      <w:r>
        <w:rPr>
          <w:rFonts w:ascii="宋体" w:hAnsi="宋体" w:cs="宋体"/>
          <w:kern w:val="0"/>
          <w:sz w:val="28"/>
          <w:szCs w:val="28"/>
        </w:rPr>
        <w:t xml:space="preserve">    3.</w:t>
      </w:r>
      <w:r>
        <w:rPr>
          <w:rFonts w:hint="eastAsia" w:ascii="宋体" w:hAnsi="宋体" w:cs="宋体"/>
          <w:kern w:val="0"/>
          <w:sz w:val="28"/>
          <w:szCs w:val="28"/>
        </w:rPr>
        <w:t>工程规模：</w:t>
      </w:r>
      <w:r>
        <w:rPr>
          <w:rFonts w:ascii="宋体" w:hAnsi="宋体" w:cs="宋体"/>
          <w:kern w:val="0"/>
          <w:sz w:val="28"/>
          <w:szCs w:val="28"/>
          <w:u w:val="single"/>
        </w:rPr>
        <w:t xml:space="preserve">                            </w:t>
      </w:r>
      <w:r>
        <w:rPr>
          <w:rFonts w:ascii="宋体" w:hAnsi="宋体" w:cs="宋体"/>
          <w:color w:val="FFFFFF"/>
          <w:kern w:val="0"/>
          <w:sz w:val="28"/>
          <w:szCs w:val="28"/>
          <w:u w:val="single"/>
        </w:rPr>
        <w:t xml:space="preserve"> </w:t>
      </w:r>
      <w:r>
        <w:rPr>
          <w:rFonts w:hint="eastAsia" w:ascii="宋体" w:hAnsi="宋体" w:cs="宋体"/>
          <w:color w:val="FFFFFF"/>
          <w:kern w:val="0"/>
          <w:sz w:val="28"/>
          <w:szCs w:val="28"/>
          <w:u w:val="single"/>
        </w:rPr>
        <w:t>。</w:t>
      </w:r>
      <w:r>
        <w:rPr>
          <w:rFonts w:ascii="宋体" w:hAnsi="宋体" w:cs="宋体"/>
          <w:color w:val="FFFFFF"/>
          <w:kern w:val="0"/>
          <w:sz w:val="28"/>
          <w:szCs w:val="28"/>
          <w:u w:val="single"/>
        </w:rPr>
        <w:t xml:space="preserve"> </w:t>
      </w:r>
      <w:r>
        <w:rPr>
          <w:rFonts w:ascii="宋体" w:hAnsi="宋体" w:cs="宋体"/>
          <w:kern w:val="0"/>
          <w:sz w:val="28"/>
          <w:szCs w:val="28"/>
          <w:u w:val="single"/>
        </w:rPr>
        <w:t xml:space="preserve">            </w:t>
      </w:r>
      <w:r>
        <w:rPr>
          <w:rFonts w:ascii="宋体" w:hAnsi="宋体" w:cs="宋体"/>
          <w:kern w:val="0"/>
          <w:sz w:val="28"/>
          <w:szCs w:val="28"/>
        </w:rPr>
        <w:t xml:space="preserve">                    </w:t>
      </w:r>
    </w:p>
    <w:p>
      <w:pPr>
        <w:tabs>
          <w:tab w:val="left" w:pos="540"/>
        </w:tabs>
        <w:adjustRightInd w:val="0"/>
        <w:snapToGrid w:val="0"/>
        <w:spacing w:after="0" w:line="360" w:lineRule="auto"/>
        <w:ind w:firstLine="562" w:firstLineChars="200"/>
        <w:outlineLvl w:val="1"/>
        <w:rPr>
          <w:rFonts w:ascii="宋体" w:cs="宋体"/>
          <w:b/>
          <w:kern w:val="0"/>
          <w:sz w:val="28"/>
          <w:szCs w:val="28"/>
        </w:rPr>
      </w:pPr>
      <w:bookmarkStart w:id="95" w:name="_Toc457826140"/>
      <w:r>
        <w:rPr>
          <w:rFonts w:hint="eastAsia" w:ascii="宋体" w:hAnsi="宋体" w:cs="宋体"/>
          <w:b/>
          <w:kern w:val="0"/>
          <w:sz w:val="28"/>
          <w:szCs w:val="28"/>
        </w:rPr>
        <w:t>二、勘察范围和阶段、技术要求及工作量</w:t>
      </w:r>
      <w:bookmarkEnd w:id="95"/>
    </w:p>
    <w:p>
      <w:pPr>
        <w:adjustRightInd w:val="0"/>
        <w:snapToGrid w:val="0"/>
        <w:spacing w:after="0" w:line="360" w:lineRule="auto"/>
        <w:ind w:firstLine="560" w:firstLineChars="200"/>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勘察范围和阶段：</w:t>
      </w:r>
      <w:r>
        <w:rPr>
          <w:rFonts w:ascii="宋体" w:hAnsi="宋体" w:cs="宋体"/>
          <w:kern w:val="0"/>
          <w:sz w:val="28"/>
          <w:szCs w:val="28"/>
        </w:rPr>
        <w:t>_</w:t>
      </w:r>
      <w:r>
        <w:rPr>
          <w:rFonts w:ascii="宋体" w:hAnsi="宋体" w:cs="宋体"/>
          <w:kern w:val="0"/>
          <w:sz w:val="28"/>
          <w:szCs w:val="28"/>
          <w:u w:val="single"/>
        </w:rPr>
        <w:t>_                           _</w:t>
      </w:r>
      <w:r>
        <w:rPr>
          <w:rFonts w:ascii="宋体" w:hAnsi="宋体" w:cs="宋体"/>
          <w:kern w:val="0"/>
          <w:sz w:val="28"/>
          <w:szCs w:val="28"/>
        </w:rPr>
        <w:t>_</w:t>
      </w:r>
    </w:p>
    <w:p>
      <w:pPr>
        <w:adjustRightInd w:val="0"/>
        <w:snapToGrid w:val="0"/>
        <w:spacing w:after="0" w:line="360" w:lineRule="auto"/>
        <w:ind w:firstLine="560" w:firstLineChars="200"/>
        <w:rPr>
          <w:rFonts w:ascii="宋体" w:cs="宋体"/>
          <w:kern w:val="0"/>
          <w:sz w:val="28"/>
          <w:szCs w:val="28"/>
          <w:u w:val="single"/>
        </w:rPr>
      </w:pPr>
      <w:r>
        <w:rPr>
          <w:rFonts w:ascii="宋体" w:hAnsi="宋体" w:cs="宋体"/>
          <w:kern w:val="0"/>
          <w:sz w:val="28"/>
          <w:szCs w:val="28"/>
        </w:rPr>
        <w:t>2.</w:t>
      </w:r>
      <w:r>
        <w:rPr>
          <w:rFonts w:hint="eastAsia" w:ascii="宋体" w:hAnsi="宋体" w:cs="宋体"/>
          <w:kern w:val="0"/>
          <w:sz w:val="28"/>
          <w:szCs w:val="28"/>
        </w:rPr>
        <w:t>技术要求：</w:t>
      </w:r>
      <w:r>
        <w:rPr>
          <w:rFonts w:ascii="宋体" w:hAnsi="宋体" w:cs="宋体"/>
          <w:kern w:val="0"/>
          <w:sz w:val="28"/>
          <w:szCs w:val="28"/>
        </w:rPr>
        <w:t>___</w:t>
      </w:r>
      <w:r>
        <w:rPr>
          <w:rFonts w:hint="eastAsia" w:ascii="宋体" w:hAnsi="宋体" w:cs="宋体"/>
          <w:kern w:val="0"/>
          <w:sz w:val="28"/>
          <w:szCs w:val="28"/>
          <w:u w:val="single"/>
        </w:rPr>
        <w:t>勘察人应严格执行《房屋建筑和市政基础设施工程勘察文件编制深度规定》（建市（</w:t>
      </w:r>
      <w:r>
        <w:rPr>
          <w:rFonts w:ascii="宋体" w:hAnsi="宋体" w:cs="宋体"/>
          <w:kern w:val="0"/>
          <w:sz w:val="28"/>
          <w:szCs w:val="28"/>
          <w:u w:val="single"/>
        </w:rPr>
        <w:t>2010</w:t>
      </w:r>
      <w:r>
        <w:rPr>
          <w:rFonts w:hint="eastAsia" w:ascii="宋体" w:hAnsi="宋体" w:cs="宋体"/>
          <w:kern w:val="0"/>
          <w:sz w:val="28"/>
          <w:szCs w:val="28"/>
          <w:u w:val="single"/>
        </w:rPr>
        <w:t>）</w:t>
      </w:r>
      <w:r>
        <w:rPr>
          <w:rFonts w:ascii="宋体" w:hAnsi="宋体" w:cs="宋体"/>
          <w:kern w:val="0"/>
          <w:sz w:val="28"/>
          <w:szCs w:val="28"/>
          <w:u w:val="single"/>
        </w:rPr>
        <w:t>215</w:t>
      </w:r>
      <w:r>
        <w:rPr>
          <w:rFonts w:hint="eastAsia" w:ascii="宋体" w:hAnsi="宋体" w:cs="宋体"/>
          <w:kern w:val="0"/>
          <w:sz w:val="28"/>
          <w:szCs w:val="28"/>
          <w:u w:val="single"/>
        </w:rPr>
        <w:t>号）、《建设工程勘察质量管理办法》建设部令第</w:t>
      </w:r>
      <w:r>
        <w:rPr>
          <w:rFonts w:ascii="宋体" w:hAnsi="宋体" w:cs="宋体"/>
          <w:kern w:val="0"/>
          <w:sz w:val="28"/>
          <w:szCs w:val="28"/>
          <w:u w:val="single"/>
        </w:rPr>
        <w:t>115</w:t>
      </w:r>
      <w:r>
        <w:rPr>
          <w:rFonts w:hint="eastAsia" w:ascii="宋体" w:hAnsi="宋体" w:cs="宋体"/>
          <w:kern w:val="0"/>
          <w:sz w:val="28"/>
          <w:szCs w:val="28"/>
          <w:u w:val="single"/>
        </w:rPr>
        <w:t>号、《岩土工程勘察规范》</w:t>
      </w:r>
      <w:r>
        <w:rPr>
          <w:rFonts w:ascii="宋体" w:hAnsi="宋体" w:cs="宋体"/>
          <w:kern w:val="0"/>
          <w:sz w:val="28"/>
          <w:szCs w:val="28"/>
          <w:u w:val="single"/>
        </w:rPr>
        <w:t>GB500021—2001</w:t>
      </w:r>
      <w:r>
        <w:rPr>
          <w:rFonts w:hint="eastAsia" w:ascii="宋体" w:hAnsi="宋体" w:cs="宋体"/>
          <w:kern w:val="0"/>
          <w:sz w:val="28"/>
          <w:szCs w:val="28"/>
          <w:u w:val="single"/>
        </w:rPr>
        <w:t>、《建筑工程地质钻探技术标准》</w:t>
      </w:r>
      <w:r>
        <w:rPr>
          <w:rFonts w:ascii="宋体" w:hAnsi="宋体" w:cs="宋体"/>
          <w:kern w:val="0"/>
          <w:sz w:val="28"/>
          <w:szCs w:val="28"/>
          <w:u w:val="single"/>
        </w:rPr>
        <w:t>JGJ87—92</w:t>
      </w:r>
      <w:r>
        <w:rPr>
          <w:rFonts w:hint="eastAsia" w:ascii="宋体" w:hAnsi="宋体" w:cs="宋体"/>
          <w:kern w:val="0"/>
          <w:sz w:val="28"/>
          <w:szCs w:val="28"/>
          <w:u w:val="single"/>
        </w:rPr>
        <w:t>、《岩土工程勘察工作规程》</w:t>
      </w:r>
      <w:r>
        <w:rPr>
          <w:rFonts w:ascii="宋体" w:hAnsi="宋体" w:cs="宋体"/>
          <w:kern w:val="0"/>
          <w:sz w:val="28"/>
          <w:szCs w:val="28"/>
          <w:u w:val="single"/>
        </w:rPr>
        <w:t>DB42/169—2003</w:t>
      </w:r>
      <w:r>
        <w:rPr>
          <w:rFonts w:hint="eastAsia" w:ascii="宋体" w:hAnsi="宋体" w:cs="宋体"/>
          <w:kern w:val="0"/>
          <w:sz w:val="28"/>
          <w:szCs w:val="28"/>
          <w:u w:val="single"/>
        </w:rPr>
        <w:t>及相关质量、安全、技术标准、规范、规程。</w:t>
      </w:r>
    </w:p>
    <w:p>
      <w:pPr>
        <w:adjustRightInd w:val="0"/>
        <w:snapToGrid w:val="0"/>
        <w:spacing w:after="0" w:line="360" w:lineRule="auto"/>
        <w:ind w:firstLine="560" w:firstLineChars="200"/>
        <w:rPr>
          <w:rFonts w:ascii="宋体" w:hAnsi="宋体" w:cs="宋体"/>
          <w:kern w:val="0"/>
          <w:sz w:val="28"/>
          <w:szCs w:val="28"/>
          <w:highlight w:val="yellow"/>
          <w:u w:val="single"/>
        </w:rPr>
      </w:pPr>
      <w:r>
        <w:rPr>
          <w:rFonts w:ascii="宋体" w:hAnsi="宋体" w:cs="宋体"/>
          <w:kern w:val="0"/>
          <w:sz w:val="28"/>
          <w:szCs w:val="28"/>
        </w:rPr>
        <w:t>3.</w:t>
      </w:r>
      <w:r>
        <w:rPr>
          <w:rFonts w:hint="eastAsia" w:ascii="宋体" w:hAnsi="宋体" w:cs="宋体"/>
          <w:kern w:val="0"/>
          <w:sz w:val="28"/>
          <w:szCs w:val="28"/>
        </w:rPr>
        <w:t>工作量：</w:t>
      </w:r>
      <w:bookmarkStart w:id="96" w:name="_Toc406150412"/>
      <w:bookmarkStart w:id="97" w:name="_Toc457826141"/>
      <w:r>
        <w:rPr>
          <w:rFonts w:ascii="宋体" w:hAnsi="宋体" w:cs="宋体"/>
          <w:kern w:val="0"/>
          <w:sz w:val="28"/>
          <w:szCs w:val="28"/>
          <w:highlight w:val="yellow"/>
          <w:u w:val="single"/>
        </w:rPr>
        <w:t xml:space="preserve">                                     </w:t>
      </w:r>
    </w:p>
    <w:p>
      <w:pPr>
        <w:adjustRightInd w:val="0"/>
        <w:snapToGrid w:val="0"/>
        <w:spacing w:after="0" w:line="360" w:lineRule="auto"/>
        <w:ind w:firstLine="562" w:firstLineChars="200"/>
        <w:rPr>
          <w:rFonts w:ascii="宋体" w:cs="宋体"/>
          <w:b/>
          <w:kern w:val="0"/>
          <w:sz w:val="28"/>
          <w:szCs w:val="28"/>
        </w:rPr>
      </w:pPr>
      <w:r>
        <w:rPr>
          <w:rFonts w:hint="eastAsia" w:ascii="宋体" w:hAnsi="宋体" w:cs="宋体"/>
          <w:b/>
          <w:kern w:val="0"/>
          <w:sz w:val="28"/>
          <w:szCs w:val="28"/>
        </w:rPr>
        <w:t>三、合同工期</w:t>
      </w:r>
      <w:bookmarkEnd w:id="96"/>
      <w:bookmarkEnd w:id="97"/>
    </w:p>
    <w:p>
      <w:pPr>
        <w:adjustRightInd w:val="0"/>
        <w:snapToGrid w:val="0"/>
        <w:spacing w:after="0" w:line="360" w:lineRule="auto"/>
        <w:ind w:firstLine="560" w:firstLineChars="200"/>
        <w:rPr>
          <w:rFonts w:ascii="宋体" w:cs="宋体"/>
          <w:kern w:val="0"/>
          <w:sz w:val="28"/>
          <w:szCs w:val="28"/>
          <w:u w:val="single"/>
        </w:rPr>
      </w:pPr>
      <w:r>
        <w:rPr>
          <w:rFonts w:ascii="宋体" w:hAnsi="宋体" w:cs="宋体"/>
          <w:kern w:val="0"/>
          <w:sz w:val="28"/>
          <w:szCs w:val="28"/>
        </w:rPr>
        <w:t>1.</w:t>
      </w:r>
      <w:r>
        <w:rPr>
          <w:rFonts w:hint="eastAsia" w:ascii="宋体" w:hAnsi="宋体" w:cs="宋体"/>
          <w:kern w:val="0"/>
          <w:sz w:val="28"/>
          <w:szCs w:val="28"/>
        </w:rPr>
        <w:t>开工日期：</w:t>
      </w:r>
      <w:r>
        <w:rPr>
          <w:rFonts w:ascii="宋体" w:hAnsi="宋体" w:cs="宋体"/>
          <w:kern w:val="0"/>
          <w:sz w:val="28"/>
          <w:szCs w:val="28"/>
          <w:u w:val="single"/>
        </w:rPr>
        <w:t xml:space="preserve">   </w:t>
      </w:r>
      <w:r>
        <w:rPr>
          <w:rFonts w:hint="eastAsia" w:ascii="宋体" w:hAnsi="宋体" w:cs="宋体"/>
          <w:kern w:val="0"/>
          <w:sz w:val="28"/>
          <w:szCs w:val="28"/>
          <w:u w:val="single"/>
        </w:rPr>
        <w:t>年</w:t>
      </w:r>
      <w:r>
        <w:rPr>
          <w:rFonts w:ascii="宋体" w:hAnsi="宋体" w:cs="宋体"/>
          <w:kern w:val="0"/>
          <w:sz w:val="28"/>
          <w:szCs w:val="28"/>
          <w:u w:val="single"/>
        </w:rPr>
        <w:t xml:space="preserve"> </w:t>
      </w:r>
      <w:r>
        <w:rPr>
          <w:rFonts w:hint="eastAsia" w:ascii="宋体" w:hAnsi="宋体" w:cs="宋体"/>
          <w:kern w:val="0"/>
          <w:sz w:val="28"/>
          <w:szCs w:val="28"/>
          <w:u w:val="single"/>
        </w:rPr>
        <w:t>月</w:t>
      </w:r>
      <w:r>
        <w:rPr>
          <w:rFonts w:ascii="宋体" w:hAnsi="宋体" w:cs="宋体"/>
          <w:kern w:val="0"/>
          <w:sz w:val="28"/>
          <w:szCs w:val="28"/>
          <w:u w:val="single"/>
        </w:rPr>
        <w:t xml:space="preserve"> </w:t>
      </w:r>
      <w:r>
        <w:rPr>
          <w:rFonts w:hint="eastAsia" w:ascii="宋体" w:hAnsi="宋体" w:cs="宋体"/>
          <w:kern w:val="0"/>
          <w:sz w:val="28"/>
          <w:szCs w:val="28"/>
          <w:u w:val="single"/>
        </w:rPr>
        <w:t>日</w:t>
      </w:r>
    </w:p>
    <w:p>
      <w:pPr>
        <w:adjustRightInd w:val="0"/>
        <w:snapToGrid w:val="0"/>
        <w:spacing w:after="0" w:line="360" w:lineRule="auto"/>
        <w:ind w:firstLine="560" w:firstLineChars="200"/>
        <w:rPr>
          <w:rFonts w:ascii="宋体" w:cs="宋体"/>
          <w:kern w:val="0"/>
          <w:sz w:val="28"/>
          <w:szCs w:val="28"/>
          <w:u w:val="single"/>
        </w:rPr>
      </w:pPr>
      <w:r>
        <w:rPr>
          <w:rFonts w:ascii="宋体" w:hAnsi="宋体" w:cs="宋体"/>
          <w:kern w:val="0"/>
          <w:sz w:val="28"/>
          <w:szCs w:val="28"/>
        </w:rPr>
        <w:t>2.</w:t>
      </w:r>
      <w:r>
        <w:rPr>
          <w:rFonts w:hint="eastAsia" w:ascii="宋体" w:hAnsi="宋体" w:cs="宋体"/>
          <w:kern w:val="0"/>
          <w:sz w:val="28"/>
          <w:szCs w:val="28"/>
        </w:rPr>
        <w:t>成果提交日期：</w:t>
      </w:r>
      <w:r>
        <w:rPr>
          <w:rFonts w:ascii="宋体" w:hAnsi="宋体" w:cs="宋体"/>
          <w:kern w:val="0"/>
          <w:sz w:val="28"/>
          <w:szCs w:val="28"/>
          <w:u w:val="single"/>
        </w:rPr>
        <w:t xml:space="preserve">   </w:t>
      </w:r>
      <w:r>
        <w:rPr>
          <w:rFonts w:hint="eastAsia" w:ascii="宋体" w:hAnsi="宋体" w:cs="宋体"/>
          <w:kern w:val="0"/>
          <w:sz w:val="28"/>
          <w:szCs w:val="28"/>
          <w:u w:val="single"/>
        </w:rPr>
        <w:t>年</w:t>
      </w:r>
      <w:r>
        <w:rPr>
          <w:rFonts w:ascii="宋体" w:hAnsi="宋体" w:cs="宋体"/>
          <w:kern w:val="0"/>
          <w:sz w:val="28"/>
          <w:szCs w:val="28"/>
          <w:u w:val="single"/>
        </w:rPr>
        <w:t xml:space="preserve"> </w:t>
      </w:r>
      <w:r>
        <w:rPr>
          <w:rFonts w:hint="eastAsia" w:ascii="宋体" w:hAnsi="宋体" w:cs="宋体"/>
          <w:kern w:val="0"/>
          <w:sz w:val="28"/>
          <w:szCs w:val="28"/>
          <w:u w:val="single"/>
        </w:rPr>
        <w:t>月</w:t>
      </w:r>
      <w:r>
        <w:rPr>
          <w:rFonts w:ascii="宋体" w:hAnsi="宋体" w:cs="宋体"/>
          <w:kern w:val="0"/>
          <w:sz w:val="28"/>
          <w:szCs w:val="28"/>
          <w:u w:val="single"/>
        </w:rPr>
        <w:t xml:space="preserve"> </w:t>
      </w:r>
      <w:r>
        <w:rPr>
          <w:rFonts w:hint="eastAsia" w:ascii="宋体" w:hAnsi="宋体" w:cs="宋体"/>
          <w:kern w:val="0"/>
          <w:sz w:val="28"/>
          <w:szCs w:val="28"/>
          <w:u w:val="single"/>
        </w:rPr>
        <w:t>日</w:t>
      </w:r>
    </w:p>
    <w:p>
      <w:pPr>
        <w:adjustRightInd w:val="0"/>
        <w:snapToGrid w:val="0"/>
        <w:spacing w:after="0" w:line="360" w:lineRule="auto"/>
        <w:ind w:firstLine="560" w:firstLineChars="200"/>
        <w:rPr>
          <w:rFonts w:ascii="宋体" w:cs="宋体"/>
          <w:kern w:val="0"/>
          <w:sz w:val="28"/>
          <w:szCs w:val="28"/>
        </w:rPr>
      </w:pPr>
      <w:r>
        <w:rPr>
          <w:rFonts w:ascii="宋体" w:hAnsi="宋体" w:cs="宋体"/>
          <w:kern w:val="0"/>
          <w:sz w:val="28"/>
          <w:szCs w:val="28"/>
        </w:rPr>
        <w:t>3.</w:t>
      </w:r>
      <w:r>
        <w:rPr>
          <w:rFonts w:hint="eastAsia" w:ascii="宋体" w:hAnsi="宋体" w:cs="宋体"/>
          <w:kern w:val="0"/>
          <w:sz w:val="28"/>
          <w:szCs w:val="28"/>
        </w:rPr>
        <w:t>合同工期（总日历天数）</w:t>
      </w:r>
      <w:r>
        <w:rPr>
          <w:rFonts w:ascii="宋体" w:hAnsi="宋体" w:cs="宋体"/>
          <w:kern w:val="0"/>
          <w:sz w:val="28"/>
          <w:szCs w:val="28"/>
          <w:u w:val="single"/>
        </w:rPr>
        <w:t xml:space="preserve">   </w:t>
      </w:r>
      <w:r>
        <w:rPr>
          <w:rFonts w:hint="eastAsia" w:ascii="宋体" w:hAnsi="宋体" w:cs="宋体"/>
          <w:kern w:val="0"/>
          <w:sz w:val="28"/>
          <w:szCs w:val="28"/>
        </w:rPr>
        <w:t>天</w:t>
      </w:r>
    </w:p>
    <w:p>
      <w:pPr>
        <w:tabs>
          <w:tab w:val="left" w:pos="540"/>
        </w:tabs>
        <w:adjustRightInd w:val="0"/>
        <w:snapToGrid w:val="0"/>
        <w:spacing w:after="0" w:line="360" w:lineRule="auto"/>
        <w:ind w:firstLine="562" w:firstLineChars="200"/>
        <w:outlineLvl w:val="1"/>
        <w:rPr>
          <w:rFonts w:ascii="宋体" w:cs="宋体"/>
          <w:b/>
          <w:color w:val="FF0000"/>
          <w:kern w:val="0"/>
          <w:sz w:val="28"/>
          <w:szCs w:val="28"/>
        </w:rPr>
      </w:pPr>
      <w:bookmarkStart w:id="98" w:name="_Toc406150413"/>
      <w:bookmarkStart w:id="99" w:name="_Toc457826142"/>
      <w:r>
        <w:rPr>
          <w:rFonts w:hint="eastAsia" w:ascii="宋体" w:hAnsi="宋体" w:cs="宋体"/>
          <w:b/>
          <w:kern w:val="0"/>
          <w:sz w:val="28"/>
          <w:szCs w:val="28"/>
        </w:rPr>
        <w:t>四、质量标准</w:t>
      </w:r>
      <w:bookmarkEnd w:id="98"/>
      <w:bookmarkEnd w:id="99"/>
    </w:p>
    <w:p>
      <w:pPr>
        <w:adjustRightInd w:val="0"/>
        <w:snapToGrid w:val="0"/>
        <w:spacing w:after="0" w:line="360" w:lineRule="auto"/>
        <w:ind w:firstLine="560" w:firstLineChars="200"/>
        <w:rPr>
          <w:rFonts w:ascii="宋体"/>
          <w:kern w:val="0"/>
          <w:sz w:val="28"/>
          <w:szCs w:val="28"/>
        </w:rPr>
      </w:pPr>
      <w:r>
        <w:rPr>
          <w:rFonts w:hint="eastAsia" w:ascii="宋体" w:hAnsi="宋体" w:cs="宋体"/>
          <w:kern w:val="0"/>
          <w:sz w:val="28"/>
          <w:szCs w:val="28"/>
        </w:rPr>
        <w:t>质量标准：</w:t>
      </w:r>
      <w:r>
        <w:rPr>
          <w:rFonts w:ascii="宋体" w:hAnsi="宋体" w:cs="宋体"/>
          <w:kern w:val="0"/>
          <w:sz w:val="28"/>
          <w:szCs w:val="28"/>
        </w:rPr>
        <w:t xml:space="preserve"> </w:t>
      </w:r>
      <w:r>
        <w:rPr>
          <w:rFonts w:hint="eastAsia" w:ascii="宋体" w:hAnsi="宋体" w:cs="宋体"/>
          <w:kern w:val="0"/>
          <w:sz w:val="28"/>
          <w:szCs w:val="28"/>
        </w:rPr>
        <w:t>合格</w:t>
      </w:r>
    </w:p>
    <w:p>
      <w:pPr>
        <w:tabs>
          <w:tab w:val="left" w:pos="540"/>
        </w:tabs>
        <w:adjustRightInd w:val="0"/>
        <w:snapToGrid w:val="0"/>
        <w:spacing w:after="0" w:line="360" w:lineRule="auto"/>
        <w:ind w:firstLine="562" w:firstLineChars="200"/>
        <w:outlineLvl w:val="1"/>
        <w:rPr>
          <w:rFonts w:ascii="宋体" w:cs="宋体"/>
          <w:b/>
          <w:kern w:val="0"/>
          <w:sz w:val="28"/>
          <w:szCs w:val="28"/>
        </w:rPr>
      </w:pPr>
      <w:bookmarkStart w:id="100" w:name="_Toc406150414"/>
      <w:bookmarkStart w:id="101" w:name="_Toc457826143"/>
      <w:r>
        <w:rPr>
          <w:rFonts w:hint="eastAsia" w:ascii="宋体" w:hAnsi="宋体" w:cs="宋体"/>
          <w:b/>
          <w:kern w:val="0"/>
          <w:sz w:val="28"/>
          <w:szCs w:val="28"/>
        </w:rPr>
        <w:t>五、合同价款</w:t>
      </w:r>
      <w:bookmarkEnd w:id="100"/>
      <w:bookmarkEnd w:id="101"/>
    </w:p>
    <w:p>
      <w:pPr>
        <w:adjustRightInd w:val="0"/>
        <w:snapToGrid w:val="0"/>
        <w:spacing w:after="0" w:line="360" w:lineRule="auto"/>
        <w:ind w:firstLine="560" w:firstLineChars="200"/>
        <w:rPr>
          <w:rFonts w:ascii="宋体" w:cs="宋体"/>
          <w:kern w:val="0"/>
          <w:sz w:val="28"/>
          <w:szCs w:val="28"/>
          <w:u w:val="single"/>
        </w:rPr>
      </w:pPr>
      <w:r>
        <w:rPr>
          <w:rFonts w:ascii="宋体" w:hAnsi="宋体" w:cs="宋体"/>
          <w:kern w:val="0"/>
          <w:sz w:val="28"/>
          <w:szCs w:val="28"/>
        </w:rPr>
        <w:t>1.</w:t>
      </w:r>
      <w:r>
        <w:rPr>
          <w:rFonts w:hint="eastAsia" w:ascii="宋体" w:hAnsi="宋体" w:cs="宋体"/>
          <w:kern w:val="0"/>
          <w:sz w:val="28"/>
          <w:szCs w:val="28"/>
        </w:rPr>
        <w:t>合同价款金额：人民币（大写）</w:t>
      </w:r>
      <w:r>
        <w:rPr>
          <w:rFonts w:ascii="宋体" w:hAnsi="宋体" w:cs="宋体"/>
          <w:kern w:val="0"/>
          <w:sz w:val="28"/>
          <w:szCs w:val="28"/>
        </w:rPr>
        <w:t>_________________________________</w:t>
      </w:r>
    </w:p>
    <w:p>
      <w:pPr>
        <w:adjustRightInd w:val="0"/>
        <w:snapToGrid w:val="0"/>
        <w:spacing w:after="0" w:line="360" w:lineRule="auto"/>
        <w:ind w:firstLine="560" w:firstLineChars="200"/>
        <w:rPr>
          <w:rFonts w:ascii="宋体" w:cs="宋体"/>
          <w:kern w:val="0"/>
          <w:sz w:val="28"/>
          <w:szCs w:val="28"/>
        </w:rPr>
      </w:pPr>
      <w:r>
        <w:rPr>
          <w:rFonts w:ascii="宋体" w:hAnsi="宋体" w:cs="宋体"/>
          <w:kern w:val="0"/>
          <w:sz w:val="28"/>
          <w:szCs w:val="28"/>
        </w:rPr>
        <w:t xml:space="preserve"> (________</w:t>
      </w:r>
      <w:r>
        <w:rPr>
          <w:rFonts w:hint="eastAsia" w:ascii="宋体" w:hAnsi="宋体" w:cs="宋体"/>
          <w:kern w:val="0"/>
          <w:sz w:val="28"/>
          <w:szCs w:val="28"/>
        </w:rPr>
        <w:t>元</w:t>
      </w:r>
      <w:r>
        <w:rPr>
          <w:rFonts w:ascii="宋体" w:hAnsi="宋体" w:cs="宋体"/>
          <w:kern w:val="0"/>
          <w:sz w:val="28"/>
          <w:szCs w:val="28"/>
        </w:rPr>
        <w:t>)</w:t>
      </w:r>
      <w:r>
        <w:rPr>
          <w:rFonts w:hint="eastAsia" w:ascii="宋体" w:hAnsi="宋体" w:cs="宋体"/>
          <w:kern w:val="0"/>
          <w:sz w:val="28"/>
          <w:szCs w:val="28"/>
        </w:rPr>
        <w:t>，包含为完成本合同内容所发生的全部费用，费用构成明细详见合同附件费用清单。</w:t>
      </w:r>
    </w:p>
    <w:p>
      <w:pPr>
        <w:adjustRightInd w:val="0"/>
        <w:snapToGrid w:val="0"/>
        <w:spacing w:after="0" w:line="360" w:lineRule="auto"/>
        <w:ind w:firstLine="560" w:firstLineChars="20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合同价款形式：</w:t>
      </w:r>
      <w:r>
        <w:rPr>
          <w:rFonts w:ascii="宋体" w:hAnsi="宋体" w:cs="宋体"/>
          <w:kern w:val="0"/>
          <w:sz w:val="28"/>
          <w:szCs w:val="28"/>
          <w:u w:val="single"/>
        </w:rPr>
        <w:t xml:space="preserve">  </w:t>
      </w:r>
      <w:r>
        <w:rPr>
          <w:rFonts w:hint="eastAsia" w:ascii="宋体" w:hAnsi="宋体" w:cs="宋体"/>
          <w:kern w:val="0"/>
          <w:sz w:val="28"/>
          <w:szCs w:val="28"/>
          <w:u w:val="single"/>
        </w:rPr>
        <w:t>总价合同</w:t>
      </w:r>
      <w:r>
        <w:rPr>
          <w:rFonts w:ascii="宋体" w:hAnsi="宋体" w:cs="宋体"/>
          <w:kern w:val="0"/>
          <w:sz w:val="28"/>
          <w:szCs w:val="28"/>
          <w:u w:val="single"/>
        </w:rPr>
        <w:t xml:space="preserve">            </w:t>
      </w:r>
    </w:p>
    <w:p>
      <w:pPr>
        <w:tabs>
          <w:tab w:val="left" w:pos="540"/>
        </w:tabs>
        <w:adjustRightInd w:val="0"/>
        <w:snapToGrid w:val="0"/>
        <w:spacing w:after="0" w:line="360" w:lineRule="auto"/>
        <w:ind w:firstLine="562" w:firstLineChars="200"/>
        <w:outlineLvl w:val="1"/>
        <w:rPr>
          <w:rFonts w:ascii="宋体" w:cs="宋体"/>
          <w:b/>
          <w:kern w:val="0"/>
          <w:sz w:val="28"/>
          <w:szCs w:val="28"/>
        </w:rPr>
      </w:pPr>
      <w:bookmarkStart w:id="102" w:name="_Toc406150415"/>
      <w:bookmarkStart w:id="103" w:name="_Toc457826144"/>
      <w:r>
        <w:rPr>
          <w:rFonts w:hint="eastAsia" w:ascii="宋体" w:hAnsi="宋体" w:cs="宋体"/>
          <w:b/>
          <w:kern w:val="0"/>
          <w:sz w:val="28"/>
          <w:szCs w:val="28"/>
        </w:rPr>
        <w:t>六、合同文件构成</w:t>
      </w:r>
      <w:bookmarkEnd w:id="102"/>
      <w:bookmarkEnd w:id="103"/>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组成本合同的文件包括：</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）合同协议书；</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）专用合同条款及其附件；</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）通用合同条款；</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）中标通知书（如果有）；</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5</w:t>
      </w:r>
      <w:r>
        <w:rPr>
          <w:rFonts w:hint="eastAsia" w:ascii="宋体" w:hAnsi="宋体" w:cs="宋体"/>
          <w:kern w:val="0"/>
          <w:sz w:val="28"/>
          <w:szCs w:val="28"/>
        </w:rPr>
        <w:t>）投标文件及其附件（如果有）；</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6</w:t>
      </w:r>
      <w:r>
        <w:rPr>
          <w:rFonts w:hint="eastAsia" w:ascii="宋体" w:hAnsi="宋体" w:cs="宋体"/>
          <w:kern w:val="0"/>
          <w:sz w:val="28"/>
          <w:szCs w:val="28"/>
        </w:rPr>
        <w:t>）技术标准和要求；</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7</w:t>
      </w:r>
      <w:r>
        <w:rPr>
          <w:rFonts w:hint="eastAsia" w:ascii="宋体" w:hAnsi="宋体" w:cs="宋体"/>
          <w:kern w:val="0"/>
          <w:sz w:val="28"/>
          <w:szCs w:val="28"/>
        </w:rPr>
        <w:t>）图纸；</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8</w:t>
      </w:r>
      <w:r>
        <w:rPr>
          <w:rFonts w:hint="eastAsia" w:ascii="宋体" w:hAnsi="宋体" w:cs="宋体"/>
          <w:kern w:val="0"/>
          <w:sz w:val="28"/>
          <w:szCs w:val="28"/>
        </w:rPr>
        <w:t>）其他合同文件。</w:t>
      </w:r>
    </w:p>
    <w:p>
      <w:pPr>
        <w:adjustRightInd w:val="0"/>
        <w:snapToGrid w:val="0"/>
        <w:spacing w:after="0" w:line="360" w:lineRule="auto"/>
        <w:ind w:firstLine="560" w:firstLineChars="200"/>
        <w:rPr>
          <w:rFonts w:ascii="宋体" w:cs="宋体"/>
          <w:color w:val="FF0000"/>
          <w:kern w:val="0"/>
          <w:sz w:val="28"/>
          <w:szCs w:val="28"/>
        </w:rPr>
      </w:pPr>
      <w:r>
        <w:rPr>
          <w:rFonts w:hint="eastAsia" w:ascii="宋体" w:hAnsi="宋体" w:cs="宋体"/>
          <w:kern w:val="0"/>
          <w:sz w:val="28"/>
          <w:szCs w:val="28"/>
        </w:rPr>
        <w:t>在合同履行过程中形成的与合同有关的文件构成合同文件组成部分。</w:t>
      </w:r>
    </w:p>
    <w:p>
      <w:pPr>
        <w:tabs>
          <w:tab w:val="left" w:pos="540"/>
        </w:tabs>
        <w:adjustRightInd w:val="0"/>
        <w:snapToGrid w:val="0"/>
        <w:spacing w:after="0" w:line="360" w:lineRule="auto"/>
        <w:ind w:firstLine="562" w:firstLineChars="200"/>
        <w:outlineLvl w:val="1"/>
        <w:rPr>
          <w:rFonts w:ascii="宋体" w:cs="宋体"/>
          <w:b/>
          <w:kern w:val="0"/>
          <w:sz w:val="28"/>
          <w:szCs w:val="28"/>
        </w:rPr>
      </w:pPr>
      <w:bookmarkStart w:id="104" w:name="_Toc457826145"/>
      <w:r>
        <w:rPr>
          <w:rFonts w:hint="eastAsia" w:ascii="宋体" w:hAnsi="宋体" w:cs="宋体"/>
          <w:b/>
          <w:kern w:val="0"/>
          <w:sz w:val="28"/>
          <w:szCs w:val="28"/>
        </w:rPr>
        <w:t>七、承诺</w:t>
      </w:r>
      <w:bookmarkEnd w:id="104"/>
    </w:p>
    <w:p>
      <w:pPr>
        <w:tabs>
          <w:tab w:val="left" w:pos="720"/>
        </w:tabs>
        <w:adjustRightInd w:val="0"/>
        <w:snapToGrid w:val="0"/>
        <w:spacing w:after="0" w:line="360" w:lineRule="auto"/>
        <w:ind w:firstLine="560" w:firstLineChars="200"/>
        <w:rPr>
          <w:rFonts w:ascii="宋体" w:cs="宋体"/>
          <w:kern w:val="0"/>
          <w:sz w:val="28"/>
          <w:szCs w:val="28"/>
        </w:rPr>
      </w:pPr>
      <w:r>
        <w:rPr>
          <w:rFonts w:ascii="宋体" w:hAnsi="宋体" w:cs="宋体"/>
          <w:kern w:val="0"/>
          <w:sz w:val="28"/>
          <w:szCs w:val="28"/>
        </w:rPr>
        <w:t xml:space="preserve"> 1.</w:t>
      </w:r>
      <w:r>
        <w:rPr>
          <w:rFonts w:hint="eastAsia" w:ascii="宋体" w:hAnsi="宋体" w:cs="宋体"/>
          <w:kern w:val="0"/>
          <w:sz w:val="28"/>
          <w:szCs w:val="28"/>
        </w:rPr>
        <w:t>发包人承诺按照法律规定履行项目审批手续，按照合同约定提供工程勘察条件和相关资料，并按照合同约定的期限和方式支付合同价款。</w:t>
      </w:r>
    </w:p>
    <w:p>
      <w:pPr>
        <w:adjustRightInd w:val="0"/>
        <w:snapToGrid w:val="0"/>
        <w:spacing w:after="0" w:line="360" w:lineRule="auto"/>
        <w:ind w:firstLine="560" w:firstLineChars="200"/>
        <w:rPr>
          <w:rFonts w:ascii="宋体" w:cs="宋体"/>
          <w:kern w:val="0"/>
          <w:sz w:val="28"/>
          <w:szCs w:val="28"/>
        </w:rPr>
      </w:pPr>
      <w:r>
        <w:rPr>
          <w:rFonts w:ascii="宋体" w:hAnsi="宋体" w:cs="宋体"/>
          <w:kern w:val="0"/>
          <w:sz w:val="28"/>
          <w:szCs w:val="28"/>
        </w:rPr>
        <w:t xml:space="preserve"> 2.</w:t>
      </w:r>
      <w:r>
        <w:rPr>
          <w:rFonts w:hint="eastAsia" w:ascii="宋体" w:hAnsi="宋体" w:cs="宋体"/>
          <w:kern w:val="0"/>
          <w:sz w:val="28"/>
          <w:szCs w:val="28"/>
        </w:rPr>
        <w:t>勘察人承诺按照法律法规和技术标准规定及合同约定提供勘察技术服务。　</w:t>
      </w:r>
    </w:p>
    <w:p>
      <w:pPr>
        <w:tabs>
          <w:tab w:val="left" w:pos="540"/>
          <w:tab w:val="left" w:pos="720"/>
        </w:tabs>
        <w:adjustRightInd w:val="0"/>
        <w:snapToGrid w:val="0"/>
        <w:spacing w:after="0" w:line="360" w:lineRule="auto"/>
        <w:ind w:firstLine="562" w:firstLineChars="200"/>
        <w:outlineLvl w:val="1"/>
        <w:rPr>
          <w:rFonts w:ascii="宋体" w:cs="宋体"/>
          <w:b/>
          <w:kern w:val="0"/>
          <w:sz w:val="28"/>
          <w:szCs w:val="28"/>
        </w:rPr>
      </w:pPr>
      <w:bookmarkStart w:id="105" w:name="_Toc457826146"/>
      <w:bookmarkStart w:id="106" w:name="_Toc406150417"/>
      <w:r>
        <w:rPr>
          <w:rFonts w:hint="eastAsia" w:ascii="宋体" w:hAnsi="宋体" w:cs="宋体"/>
          <w:b/>
          <w:kern w:val="0"/>
          <w:sz w:val="28"/>
          <w:szCs w:val="28"/>
        </w:rPr>
        <w:t>八、词语定义</w:t>
      </w:r>
      <w:bookmarkEnd w:id="105"/>
      <w:bookmarkEnd w:id="106"/>
    </w:p>
    <w:p>
      <w:pPr>
        <w:tabs>
          <w:tab w:val="left" w:pos="540"/>
          <w:tab w:val="left" w:pos="72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本合同协议书中词语含义与合同第二部分《通用合同条款》中的词语含义相同。</w:t>
      </w:r>
      <w:bookmarkStart w:id="107" w:name="_Toc457826147"/>
      <w:bookmarkStart w:id="108" w:name="_Toc406150418"/>
      <w:bookmarkStart w:id="109" w:name="_Toc351203489"/>
    </w:p>
    <w:p>
      <w:pPr>
        <w:tabs>
          <w:tab w:val="left" w:pos="540"/>
          <w:tab w:val="left" w:pos="720"/>
        </w:tabs>
        <w:adjustRightInd w:val="0"/>
        <w:snapToGrid w:val="0"/>
        <w:spacing w:after="0" w:line="360" w:lineRule="auto"/>
        <w:ind w:firstLine="562" w:firstLineChars="200"/>
        <w:outlineLvl w:val="1"/>
        <w:rPr>
          <w:rFonts w:ascii="宋体" w:cs="宋体"/>
          <w:b/>
          <w:kern w:val="0"/>
          <w:sz w:val="28"/>
          <w:szCs w:val="28"/>
        </w:rPr>
      </w:pPr>
      <w:r>
        <w:rPr>
          <w:rFonts w:hint="eastAsia" w:ascii="宋体" w:hAnsi="宋体" w:cs="宋体"/>
          <w:b/>
          <w:kern w:val="0"/>
          <w:sz w:val="28"/>
          <w:szCs w:val="28"/>
        </w:rPr>
        <w:t>九、签订时间</w:t>
      </w:r>
      <w:bookmarkEnd w:id="107"/>
      <w:bookmarkEnd w:id="108"/>
      <w:bookmarkEnd w:id="109"/>
    </w:p>
    <w:p>
      <w:pPr>
        <w:adjustRightInd w:val="0"/>
        <w:snapToGrid w:val="0"/>
        <w:spacing w:after="0" w:line="360" w:lineRule="auto"/>
        <w:ind w:firstLine="560" w:firstLineChars="200"/>
        <w:rPr>
          <w:rFonts w:ascii="宋体"/>
          <w:bCs/>
          <w:sz w:val="28"/>
          <w:szCs w:val="28"/>
          <w:highlight w:val="red"/>
        </w:rPr>
      </w:pPr>
      <w:r>
        <w:rPr>
          <w:rFonts w:hint="eastAsia" w:ascii="宋体" w:hAnsi="宋体"/>
          <w:bCs/>
          <w:sz w:val="28"/>
          <w:szCs w:val="28"/>
        </w:rPr>
        <w:t>本合同于</w:t>
      </w:r>
      <w:r>
        <w:rPr>
          <w:rFonts w:ascii="宋体" w:hAnsi="宋体"/>
          <w:bCs/>
          <w:sz w:val="28"/>
          <w:szCs w:val="28"/>
          <w:u w:val="single"/>
        </w:rPr>
        <w:t xml:space="preserve">      </w:t>
      </w:r>
      <w:r>
        <w:rPr>
          <w:rFonts w:hint="eastAsia" w:ascii="宋体" w:hAnsi="宋体"/>
          <w:bCs/>
          <w:sz w:val="28"/>
          <w:szCs w:val="28"/>
        </w:rPr>
        <w:t>年</w:t>
      </w:r>
      <w:r>
        <w:rPr>
          <w:rFonts w:ascii="宋体" w:hAnsi="宋体"/>
          <w:bCs/>
          <w:sz w:val="28"/>
          <w:szCs w:val="28"/>
          <w:u w:val="single"/>
        </w:rPr>
        <w:t xml:space="preserve">     </w:t>
      </w:r>
      <w:r>
        <w:rPr>
          <w:rFonts w:hint="eastAsia" w:ascii="宋体" w:hAnsi="宋体"/>
          <w:bCs/>
          <w:sz w:val="28"/>
          <w:szCs w:val="28"/>
        </w:rPr>
        <w:t>月</w:t>
      </w:r>
      <w:r>
        <w:rPr>
          <w:rFonts w:ascii="宋体" w:hAnsi="宋体"/>
          <w:bCs/>
          <w:sz w:val="28"/>
          <w:szCs w:val="28"/>
          <w:u w:val="single"/>
        </w:rPr>
        <w:t xml:space="preserve">    </w:t>
      </w:r>
      <w:r>
        <w:rPr>
          <w:rFonts w:hint="eastAsia" w:ascii="宋体" w:hAnsi="宋体"/>
          <w:bCs/>
          <w:sz w:val="28"/>
          <w:szCs w:val="28"/>
        </w:rPr>
        <w:t>日签订。</w:t>
      </w:r>
    </w:p>
    <w:p>
      <w:pPr>
        <w:tabs>
          <w:tab w:val="left" w:pos="540"/>
          <w:tab w:val="left" w:pos="720"/>
        </w:tabs>
        <w:adjustRightInd w:val="0"/>
        <w:snapToGrid w:val="0"/>
        <w:spacing w:after="0" w:line="360" w:lineRule="auto"/>
        <w:ind w:firstLine="562" w:firstLineChars="200"/>
        <w:outlineLvl w:val="1"/>
        <w:rPr>
          <w:rFonts w:ascii="宋体" w:cs="宋体"/>
          <w:b/>
          <w:kern w:val="0"/>
          <w:sz w:val="28"/>
          <w:szCs w:val="28"/>
        </w:rPr>
      </w:pPr>
      <w:bookmarkStart w:id="110" w:name="_Toc351203490"/>
      <w:bookmarkStart w:id="111" w:name="_Toc406150419"/>
      <w:bookmarkStart w:id="112" w:name="_Toc457826148"/>
      <w:r>
        <w:rPr>
          <w:rFonts w:hint="eastAsia" w:ascii="宋体" w:hAnsi="宋体" w:cs="宋体"/>
          <w:b/>
          <w:kern w:val="0"/>
          <w:sz w:val="28"/>
          <w:szCs w:val="28"/>
        </w:rPr>
        <w:t>十、签订地点</w:t>
      </w:r>
      <w:bookmarkEnd w:id="110"/>
      <w:bookmarkEnd w:id="111"/>
      <w:bookmarkEnd w:id="112"/>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本合同在</w:t>
      </w:r>
      <w:r>
        <w:rPr>
          <w:rFonts w:ascii="宋体" w:hAnsi="宋体"/>
          <w:bCs/>
          <w:sz w:val="28"/>
          <w:szCs w:val="28"/>
          <w:u w:val="single"/>
        </w:rPr>
        <w:t xml:space="preserve">       </w:t>
      </w:r>
      <w:r>
        <w:rPr>
          <w:rFonts w:hint="eastAsia" w:ascii="宋体" w:hAnsi="宋体"/>
          <w:bCs/>
          <w:sz w:val="28"/>
          <w:szCs w:val="28"/>
        </w:rPr>
        <w:t>签订。</w:t>
      </w:r>
    </w:p>
    <w:p>
      <w:pPr>
        <w:tabs>
          <w:tab w:val="left" w:pos="540"/>
          <w:tab w:val="left" w:pos="720"/>
        </w:tabs>
        <w:adjustRightInd w:val="0"/>
        <w:snapToGrid w:val="0"/>
        <w:spacing w:after="0" w:line="360" w:lineRule="auto"/>
        <w:ind w:firstLine="562" w:firstLineChars="200"/>
        <w:outlineLvl w:val="1"/>
        <w:rPr>
          <w:rFonts w:ascii="宋体" w:cs="宋体"/>
          <w:b/>
          <w:kern w:val="0"/>
          <w:sz w:val="28"/>
          <w:szCs w:val="28"/>
        </w:rPr>
      </w:pPr>
      <w:bookmarkStart w:id="113" w:name="_Toc406150420"/>
      <w:bookmarkStart w:id="114" w:name="_Toc457826149"/>
      <w:bookmarkStart w:id="115" w:name="_Toc351203492"/>
      <w:r>
        <w:rPr>
          <w:rFonts w:hint="eastAsia" w:ascii="宋体" w:hAnsi="宋体" w:cs="宋体"/>
          <w:b/>
          <w:kern w:val="0"/>
          <w:sz w:val="28"/>
          <w:szCs w:val="28"/>
        </w:rPr>
        <w:t>十一、合同生效</w:t>
      </w:r>
      <w:bookmarkEnd w:id="113"/>
      <w:bookmarkEnd w:id="114"/>
      <w:bookmarkEnd w:id="115"/>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本合同自</w:t>
      </w:r>
      <w:r>
        <w:rPr>
          <w:rFonts w:ascii="宋体" w:hAnsi="宋体"/>
          <w:bCs/>
          <w:sz w:val="28"/>
          <w:szCs w:val="28"/>
          <w:u w:val="single"/>
        </w:rPr>
        <w:t xml:space="preserve">    </w:t>
      </w:r>
      <w:r>
        <w:rPr>
          <w:rFonts w:hint="eastAsia" w:ascii="宋体" w:hAnsi="宋体"/>
          <w:bCs/>
          <w:sz w:val="28"/>
          <w:szCs w:val="28"/>
          <w:u w:val="single"/>
        </w:rPr>
        <w:t>双方签字盖章之日起</w:t>
      </w:r>
      <w:r>
        <w:rPr>
          <w:rFonts w:ascii="宋体" w:hAnsi="宋体"/>
          <w:bCs/>
          <w:sz w:val="28"/>
          <w:szCs w:val="28"/>
          <w:u w:val="single"/>
        </w:rPr>
        <w:t xml:space="preserve">      </w:t>
      </w:r>
      <w:r>
        <w:rPr>
          <w:rFonts w:hint="eastAsia" w:ascii="宋体" w:hAnsi="宋体"/>
          <w:bCs/>
          <w:sz w:val="28"/>
          <w:szCs w:val="28"/>
        </w:rPr>
        <w:t>生效。</w:t>
      </w:r>
    </w:p>
    <w:p>
      <w:pPr>
        <w:tabs>
          <w:tab w:val="left" w:pos="540"/>
          <w:tab w:val="left" w:pos="720"/>
        </w:tabs>
        <w:adjustRightInd w:val="0"/>
        <w:snapToGrid w:val="0"/>
        <w:spacing w:after="0" w:line="360" w:lineRule="auto"/>
        <w:ind w:firstLine="562" w:firstLineChars="200"/>
        <w:outlineLvl w:val="1"/>
        <w:rPr>
          <w:rFonts w:ascii="宋体" w:cs="宋体"/>
          <w:b/>
          <w:kern w:val="0"/>
          <w:sz w:val="28"/>
          <w:szCs w:val="28"/>
        </w:rPr>
      </w:pPr>
      <w:bookmarkStart w:id="116" w:name="_Toc457826150"/>
      <w:r>
        <w:rPr>
          <w:rFonts w:hint="eastAsia" w:ascii="宋体" w:hAnsi="宋体" w:cs="宋体"/>
          <w:b/>
          <w:kern w:val="0"/>
          <w:sz w:val="28"/>
          <w:szCs w:val="28"/>
        </w:rPr>
        <w:t>十二、合同份数</w:t>
      </w:r>
      <w:bookmarkEnd w:id="116"/>
    </w:p>
    <w:p>
      <w:pPr>
        <w:widowControl w:val="0"/>
        <w:adjustRightInd w:val="0"/>
        <w:snapToGrid w:val="0"/>
        <w:spacing w:after="0" w:line="360" w:lineRule="auto"/>
        <w:ind w:firstLine="560" w:firstLineChars="200"/>
        <w:jc w:val="both"/>
        <w:rPr>
          <w:rFonts w:ascii="宋体"/>
          <w:bCs/>
          <w:sz w:val="28"/>
          <w:szCs w:val="28"/>
        </w:rPr>
      </w:pPr>
      <w:r>
        <w:rPr>
          <w:rFonts w:hint="eastAsia" w:ascii="宋体" w:hAnsi="宋体"/>
          <w:bCs/>
          <w:sz w:val="28"/>
          <w:szCs w:val="28"/>
        </w:rPr>
        <w:t>本合同一式</w:t>
      </w:r>
      <w:r>
        <w:rPr>
          <w:rFonts w:ascii="宋体" w:hAnsi="宋体"/>
          <w:bCs/>
          <w:sz w:val="28"/>
          <w:szCs w:val="28"/>
          <w:u w:val="single"/>
        </w:rPr>
        <w:t xml:space="preserve">    </w:t>
      </w:r>
      <w:r>
        <w:rPr>
          <w:rFonts w:hint="eastAsia" w:ascii="宋体" w:hAnsi="宋体"/>
          <w:bCs/>
          <w:sz w:val="28"/>
          <w:szCs w:val="28"/>
        </w:rPr>
        <w:t>份，具有同等法律效力，发包人执</w:t>
      </w:r>
      <w:r>
        <w:rPr>
          <w:rFonts w:ascii="宋体" w:hAnsi="宋体"/>
          <w:bCs/>
          <w:sz w:val="28"/>
          <w:szCs w:val="28"/>
          <w:u w:val="single"/>
        </w:rPr>
        <w:t xml:space="preserve">   </w:t>
      </w:r>
      <w:r>
        <w:rPr>
          <w:rFonts w:hint="eastAsia" w:ascii="宋体" w:hAnsi="宋体"/>
          <w:bCs/>
          <w:sz w:val="28"/>
          <w:szCs w:val="28"/>
        </w:rPr>
        <w:t>份，勘察人执</w:t>
      </w:r>
      <w:r>
        <w:rPr>
          <w:rFonts w:ascii="宋体" w:hAnsi="宋体"/>
          <w:bCs/>
          <w:sz w:val="28"/>
          <w:szCs w:val="28"/>
          <w:u w:val="single"/>
        </w:rPr>
        <w:t xml:space="preserve">   </w:t>
      </w:r>
      <w:r>
        <w:rPr>
          <w:rFonts w:hint="eastAsia" w:ascii="宋体" w:hAnsi="宋体"/>
          <w:bCs/>
          <w:sz w:val="28"/>
          <w:szCs w:val="28"/>
        </w:rPr>
        <w:t>份。</w:t>
      </w:r>
    </w:p>
    <w:p>
      <w:pPr>
        <w:adjustRightInd w:val="0"/>
        <w:snapToGrid w:val="0"/>
        <w:spacing w:after="0" w:line="360" w:lineRule="auto"/>
        <w:ind w:firstLine="560" w:firstLineChars="200"/>
        <w:rPr>
          <w:rFonts w:ascii="宋体"/>
          <w:bCs/>
          <w:sz w:val="28"/>
          <w:szCs w:val="28"/>
        </w:rPr>
      </w:pPr>
    </w:p>
    <w:p>
      <w:pPr>
        <w:adjustRightInd w:val="0"/>
        <w:snapToGrid w:val="0"/>
        <w:spacing w:after="0" w:line="360" w:lineRule="auto"/>
        <w:ind w:firstLine="560" w:firstLineChars="200"/>
        <w:rPr>
          <w:rFonts w:ascii="宋体"/>
          <w:bCs/>
          <w:sz w:val="28"/>
          <w:szCs w:val="28"/>
        </w:rPr>
      </w:pPr>
    </w:p>
    <w:p>
      <w:pPr>
        <w:pStyle w:val="27"/>
        <w:rPr>
          <w:rFonts w:ascii="宋体"/>
          <w:bCs/>
          <w:sz w:val="28"/>
          <w:szCs w:val="28"/>
        </w:rPr>
      </w:pPr>
    </w:p>
    <w:p>
      <w:pPr>
        <w:pStyle w:val="27"/>
        <w:rPr>
          <w:rFonts w:ascii="宋体"/>
          <w:bCs/>
          <w:sz w:val="28"/>
          <w:szCs w:val="28"/>
        </w:rPr>
      </w:pPr>
    </w:p>
    <w:p>
      <w:pPr>
        <w:pStyle w:val="27"/>
        <w:rPr>
          <w:rFonts w:ascii="宋体"/>
          <w:bCs/>
          <w:sz w:val="28"/>
          <w:szCs w:val="28"/>
        </w:rPr>
      </w:pPr>
    </w:p>
    <w:p>
      <w:pPr>
        <w:adjustRightInd w:val="0"/>
        <w:snapToGrid w:val="0"/>
        <w:spacing w:after="0" w:line="360" w:lineRule="auto"/>
        <w:ind w:firstLine="560" w:firstLineChars="200"/>
        <w:rPr>
          <w:rFonts w:ascii="宋体" w:hAnsi="宋体"/>
          <w:bCs/>
          <w:sz w:val="28"/>
          <w:szCs w:val="28"/>
          <w:u w:val="single"/>
        </w:rPr>
      </w:pPr>
      <w:r>
        <w:rPr>
          <w:rFonts w:hint="eastAsia" w:ascii="宋体" w:hAnsi="宋体"/>
          <w:bCs/>
          <w:sz w:val="28"/>
          <w:szCs w:val="28"/>
        </w:rPr>
        <w:t>发包人：（印章）</w:t>
      </w:r>
      <w:r>
        <w:rPr>
          <w:rFonts w:ascii="宋体" w:hAnsi="宋体"/>
          <w:bCs/>
          <w:sz w:val="28"/>
          <w:szCs w:val="28"/>
          <w:u w:val="single"/>
        </w:rPr>
        <w:t xml:space="preserve">           </w:t>
      </w:r>
      <w:r>
        <w:rPr>
          <w:rFonts w:ascii="宋体" w:hAnsi="宋体"/>
          <w:bCs/>
          <w:sz w:val="28"/>
          <w:szCs w:val="28"/>
        </w:rPr>
        <w:t xml:space="preserve">    </w:t>
      </w:r>
      <w:r>
        <w:rPr>
          <w:rFonts w:hint="eastAsia" w:ascii="宋体" w:hAnsi="宋体"/>
          <w:bCs/>
          <w:sz w:val="28"/>
          <w:szCs w:val="28"/>
        </w:rPr>
        <w:t>勘察人：（印章）</w:t>
      </w:r>
      <w:r>
        <w:rPr>
          <w:rFonts w:ascii="宋体" w:hAnsi="宋体"/>
          <w:bCs/>
          <w:sz w:val="28"/>
          <w:szCs w:val="28"/>
          <w:u w:val="single"/>
        </w:rPr>
        <w:t xml:space="preserve">             </w:t>
      </w:r>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法定代表人或其委托代理人：</w:t>
      </w:r>
      <w:r>
        <w:rPr>
          <w:rFonts w:ascii="宋体" w:hAnsi="宋体"/>
          <w:bCs/>
          <w:sz w:val="28"/>
          <w:szCs w:val="28"/>
        </w:rPr>
        <w:t xml:space="preserve">      </w:t>
      </w:r>
      <w:r>
        <w:rPr>
          <w:rFonts w:hint="eastAsia" w:ascii="宋体" w:hAnsi="宋体"/>
          <w:bCs/>
          <w:sz w:val="28"/>
          <w:szCs w:val="28"/>
        </w:rPr>
        <w:t>法定代表人或其委托代理人：</w:t>
      </w:r>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（签字）</w:t>
      </w:r>
      <w:r>
        <w:rPr>
          <w:rFonts w:ascii="宋体" w:hAnsi="宋体"/>
          <w:bCs/>
          <w:sz w:val="28"/>
          <w:szCs w:val="28"/>
        </w:rPr>
        <w:t xml:space="preserve">                       </w:t>
      </w:r>
      <w:r>
        <w:rPr>
          <w:rFonts w:hint="eastAsia" w:ascii="宋体" w:hAnsi="宋体"/>
          <w:bCs/>
          <w:sz w:val="28"/>
          <w:szCs w:val="28"/>
        </w:rPr>
        <w:t>（签字）</w:t>
      </w:r>
    </w:p>
    <w:p>
      <w:pPr>
        <w:widowControl w:val="0"/>
        <w:adjustRightInd w:val="0"/>
        <w:snapToGrid w:val="0"/>
        <w:spacing w:after="0" w:line="360" w:lineRule="auto"/>
        <w:ind w:firstLine="560" w:firstLineChars="200"/>
        <w:rPr>
          <w:rFonts w:ascii="宋体" w:hAnsi="宋体"/>
          <w:bCs/>
          <w:sz w:val="28"/>
          <w:szCs w:val="28"/>
          <w:u w:val="single"/>
        </w:rPr>
      </w:pPr>
      <w:r>
        <w:rPr>
          <w:rFonts w:hint="eastAsia" w:ascii="宋体" w:hAnsi="宋体"/>
          <w:bCs/>
          <w:sz w:val="28"/>
          <w:szCs w:val="28"/>
        </w:rPr>
        <w:t>统一社会信用代码：</w:t>
      </w:r>
      <w:r>
        <w:rPr>
          <w:rFonts w:ascii="宋体" w:hAnsi="宋体"/>
          <w:bCs/>
          <w:sz w:val="28"/>
          <w:szCs w:val="28"/>
          <w:u w:val="single"/>
        </w:rPr>
        <w:t xml:space="preserve">        </w:t>
      </w:r>
      <w:r>
        <w:rPr>
          <w:rFonts w:ascii="宋体" w:hAnsi="宋体"/>
          <w:bCs/>
          <w:sz w:val="28"/>
          <w:szCs w:val="28"/>
        </w:rPr>
        <w:t xml:space="preserve">    </w:t>
      </w:r>
      <w:r>
        <w:rPr>
          <w:rFonts w:hint="eastAsia" w:ascii="宋体" w:hAnsi="宋体"/>
          <w:bCs/>
          <w:sz w:val="28"/>
          <w:szCs w:val="28"/>
        </w:rPr>
        <w:t>统一社会信用代码：</w:t>
      </w:r>
      <w:r>
        <w:rPr>
          <w:rFonts w:ascii="宋体" w:hAnsi="宋体"/>
          <w:bCs/>
          <w:sz w:val="28"/>
          <w:szCs w:val="28"/>
          <w:u w:val="single"/>
        </w:rPr>
        <w:t xml:space="preserve">      </w:t>
      </w:r>
    </w:p>
    <w:p>
      <w:pPr>
        <w:widowControl w:val="0"/>
        <w:adjustRightInd w:val="0"/>
        <w:snapToGrid w:val="0"/>
        <w:spacing w:after="0" w:line="360" w:lineRule="auto"/>
        <w:ind w:firstLine="560" w:firstLineChars="200"/>
        <w:rPr>
          <w:rFonts w:ascii="宋体" w:hAnsi="宋体"/>
          <w:bCs/>
          <w:sz w:val="28"/>
          <w:szCs w:val="28"/>
          <w:u w:val="single"/>
        </w:rPr>
      </w:pPr>
      <w:r>
        <w:rPr>
          <w:rFonts w:hint="eastAsia" w:ascii="宋体" w:hAnsi="宋体"/>
          <w:bCs/>
          <w:sz w:val="28"/>
          <w:szCs w:val="28"/>
        </w:rPr>
        <w:t>地址：</w:t>
      </w:r>
      <w:r>
        <w:rPr>
          <w:rFonts w:ascii="宋体" w:hAnsi="宋体"/>
          <w:bCs/>
          <w:sz w:val="28"/>
          <w:szCs w:val="28"/>
          <w:u w:val="single"/>
        </w:rPr>
        <w:t xml:space="preserve">                    </w:t>
      </w:r>
      <w:r>
        <w:rPr>
          <w:rFonts w:ascii="宋体" w:hAnsi="宋体"/>
          <w:bCs/>
          <w:sz w:val="28"/>
          <w:szCs w:val="28"/>
        </w:rPr>
        <w:t xml:space="preserve">    </w:t>
      </w:r>
      <w:r>
        <w:rPr>
          <w:rFonts w:hint="eastAsia" w:ascii="宋体" w:hAnsi="宋体"/>
          <w:bCs/>
          <w:sz w:val="28"/>
          <w:szCs w:val="28"/>
        </w:rPr>
        <w:t>地址：</w:t>
      </w:r>
      <w:r>
        <w:rPr>
          <w:rFonts w:ascii="宋体" w:hAnsi="宋体"/>
          <w:bCs/>
          <w:sz w:val="28"/>
          <w:szCs w:val="28"/>
          <w:u w:val="single"/>
        </w:rPr>
        <w:t xml:space="preserve">                     </w:t>
      </w:r>
    </w:p>
    <w:p>
      <w:pPr>
        <w:widowControl w:val="0"/>
        <w:adjustRightInd w:val="0"/>
        <w:snapToGrid w:val="0"/>
        <w:spacing w:after="0" w:line="360" w:lineRule="auto"/>
        <w:ind w:firstLine="560" w:firstLineChars="200"/>
        <w:rPr>
          <w:rFonts w:ascii="宋体" w:hAnsi="宋体"/>
          <w:bCs/>
          <w:sz w:val="28"/>
          <w:szCs w:val="28"/>
          <w:u w:val="single"/>
        </w:rPr>
      </w:pPr>
      <w:r>
        <w:rPr>
          <w:rFonts w:hint="eastAsia" w:ascii="宋体" w:hAnsi="宋体"/>
          <w:bCs/>
          <w:sz w:val="28"/>
          <w:szCs w:val="28"/>
        </w:rPr>
        <w:t>邮政编码：</w:t>
      </w:r>
      <w:r>
        <w:rPr>
          <w:rFonts w:ascii="宋体" w:hAnsi="宋体"/>
          <w:bCs/>
          <w:sz w:val="28"/>
          <w:szCs w:val="28"/>
          <w:u w:val="single"/>
        </w:rPr>
        <w:t xml:space="preserve">                </w:t>
      </w:r>
      <w:r>
        <w:rPr>
          <w:rFonts w:ascii="宋体" w:hAnsi="宋体"/>
          <w:bCs/>
          <w:sz w:val="28"/>
          <w:szCs w:val="28"/>
        </w:rPr>
        <w:t xml:space="preserve">    </w:t>
      </w:r>
      <w:r>
        <w:rPr>
          <w:rFonts w:hint="eastAsia" w:ascii="宋体" w:hAnsi="宋体"/>
          <w:bCs/>
          <w:sz w:val="28"/>
          <w:szCs w:val="28"/>
        </w:rPr>
        <w:t>邮政编码：</w:t>
      </w:r>
      <w:r>
        <w:rPr>
          <w:rFonts w:ascii="宋体" w:hAnsi="宋体"/>
          <w:bCs/>
          <w:sz w:val="28"/>
          <w:szCs w:val="28"/>
          <w:u w:val="single"/>
        </w:rPr>
        <w:t xml:space="preserve">        </w:t>
      </w:r>
    </w:p>
    <w:p>
      <w:pPr>
        <w:widowControl w:val="0"/>
        <w:adjustRightInd w:val="0"/>
        <w:snapToGrid w:val="0"/>
        <w:spacing w:after="0" w:line="360" w:lineRule="auto"/>
        <w:ind w:firstLine="560" w:firstLineChars="200"/>
        <w:rPr>
          <w:rFonts w:ascii="宋体" w:hAnsi="宋体"/>
          <w:bCs/>
          <w:sz w:val="28"/>
          <w:szCs w:val="28"/>
          <w:u w:val="single"/>
        </w:rPr>
      </w:pPr>
      <w:r>
        <w:rPr>
          <w:rFonts w:hint="eastAsia" w:ascii="宋体" w:hAnsi="宋体"/>
          <w:bCs/>
          <w:sz w:val="28"/>
          <w:szCs w:val="28"/>
        </w:rPr>
        <w:t>电话：</w:t>
      </w:r>
      <w:r>
        <w:rPr>
          <w:rFonts w:ascii="宋体" w:hAnsi="宋体"/>
          <w:bCs/>
          <w:sz w:val="28"/>
          <w:szCs w:val="28"/>
          <w:u w:val="single"/>
        </w:rPr>
        <w:t xml:space="preserve">                    </w:t>
      </w:r>
      <w:r>
        <w:rPr>
          <w:rFonts w:ascii="宋体" w:hAnsi="宋体"/>
          <w:bCs/>
          <w:sz w:val="28"/>
          <w:szCs w:val="28"/>
        </w:rPr>
        <w:t xml:space="preserve">    </w:t>
      </w:r>
      <w:r>
        <w:rPr>
          <w:rFonts w:hint="eastAsia" w:ascii="宋体" w:hAnsi="宋体"/>
          <w:bCs/>
          <w:sz w:val="28"/>
          <w:szCs w:val="28"/>
        </w:rPr>
        <w:t>电话：</w:t>
      </w:r>
      <w:r>
        <w:rPr>
          <w:rFonts w:ascii="宋体" w:hAnsi="宋体"/>
          <w:bCs/>
          <w:sz w:val="28"/>
          <w:szCs w:val="28"/>
          <w:u w:val="single"/>
        </w:rPr>
        <w:t xml:space="preserve">  </w:t>
      </w:r>
    </w:p>
    <w:p>
      <w:pPr>
        <w:widowControl w:val="0"/>
        <w:adjustRightInd w:val="0"/>
        <w:snapToGrid w:val="0"/>
        <w:spacing w:after="0" w:line="360" w:lineRule="auto"/>
        <w:ind w:firstLine="560" w:firstLineChars="200"/>
        <w:rPr>
          <w:rFonts w:ascii="宋体" w:hAnsi="宋体"/>
          <w:bCs/>
          <w:sz w:val="28"/>
          <w:szCs w:val="28"/>
          <w:u w:val="single"/>
        </w:rPr>
      </w:pPr>
      <w:r>
        <w:rPr>
          <w:rFonts w:hint="eastAsia" w:ascii="宋体" w:hAnsi="宋体"/>
          <w:bCs/>
          <w:sz w:val="28"/>
          <w:szCs w:val="28"/>
        </w:rPr>
        <w:t>传真：</w:t>
      </w:r>
      <w:r>
        <w:rPr>
          <w:rFonts w:ascii="宋体" w:hAnsi="宋体"/>
          <w:bCs/>
          <w:sz w:val="28"/>
          <w:szCs w:val="28"/>
          <w:u w:val="single"/>
        </w:rPr>
        <w:t xml:space="preserve">                    </w:t>
      </w:r>
      <w:r>
        <w:rPr>
          <w:rFonts w:ascii="宋体" w:hAnsi="宋体"/>
          <w:bCs/>
          <w:sz w:val="28"/>
          <w:szCs w:val="28"/>
        </w:rPr>
        <w:t xml:space="preserve">    </w:t>
      </w:r>
      <w:r>
        <w:rPr>
          <w:rFonts w:hint="eastAsia" w:ascii="宋体" w:hAnsi="宋体"/>
          <w:bCs/>
          <w:sz w:val="28"/>
          <w:szCs w:val="28"/>
        </w:rPr>
        <w:t>传真：</w:t>
      </w:r>
      <w:r>
        <w:rPr>
          <w:rFonts w:ascii="宋体" w:hAnsi="宋体"/>
          <w:bCs/>
          <w:sz w:val="28"/>
          <w:szCs w:val="28"/>
          <w:u w:val="single"/>
        </w:rPr>
        <w:t xml:space="preserve">    </w:t>
      </w:r>
    </w:p>
    <w:p>
      <w:pPr>
        <w:widowControl w:val="0"/>
        <w:adjustRightInd w:val="0"/>
        <w:snapToGrid w:val="0"/>
        <w:spacing w:after="0" w:line="360" w:lineRule="auto"/>
        <w:ind w:firstLine="560" w:firstLineChars="200"/>
        <w:rPr>
          <w:rFonts w:ascii="宋体"/>
          <w:bCs/>
          <w:sz w:val="28"/>
          <w:szCs w:val="28"/>
          <w:u w:val="single"/>
        </w:rPr>
      </w:pPr>
      <w:r>
        <w:rPr>
          <w:rFonts w:hint="eastAsia" w:ascii="宋体" w:hAnsi="宋体"/>
          <w:bCs/>
          <w:sz w:val="28"/>
          <w:szCs w:val="28"/>
        </w:rPr>
        <w:t>电子邮箱：</w:t>
      </w:r>
      <w:r>
        <w:rPr>
          <w:rFonts w:ascii="宋体" w:hAnsi="宋体"/>
          <w:bCs/>
          <w:sz w:val="28"/>
          <w:szCs w:val="28"/>
          <w:u w:val="single"/>
        </w:rPr>
        <w:t xml:space="preserve">                </w:t>
      </w:r>
      <w:r>
        <w:rPr>
          <w:rFonts w:ascii="宋体" w:hAnsi="宋体"/>
          <w:bCs/>
          <w:sz w:val="28"/>
          <w:szCs w:val="28"/>
        </w:rPr>
        <w:t xml:space="preserve">    </w:t>
      </w:r>
      <w:r>
        <w:rPr>
          <w:rFonts w:hint="eastAsia" w:ascii="宋体" w:hAnsi="宋体"/>
          <w:bCs/>
          <w:sz w:val="28"/>
          <w:szCs w:val="28"/>
        </w:rPr>
        <w:t>电子邮箱：</w:t>
      </w:r>
      <w:r>
        <w:rPr>
          <w:rFonts w:ascii="宋体" w:hAnsi="宋体"/>
          <w:bCs/>
          <w:sz w:val="28"/>
          <w:szCs w:val="28"/>
          <w:u w:val="single"/>
        </w:rPr>
        <w:t xml:space="preserve">    </w:t>
      </w:r>
      <w:r>
        <w:rPr>
          <w:rFonts w:ascii="宋体" w:hAnsi="宋体"/>
          <w:bCs/>
          <w:sz w:val="28"/>
          <w:szCs w:val="28"/>
        </w:rPr>
        <w:t xml:space="preserve"> </w:t>
      </w:r>
    </w:p>
    <w:p>
      <w:pPr>
        <w:widowControl w:val="0"/>
        <w:adjustRightInd w:val="0"/>
        <w:snapToGrid w:val="0"/>
        <w:spacing w:after="0" w:line="360" w:lineRule="auto"/>
        <w:ind w:firstLine="560" w:firstLineChars="200"/>
        <w:rPr>
          <w:rFonts w:ascii="宋体"/>
          <w:bCs/>
          <w:sz w:val="28"/>
          <w:szCs w:val="28"/>
        </w:rPr>
      </w:pPr>
      <w:r>
        <w:rPr>
          <w:rFonts w:hint="eastAsia"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r>
        <w:rPr>
          <w:rFonts w:hint="eastAsia" w:ascii="宋体" w:hAnsi="宋体"/>
          <w:bCs/>
          <w:sz w:val="28"/>
          <w:szCs w:val="28"/>
        </w:rPr>
        <w:t>开户银行：</w:t>
      </w:r>
      <w:r>
        <w:rPr>
          <w:rFonts w:ascii="宋体" w:hAnsi="宋体"/>
          <w:bCs/>
          <w:sz w:val="28"/>
          <w:szCs w:val="28"/>
          <w:u w:val="single"/>
        </w:rPr>
        <w:t xml:space="preserve">              </w:t>
      </w:r>
    </w:p>
    <w:p>
      <w:pPr>
        <w:widowControl w:val="0"/>
        <w:adjustRightInd w:val="0"/>
        <w:snapToGrid w:val="0"/>
        <w:spacing w:after="0" w:line="360" w:lineRule="auto"/>
        <w:ind w:firstLine="560" w:firstLineChars="200"/>
        <w:rPr>
          <w:rFonts w:ascii="宋体" w:hAnsi="宋体"/>
          <w:bCs/>
          <w:sz w:val="28"/>
          <w:szCs w:val="28"/>
          <w:u w:val="single"/>
        </w:rPr>
      </w:pPr>
      <w:r>
        <w:rPr>
          <w:rFonts w:hint="eastAsia" w:ascii="宋体" w:hAnsi="宋体"/>
          <w:bCs/>
          <w:sz w:val="28"/>
          <w:szCs w:val="28"/>
        </w:rPr>
        <w:t>账号：</w:t>
      </w:r>
      <w:r>
        <w:rPr>
          <w:rFonts w:ascii="宋体" w:hAnsi="宋体"/>
          <w:bCs/>
          <w:sz w:val="28"/>
          <w:szCs w:val="28"/>
          <w:u w:val="single"/>
        </w:rPr>
        <w:t xml:space="preserve">                    </w:t>
      </w:r>
      <w:r>
        <w:rPr>
          <w:rFonts w:ascii="宋体" w:hAnsi="宋体"/>
          <w:bCs/>
          <w:sz w:val="28"/>
          <w:szCs w:val="28"/>
        </w:rPr>
        <w:t xml:space="preserve">    </w:t>
      </w:r>
      <w:r>
        <w:rPr>
          <w:rFonts w:hint="eastAsia" w:ascii="宋体" w:hAnsi="宋体"/>
          <w:bCs/>
          <w:sz w:val="28"/>
          <w:szCs w:val="28"/>
        </w:rPr>
        <w:t>账号：</w:t>
      </w:r>
      <w:r>
        <w:rPr>
          <w:rFonts w:ascii="宋体" w:hAnsi="宋体"/>
          <w:bCs/>
          <w:sz w:val="28"/>
          <w:szCs w:val="28"/>
          <w:u w:val="single"/>
        </w:rPr>
        <w:t xml:space="preserve"> </w:t>
      </w:r>
    </w:p>
    <w:p>
      <w:pPr>
        <w:widowControl w:val="0"/>
        <w:adjustRightInd w:val="0"/>
        <w:snapToGrid w:val="0"/>
        <w:spacing w:after="0" w:line="360" w:lineRule="auto"/>
        <w:ind w:firstLine="480" w:firstLineChars="200"/>
        <w:rPr>
          <w:rFonts w:ascii="宋体" w:hAnsi="宋体"/>
          <w:bCs/>
          <w:sz w:val="24"/>
          <w:szCs w:val="24"/>
          <w:u w:val="single"/>
        </w:rPr>
      </w:pPr>
    </w:p>
    <w:p>
      <w:pPr>
        <w:adjustRightInd w:val="0"/>
        <w:snapToGrid w:val="0"/>
        <w:spacing w:after="0" w:line="360" w:lineRule="auto"/>
        <w:ind w:firstLine="480" w:firstLineChars="200"/>
        <w:jc w:val="center"/>
        <w:outlineLvl w:val="0"/>
        <w:rPr>
          <w:rFonts w:hint="eastAsia" w:ascii="宋体" w:hAnsi="宋体" w:cs="宋体"/>
          <w:kern w:val="0"/>
          <w:sz w:val="24"/>
          <w:szCs w:val="24"/>
        </w:rPr>
      </w:pPr>
      <w:bookmarkStart w:id="117" w:name="_Toc406150422"/>
      <w:bookmarkStart w:id="118" w:name="_Toc457826151"/>
    </w:p>
    <w:p>
      <w:pPr>
        <w:adjustRightInd w:val="0"/>
        <w:snapToGrid w:val="0"/>
        <w:spacing w:after="0" w:line="360" w:lineRule="auto"/>
        <w:ind w:firstLine="480" w:firstLineChars="200"/>
        <w:jc w:val="center"/>
        <w:outlineLvl w:val="0"/>
        <w:rPr>
          <w:rFonts w:hint="eastAsia" w:ascii="宋体" w:hAnsi="宋体" w:cs="宋体"/>
          <w:kern w:val="0"/>
          <w:sz w:val="24"/>
          <w:szCs w:val="24"/>
        </w:rPr>
      </w:pPr>
    </w:p>
    <w:p>
      <w:pPr>
        <w:adjustRightInd w:val="0"/>
        <w:snapToGrid w:val="0"/>
        <w:spacing w:after="0" w:line="360" w:lineRule="auto"/>
        <w:ind w:firstLine="480" w:firstLineChars="200"/>
        <w:jc w:val="center"/>
        <w:outlineLvl w:val="0"/>
        <w:rPr>
          <w:rFonts w:hint="eastAsia" w:ascii="宋体" w:hAnsi="宋体" w:cs="宋体"/>
          <w:kern w:val="0"/>
          <w:sz w:val="24"/>
          <w:szCs w:val="24"/>
        </w:rPr>
      </w:pPr>
    </w:p>
    <w:p>
      <w:pPr>
        <w:adjustRightInd w:val="0"/>
        <w:snapToGrid w:val="0"/>
        <w:spacing w:after="0" w:line="360" w:lineRule="auto"/>
        <w:ind w:firstLine="480" w:firstLineChars="200"/>
        <w:jc w:val="center"/>
        <w:outlineLvl w:val="0"/>
        <w:rPr>
          <w:rFonts w:hint="eastAsia" w:ascii="宋体" w:hAnsi="宋体" w:cs="宋体"/>
          <w:kern w:val="0"/>
          <w:sz w:val="24"/>
          <w:szCs w:val="24"/>
        </w:rPr>
      </w:pPr>
    </w:p>
    <w:p>
      <w:pPr>
        <w:adjustRightInd w:val="0"/>
        <w:snapToGrid w:val="0"/>
        <w:spacing w:after="0" w:line="360" w:lineRule="auto"/>
        <w:ind w:firstLine="480" w:firstLineChars="200"/>
        <w:jc w:val="center"/>
        <w:outlineLvl w:val="0"/>
        <w:rPr>
          <w:rFonts w:hint="eastAsia" w:ascii="宋体" w:hAnsi="宋体" w:cs="宋体"/>
          <w:kern w:val="0"/>
          <w:sz w:val="24"/>
          <w:szCs w:val="24"/>
        </w:rPr>
      </w:pPr>
    </w:p>
    <w:p>
      <w:pPr>
        <w:adjustRightInd w:val="0"/>
        <w:snapToGrid w:val="0"/>
        <w:spacing w:after="0" w:line="360" w:lineRule="auto"/>
        <w:ind w:firstLine="480" w:firstLineChars="200"/>
        <w:jc w:val="center"/>
        <w:outlineLvl w:val="0"/>
        <w:rPr>
          <w:rFonts w:hint="eastAsia" w:ascii="宋体" w:hAnsi="宋体" w:cs="宋体"/>
          <w:kern w:val="0"/>
          <w:sz w:val="24"/>
          <w:szCs w:val="24"/>
        </w:rPr>
      </w:pPr>
    </w:p>
    <w:p>
      <w:pPr>
        <w:adjustRightInd w:val="0"/>
        <w:snapToGrid w:val="0"/>
        <w:spacing w:after="0" w:line="360" w:lineRule="auto"/>
        <w:ind w:firstLine="480" w:firstLineChars="200"/>
        <w:jc w:val="center"/>
        <w:outlineLvl w:val="0"/>
        <w:rPr>
          <w:rFonts w:hint="eastAsia" w:ascii="宋体" w:hAnsi="宋体" w:cs="宋体"/>
          <w:kern w:val="0"/>
          <w:sz w:val="24"/>
          <w:szCs w:val="24"/>
        </w:rPr>
      </w:pPr>
    </w:p>
    <w:p>
      <w:pPr>
        <w:adjustRightInd w:val="0"/>
        <w:snapToGrid w:val="0"/>
        <w:spacing w:after="0" w:line="360" w:lineRule="auto"/>
        <w:ind w:firstLine="480" w:firstLineChars="200"/>
        <w:jc w:val="center"/>
        <w:outlineLvl w:val="0"/>
        <w:rPr>
          <w:rFonts w:hint="eastAsia" w:ascii="宋体" w:hAnsi="宋体" w:cs="宋体"/>
          <w:kern w:val="0"/>
          <w:sz w:val="24"/>
          <w:szCs w:val="24"/>
        </w:rPr>
      </w:pPr>
    </w:p>
    <w:p>
      <w:pPr>
        <w:adjustRightInd w:val="0"/>
        <w:snapToGrid w:val="0"/>
        <w:spacing w:after="0" w:line="360" w:lineRule="auto"/>
        <w:ind w:firstLine="480" w:firstLineChars="200"/>
        <w:jc w:val="center"/>
        <w:outlineLvl w:val="0"/>
        <w:rPr>
          <w:rFonts w:hint="eastAsia" w:ascii="宋体" w:hAnsi="宋体" w:cs="宋体"/>
          <w:kern w:val="0"/>
          <w:sz w:val="24"/>
          <w:szCs w:val="24"/>
        </w:rPr>
      </w:pPr>
    </w:p>
    <w:p>
      <w:pPr>
        <w:adjustRightInd w:val="0"/>
        <w:snapToGrid w:val="0"/>
        <w:spacing w:after="0" w:line="360" w:lineRule="auto"/>
        <w:ind w:firstLine="480" w:firstLineChars="200"/>
        <w:jc w:val="center"/>
        <w:outlineLvl w:val="0"/>
        <w:rPr>
          <w:rFonts w:hint="eastAsia" w:ascii="宋体" w:hAnsi="宋体" w:cs="宋体"/>
          <w:kern w:val="0"/>
          <w:sz w:val="24"/>
          <w:szCs w:val="24"/>
        </w:rPr>
      </w:pPr>
    </w:p>
    <w:p>
      <w:pPr>
        <w:adjustRightInd w:val="0"/>
        <w:snapToGrid w:val="0"/>
        <w:spacing w:after="0" w:line="360" w:lineRule="auto"/>
        <w:ind w:firstLine="480" w:firstLineChars="200"/>
        <w:jc w:val="center"/>
        <w:outlineLvl w:val="0"/>
        <w:rPr>
          <w:rFonts w:hint="eastAsia" w:ascii="宋体" w:hAnsi="宋体" w:cs="宋体"/>
          <w:kern w:val="0"/>
          <w:sz w:val="24"/>
          <w:szCs w:val="24"/>
        </w:rPr>
      </w:pPr>
    </w:p>
    <w:p>
      <w:pPr>
        <w:adjustRightInd w:val="0"/>
        <w:snapToGrid w:val="0"/>
        <w:spacing w:after="0" w:line="360" w:lineRule="auto"/>
        <w:ind w:firstLine="480" w:firstLineChars="200"/>
        <w:jc w:val="center"/>
        <w:outlineLvl w:val="0"/>
        <w:rPr>
          <w:rFonts w:hint="eastAsia" w:ascii="宋体" w:hAnsi="宋体" w:cs="宋体"/>
          <w:kern w:val="0"/>
          <w:sz w:val="24"/>
          <w:szCs w:val="24"/>
        </w:rPr>
      </w:pPr>
    </w:p>
    <w:p>
      <w:pPr>
        <w:adjustRightInd w:val="0"/>
        <w:snapToGrid w:val="0"/>
        <w:spacing w:after="0" w:line="360" w:lineRule="auto"/>
        <w:ind w:firstLine="480" w:firstLineChars="200"/>
        <w:jc w:val="center"/>
        <w:outlineLvl w:val="0"/>
        <w:rPr>
          <w:rFonts w:hint="eastAsia" w:ascii="宋体" w:hAnsi="宋体" w:cs="宋体"/>
          <w:b/>
          <w:bCs/>
          <w:kern w:val="0"/>
          <w:sz w:val="28"/>
          <w:szCs w:val="28"/>
        </w:rPr>
      </w:pPr>
      <w:r>
        <w:rPr>
          <w:rFonts w:hint="eastAsia" w:ascii="宋体" w:hAnsi="宋体" w:cs="宋体"/>
          <w:kern w:val="0"/>
          <w:sz w:val="24"/>
          <w:szCs w:val="24"/>
        </w:rPr>
        <w:br w:type="page"/>
      </w:r>
      <w:r>
        <w:rPr>
          <w:rFonts w:hint="eastAsia" w:ascii="宋体" w:hAnsi="宋体" w:cs="宋体"/>
          <w:b/>
          <w:bCs/>
          <w:kern w:val="0"/>
          <w:sz w:val="28"/>
          <w:szCs w:val="28"/>
        </w:rPr>
        <w:t>第二部分　通用合同条款</w:t>
      </w:r>
      <w:bookmarkEnd w:id="117"/>
      <w:bookmarkEnd w:id="118"/>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19" w:name="_Toc457826152"/>
      <w:r>
        <w:rPr>
          <w:rFonts w:hint="eastAsia" w:ascii="宋体" w:hAnsi="宋体" w:eastAsia="宋体"/>
          <w:sz w:val="28"/>
          <w:szCs w:val="28"/>
        </w:rPr>
        <w:t>第</w:t>
      </w:r>
      <w:r>
        <w:rPr>
          <w:rFonts w:ascii="宋体" w:hAnsi="宋体" w:eastAsia="宋体"/>
          <w:sz w:val="28"/>
          <w:szCs w:val="28"/>
        </w:rPr>
        <w:t>1</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一般约定</w:t>
      </w:r>
      <w:bookmarkEnd w:id="119"/>
    </w:p>
    <w:p>
      <w:pPr>
        <w:pStyle w:val="4"/>
        <w:keepNext w:val="0"/>
        <w:keepLines w:val="0"/>
        <w:tabs>
          <w:tab w:val="left" w:pos="180"/>
          <w:tab w:val="left" w:pos="360"/>
        </w:tabs>
        <w:adjustRightInd w:val="0"/>
        <w:snapToGrid w:val="0"/>
        <w:spacing w:after="0" w:line="360" w:lineRule="auto"/>
        <w:ind w:left="0" w:right="0" w:firstLine="560" w:firstLineChars="200"/>
        <w:rPr>
          <w:rFonts w:ascii="宋体" w:hAnsi="宋体" w:eastAsia="宋体" w:cs="宋体"/>
          <w:sz w:val="28"/>
          <w:szCs w:val="28"/>
        </w:rPr>
      </w:pPr>
      <w:bookmarkStart w:id="120" w:name="_Toc457826153"/>
      <w:bookmarkStart w:id="121" w:name="_Toc406150424"/>
      <w:r>
        <w:rPr>
          <w:rFonts w:ascii="宋体" w:hAnsi="宋体" w:eastAsia="宋体"/>
          <w:sz w:val="28"/>
          <w:szCs w:val="28"/>
        </w:rPr>
        <w:t xml:space="preserve">1.1 </w:t>
      </w:r>
      <w:r>
        <w:rPr>
          <w:rFonts w:hint="eastAsia" w:ascii="宋体" w:hAnsi="宋体" w:eastAsia="宋体" w:cs="宋体"/>
          <w:sz w:val="28"/>
          <w:szCs w:val="28"/>
        </w:rPr>
        <w:t>词语定义</w:t>
      </w:r>
      <w:bookmarkEnd w:id="120"/>
      <w:bookmarkEnd w:id="121"/>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下列词语除专用合同条款另有约定外，应具有本条所赋予的含义。</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1.1.1 </w:t>
      </w:r>
      <w:r>
        <w:rPr>
          <w:rFonts w:hint="eastAsia" w:ascii="宋体" w:hAnsi="宋体" w:cs="宋体"/>
          <w:kern w:val="0"/>
          <w:sz w:val="28"/>
          <w:szCs w:val="28"/>
        </w:rPr>
        <w:t>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1.1.2 </w:t>
      </w:r>
      <w:r>
        <w:rPr>
          <w:rFonts w:hint="eastAsia" w:ascii="宋体" w:hAnsi="宋体" w:cs="宋体"/>
          <w:kern w:val="0"/>
          <w:sz w:val="28"/>
          <w:szCs w:val="28"/>
        </w:rPr>
        <w:t>合同协议书：指构成合同的由发包人和勘察人共同签署的称为“合同协议书”的书面文件。</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1.1.3 </w:t>
      </w:r>
      <w:r>
        <w:rPr>
          <w:rFonts w:hint="eastAsia" w:ascii="宋体" w:hAnsi="宋体" w:cs="宋体"/>
          <w:kern w:val="0"/>
          <w:sz w:val="28"/>
          <w:szCs w:val="28"/>
        </w:rPr>
        <w:t>通用合同条款：是根据法律、行政法规规定及建设工程勘察的需要订立，通用于建设工程勘察的合同条款。</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1.1.4 </w:t>
      </w:r>
      <w:r>
        <w:rPr>
          <w:rFonts w:hint="eastAsia" w:ascii="宋体" w:hAnsi="宋体" w:cs="宋体"/>
          <w:kern w:val="0"/>
          <w:sz w:val="28"/>
          <w:szCs w:val="28"/>
        </w:rPr>
        <w:t>专用合同条款：是发包人与勘察人根据法律、行政法规规定，结合具体工程实际，经协商达成一致意见的合同条款，是对通用合同条款的细化、完善、补充、修改或另行约定。</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1.1.5 </w:t>
      </w:r>
      <w:r>
        <w:rPr>
          <w:rFonts w:hint="eastAsia" w:ascii="宋体" w:hAnsi="宋体" w:cs="宋体"/>
          <w:kern w:val="0"/>
          <w:sz w:val="28"/>
          <w:szCs w:val="28"/>
        </w:rPr>
        <w:t>发包人：指与勘察人签定合同协议书的当事人以及取得该当事人资格的合法继承人。</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1.1.6 </w:t>
      </w:r>
      <w:r>
        <w:rPr>
          <w:rFonts w:hint="eastAsia" w:ascii="宋体" w:hAnsi="宋体" w:cs="宋体"/>
          <w:kern w:val="0"/>
          <w:sz w:val="28"/>
          <w:szCs w:val="28"/>
        </w:rPr>
        <w:t>勘察人：指在合同协议书中约定，被发包人接受的具有工程勘察资质的当事人以及取得该当事人资格的合法继承人。</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1.1.7 </w:t>
      </w:r>
      <w:r>
        <w:rPr>
          <w:rFonts w:hint="eastAsia" w:ascii="宋体" w:hAnsi="宋体" w:cs="宋体"/>
          <w:kern w:val="0"/>
          <w:sz w:val="28"/>
          <w:szCs w:val="28"/>
        </w:rPr>
        <w:t>工程：指发包人与勘察人在合同协议书中约定的勘察范围内的项目。</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1.1.8 </w:t>
      </w:r>
      <w:r>
        <w:rPr>
          <w:rFonts w:hint="eastAsia" w:ascii="宋体" w:hAnsi="宋体" w:cs="宋体"/>
          <w:kern w:val="0"/>
          <w:sz w:val="28"/>
          <w:szCs w:val="28"/>
        </w:rPr>
        <w:t>勘察任务书：指由发包人就工程勘察范围、内容和技术标准等提出要求的书面文件。勘察任务书构成合同文件组成部分。</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1.1.9 </w:t>
      </w:r>
      <w:r>
        <w:rPr>
          <w:rFonts w:hint="eastAsia" w:ascii="宋体" w:hAnsi="宋体" w:cs="宋体"/>
          <w:kern w:val="0"/>
          <w:sz w:val="28"/>
          <w:szCs w:val="28"/>
        </w:rPr>
        <w:t>合同价款：指合同当事人在合同协议书中约定，发包人用以支付勘察人完成合同约定范围内工程勘察工作的款项。</w:t>
      </w:r>
    </w:p>
    <w:p>
      <w:pPr>
        <w:adjustRightInd w:val="0"/>
        <w:snapToGrid w:val="0"/>
        <w:spacing w:after="0" w:line="360" w:lineRule="auto"/>
        <w:ind w:firstLine="560" w:firstLineChars="200"/>
        <w:rPr>
          <w:rFonts w:ascii="宋体" w:cs="宋体"/>
          <w:kern w:val="0"/>
          <w:sz w:val="28"/>
          <w:szCs w:val="28"/>
        </w:rPr>
      </w:pPr>
      <w:r>
        <w:rPr>
          <w:rFonts w:ascii="宋体" w:hAnsi="宋体" w:cs="宋体"/>
          <w:kern w:val="0"/>
          <w:sz w:val="28"/>
          <w:szCs w:val="28"/>
        </w:rPr>
        <w:t xml:space="preserve">1.1.10 </w:t>
      </w:r>
      <w:r>
        <w:rPr>
          <w:rFonts w:hint="eastAsia" w:ascii="宋体" w:hAnsi="宋体" w:cs="宋体"/>
          <w:kern w:val="0"/>
          <w:sz w:val="28"/>
          <w:szCs w:val="28"/>
        </w:rPr>
        <w:t>费用：指为履行合同所发生的或将要发生的必需的支出。</w:t>
      </w:r>
    </w:p>
    <w:p>
      <w:pPr>
        <w:adjustRightInd w:val="0"/>
        <w:snapToGrid w:val="0"/>
        <w:spacing w:after="0" w:line="360" w:lineRule="auto"/>
        <w:ind w:firstLine="560" w:firstLineChars="200"/>
        <w:rPr>
          <w:rFonts w:ascii="宋体" w:cs="宋体"/>
          <w:kern w:val="0"/>
          <w:sz w:val="28"/>
          <w:szCs w:val="28"/>
        </w:rPr>
      </w:pPr>
      <w:r>
        <w:rPr>
          <w:rFonts w:ascii="宋体" w:hAnsi="宋体" w:cs="宋体"/>
          <w:kern w:val="0"/>
          <w:sz w:val="28"/>
          <w:szCs w:val="28"/>
        </w:rPr>
        <w:t xml:space="preserve">1.1.11 </w:t>
      </w:r>
      <w:r>
        <w:rPr>
          <w:rFonts w:hint="eastAsia" w:ascii="宋体" w:hAnsi="宋体" w:cs="宋体"/>
          <w:kern w:val="0"/>
          <w:sz w:val="28"/>
          <w:szCs w:val="28"/>
        </w:rPr>
        <w:t>工期：指合同当事人在合同协议书中约定，按总日历天数（包括法定节假日）计算的工作天数。</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1.1.12 </w:t>
      </w:r>
      <w:r>
        <w:rPr>
          <w:rFonts w:hint="eastAsia" w:ascii="宋体" w:hAnsi="宋体" w:cs="宋体"/>
          <w:kern w:val="0"/>
          <w:sz w:val="28"/>
          <w:szCs w:val="28"/>
        </w:rPr>
        <w:t>天：除特别指明外，均指日历天。约定按天计算时间的，开始当天不计入，从次日开始计算。时限的最后一天是休息日或者其他法定节假日的，以节假日次日为时限的最后一天，时限的最后一天的截止时间为当日</w:t>
      </w:r>
      <w:r>
        <w:rPr>
          <w:rFonts w:ascii="宋体" w:hAnsi="宋体" w:cs="宋体"/>
          <w:kern w:val="0"/>
          <w:sz w:val="28"/>
          <w:szCs w:val="28"/>
        </w:rPr>
        <w:t>24</w:t>
      </w:r>
      <w:r>
        <w:rPr>
          <w:rFonts w:hint="eastAsia" w:ascii="宋体" w:hAnsi="宋体" w:cs="宋体"/>
          <w:kern w:val="0"/>
          <w:sz w:val="28"/>
          <w:szCs w:val="28"/>
        </w:rPr>
        <w:t>时。</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1.1.13 </w:t>
      </w:r>
      <w:r>
        <w:rPr>
          <w:rFonts w:hint="eastAsia" w:ascii="宋体" w:hAnsi="宋体" w:cs="宋体"/>
          <w:kern w:val="0"/>
          <w:sz w:val="28"/>
          <w:szCs w:val="28"/>
        </w:rPr>
        <w:t>开工日期：指合同当事人在合同中约定，勘察人开始工作的绝对或相对日期。</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1.1.14 </w:t>
      </w:r>
      <w:r>
        <w:rPr>
          <w:rFonts w:hint="eastAsia" w:ascii="宋体" w:hAnsi="宋体" w:cs="宋体"/>
          <w:kern w:val="0"/>
          <w:sz w:val="28"/>
          <w:szCs w:val="28"/>
        </w:rPr>
        <w:t>成果提交日期：指合同当事人在合同中约定，勘察人完成合同范围内工作并提交成果资料的绝对或相对日期。</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1.1.15 </w:t>
      </w:r>
      <w:r>
        <w:rPr>
          <w:rFonts w:hint="eastAsia" w:ascii="宋体" w:hAnsi="宋体" w:cs="宋体"/>
          <w:kern w:val="0"/>
          <w:sz w:val="28"/>
          <w:szCs w:val="28"/>
        </w:rPr>
        <w:t>图纸：指由发包人提供或由勘察人提供并经发包人认可，满足勘察人开展工作需要的所有图件，包括相关说明和资料。</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1.1.16 </w:t>
      </w:r>
      <w:r>
        <w:rPr>
          <w:rFonts w:hint="eastAsia" w:ascii="宋体" w:hAnsi="宋体" w:cs="宋体"/>
          <w:kern w:val="0"/>
          <w:sz w:val="28"/>
          <w:szCs w:val="28"/>
        </w:rPr>
        <w:t>作业场地：指工程勘察作业的场所以及发包人具体指定的供工程勘察作业使用的其他场所。</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1.1.17 </w:t>
      </w:r>
      <w:r>
        <w:rPr>
          <w:rFonts w:hint="eastAsia" w:ascii="宋体" w:hAnsi="宋体" w:cs="宋体"/>
          <w:kern w:val="0"/>
          <w:sz w:val="28"/>
          <w:szCs w:val="28"/>
        </w:rPr>
        <w:t>书面形式：指合同书、信件和数据电文（包括电报、电传、传真、电子数据交换和电子邮件）等可以有形地表现所载内容的形式。</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    1.1.18 </w:t>
      </w:r>
      <w:r>
        <w:rPr>
          <w:rFonts w:hint="eastAsia" w:ascii="宋体" w:hAnsi="宋体" w:cs="宋体"/>
          <w:kern w:val="0"/>
          <w:sz w:val="28"/>
          <w:szCs w:val="28"/>
        </w:rPr>
        <w:t>索赔：指在合同履行过程中，一方违反合同约定，直接或间接地给另一方造成实际损失，受损方向违约方提出经济赔偿和（或）工期顺延的要求。</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1.1.19 </w:t>
      </w:r>
      <w:r>
        <w:rPr>
          <w:rFonts w:hint="eastAsia" w:ascii="宋体" w:hAnsi="宋体" w:cs="宋体"/>
          <w:kern w:val="0"/>
          <w:sz w:val="28"/>
          <w:szCs w:val="28"/>
        </w:rPr>
        <w:t>不利物质条件：指勘察人在作业场地遇到的不可预见的自然物质条件、非自然的物质障碍和污染物。</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1.1.20 </w:t>
      </w:r>
      <w:r>
        <w:rPr>
          <w:rFonts w:hint="eastAsia" w:ascii="宋体" w:hAnsi="宋体" w:cs="宋体"/>
          <w:kern w:val="0"/>
          <w:sz w:val="28"/>
          <w:szCs w:val="28"/>
        </w:rPr>
        <w:t>后期服务：指勘察人提交成果资料后，为发包人提供的后续技术服务工作和程序性工作，如报告成果咨询、基槽检验、现场交桩和竣工验收等。</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22" w:name="_Toc457826154"/>
      <w:bookmarkStart w:id="123" w:name="_Toc406150425"/>
      <w:r>
        <w:rPr>
          <w:rFonts w:ascii="宋体" w:hAnsi="宋体" w:eastAsia="宋体"/>
          <w:sz w:val="28"/>
          <w:szCs w:val="28"/>
        </w:rPr>
        <w:t xml:space="preserve">1.2 </w:t>
      </w:r>
      <w:r>
        <w:rPr>
          <w:rFonts w:hint="eastAsia" w:ascii="宋体" w:hAnsi="宋体" w:eastAsia="宋体" w:cs="宋体"/>
          <w:sz w:val="28"/>
          <w:szCs w:val="28"/>
        </w:rPr>
        <w:t>合同文件及优先解释顺序</w:t>
      </w:r>
      <w:bookmarkEnd w:id="122"/>
    </w:p>
    <w:p>
      <w:pPr>
        <w:tabs>
          <w:tab w:val="left" w:pos="540"/>
        </w:tabs>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1.2.1 </w:t>
      </w:r>
      <w:r>
        <w:rPr>
          <w:rFonts w:hint="eastAsia" w:ascii="宋体" w:hAnsi="宋体" w:cs="宋体"/>
          <w:kern w:val="0"/>
          <w:sz w:val="28"/>
          <w:szCs w:val="28"/>
        </w:rPr>
        <w:t>合同文件应能相互解释，互为说明。除专用合同条款另有约定外，组成本合同的文件及优先解释顺序如下：</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）合同协议书；</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）专用合同条款及其附件；</w:t>
      </w:r>
    </w:p>
    <w:p>
      <w:pPr>
        <w:adjustRightInd w:val="0"/>
        <w:snapToGrid w:val="0"/>
        <w:spacing w:after="0" w:line="360" w:lineRule="auto"/>
        <w:ind w:firstLine="560" w:firstLineChars="200"/>
        <w:rPr>
          <w:rFonts w:ascii="宋体" w:cs="宋体"/>
          <w:color w:val="FF0000"/>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）通用合同条款；</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）中标通知书（如果有）；</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5</w:t>
      </w:r>
      <w:r>
        <w:rPr>
          <w:rFonts w:hint="eastAsia" w:ascii="宋体" w:hAnsi="宋体" w:cs="宋体"/>
          <w:kern w:val="0"/>
          <w:sz w:val="28"/>
          <w:szCs w:val="28"/>
        </w:rPr>
        <w:t>）投标文件及其附件（如果有）；</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6</w:t>
      </w:r>
      <w:r>
        <w:rPr>
          <w:rFonts w:hint="eastAsia" w:ascii="宋体" w:hAnsi="宋体" w:cs="宋体"/>
          <w:kern w:val="0"/>
          <w:sz w:val="28"/>
          <w:szCs w:val="28"/>
        </w:rPr>
        <w:t>）技术标准和要求；</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7</w:t>
      </w:r>
      <w:r>
        <w:rPr>
          <w:rFonts w:hint="eastAsia" w:ascii="宋体" w:hAnsi="宋体" w:cs="宋体"/>
          <w:kern w:val="0"/>
          <w:sz w:val="28"/>
          <w:szCs w:val="28"/>
        </w:rPr>
        <w:t>）图纸；</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8</w:t>
      </w:r>
      <w:r>
        <w:rPr>
          <w:rFonts w:hint="eastAsia" w:ascii="宋体" w:hAnsi="宋体" w:cs="宋体"/>
          <w:kern w:val="0"/>
          <w:sz w:val="28"/>
          <w:szCs w:val="28"/>
        </w:rPr>
        <w:t>）其他合同文件。</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上述合同文件包括合同当事人就该项合同文件所作出的补充和修改，属于同一类内容的文件，应以最新签署的为准。</w:t>
      </w:r>
    </w:p>
    <w:p>
      <w:pPr>
        <w:widowControl w:val="0"/>
        <w:tabs>
          <w:tab w:val="left" w:pos="180"/>
        </w:tabs>
        <w:adjustRightInd w:val="0"/>
        <w:snapToGrid w:val="0"/>
        <w:spacing w:after="0" w:line="360" w:lineRule="auto"/>
        <w:ind w:firstLine="560" w:firstLineChars="200"/>
        <w:jc w:val="both"/>
        <w:rPr>
          <w:rFonts w:ascii="宋体" w:cs="宋体"/>
          <w:kern w:val="0"/>
          <w:sz w:val="28"/>
          <w:szCs w:val="28"/>
        </w:rPr>
      </w:pPr>
      <w:bookmarkStart w:id="124" w:name="_Toc457826155"/>
      <w:r>
        <w:rPr>
          <w:rFonts w:ascii="宋体" w:hAnsi="宋体" w:cs="宋体"/>
          <w:kern w:val="0"/>
          <w:sz w:val="28"/>
          <w:szCs w:val="28"/>
        </w:rPr>
        <w:t xml:space="preserve">1.2.2 </w:t>
      </w:r>
      <w:r>
        <w:rPr>
          <w:rFonts w:hint="eastAsia" w:ascii="宋体" w:hAnsi="宋体" w:cs="宋体"/>
          <w:kern w:val="0"/>
          <w:sz w:val="28"/>
          <w:szCs w:val="28"/>
        </w:rPr>
        <w:t>当合同文件内容含糊不清或不相一致时，在不影响工作正常进行的情况下，由发包人和勘察人协商解决。双方协商不成时，按第</w:t>
      </w:r>
      <w:r>
        <w:rPr>
          <w:rFonts w:ascii="宋体" w:hAnsi="宋体" w:cs="宋体"/>
          <w:kern w:val="0"/>
          <w:sz w:val="28"/>
          <w:szCs w:val="28"/>
        </w:rPr>
        <w:t>16</w:t>
      </w:r>
      <w:r>
        <w:rPr>
          <w:rFonts w:hint="eastAsia" w:ascii="宋体" w:hAnsi="宋体" w:cs="宋体"/>
          <w:kern w:val="0"/>
          <w:sz w:val="28"/>
          <w:szCs w:val="28"/>
        </w:rPr>
        <w:t>条〔争议解决〕的约定处理。</w:t>
      </w:r>
      <w:bookmarkEnd w:id="123"/>
      <w:bookmarkEnd w:id="124"/>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25" w:name="_Toc406150426"/>
      <w:bookmarkStart w:id="126" w:name="_Toc457826156"/>
      <w:r>
        <w:rPr>
          <w:rFonts w:ascii="宋体" w:hAnsi="宋体" w:eastAsia="宋体"/>
          <w:sz w:val="28"/>
          <w:szCs w:val="28"/>
        </w:rPr>
        <w:t xml:space="preserve">1.3 </w:t>
      </w:r>
      <w:r>
        <w:rPr>
          <w:rFonts w:hint="eastAsia" w:ascii="宋体" w:hAnsi="宋体" w:eastAsia="宋体" w:cs="宋体"/>
          <w:sz w:val="28"/>
          <w:szCs w:val="28"/>
        </w:rPr>
        <w:t>适用法律法规、技术标准</w:t>
      </w:r>
      <w:bookmarkEnd w:id="125"/>
      <w:bookmarkEnd w:id="126"/>
    </w:p>
    <w:p>
      <w:pPr>
        <w:adjustRightInd w:val="0"/>
        <w:snapToGrid w:val="0"/>
        <w:spacing w:after="0" w:line="360" w:lineRule="auto"/>
        <w:ind w:firstLine="560" w:firstLineChars="200"/>
        <w:rPr>
          <w:rFonts w:ascii="宋体" w:cs="宋体"/>
          <w:b/>
          <w:kern w:val="0"/>
          <w:sz w:val="28"/>
          <w:szCs w:val="28"/>
        </w:rPr>
      </w:pPr>
      <w:r>
        <w:rPr>
          <w:rFonts w:ascii="宋体" w:hAnsi="宋体"/>
          <w:kern w:val="0"/>
          <w:sz w:val="28"/>
          <w:szCs w:val="28"/>
        </w:rPr>
        <w:t xml:space="preserve">1.3.1 </w:t>
      </w:r>
      <w:r>
        <w:rPr>
          <w:rFonts w:hint="eastAsia" w:ascii="宋体" w:hAnsi="宋体" w:cs="宋体"/>
          <w:kern w:val="0"/>
          <w:sz w:val="28"/>
          <w:szCs w:val="28"/>
        </w:rPr>
        <w:t>适用法律法规</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本合同文件适用中华人民共和国法律、行政法规、部门规章以及工程所在地的地方性法规、自治条例、单行条例和地方政府规章等。其他需要明示的规范性文件，由合同当事人在专用合同条款中约定。</w:t>
      </w:r>
    </w:p>
    <w:p>
      <w:pPr>
        <w:adjustRightInd w:val="0"/>
        <w:snapToGrid w:val="0"/>
        <w:spacing w:after="0" w:line="360" w:lineRule="auto"/>
        <w:ind w:firstLine="560" w:firstLineChars="200"/>
        <w:rPr>
          <w:rFonts w:ascii="宋体" w:cs="宋体"/>
          <w:kern w:val="0"/>
          <w:sz w:val="28"/>
          <w:szCs w:val="28"/>
          <w:highlight w:val="yellow"/>
        </w:rPr>
      </w:pPr>
      <w:r>
        <w:rPr>
          <w:rFonts w:ascii="宋体" w:hAnsi="宋体"/>
          <w:kern w:val="0"/>
          <w:sz w:val="28"/>
          <w:szCs w:val="28"/>
        </w:rPr>
        <w:t xml:space="preserve">1.3.2 </w:t>
      </w:r>
      <w:r>
        <w:rPr>
          <w:rFonts w:hint="eastAsia" w:ascii="宋体" w:hAnsi="宋体" w:cs="宋体"/>
          <w:kern w:val="0"/>
          <w:sz w:val="28"/>
          <w:szCs w:val="28"/>
        </w:rPr>
        <w:t>适用技术标准</w:t>
      </w:r>
    </w:p>
    <w:p>
      <w:pPr>
        <w:autoSpaceDE w:val="0"/>
        <w:autoSpaceDN w:val="0"/>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适用于工程的现行有效国家标准、行业标准、工程所在地的地方标准以及相应的规范、规程为本合同文件适用的技术标准。合同当事人有特别要求的，应在专用合同条款中约定。</w:t>
      </w:r>
    </w:p>
    <w:p>
      <w:pPr>
        <w:autoSpaceDE w:val="0"/>
        <w:autoSpaceDN w:val="0"/>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发包人要求使用国外技术标准的，应在专用合同条款中约定所使用技术标准的名称及提供方，并约定技术标准原文版、中译本的份数、时间及费用承担等事项。</w:t>
      </w:r>
    </w:p>
    <w:p>
      <w:pPr>
        <w:pStyle w:val="4"/>
        <w:keepNext w:val="0"/>
        <w:keepLines w:val="0"/>
        <w:tabs>
          <w:tab w:val="left" w:pos="180"/>
        </w:tabs>
        <w:adjustRightInd w:val="0"/>
        <w:snapToGrid w:val="0"/>
        <w:spacing w:after="0" w:line="360" w:lineRule="auto"/>
        <w:ind w:left="0" w:right="0" w:firstLine="560" w:firstLineChars="200"/>
        <w:rPr>
          <w:rFonts w:ascii="宋体" w:hAnsi="宋体" w:eastAsia="宋体" w:cs="宋体"/>
          <w:sz w:val="28"/>
          <w:szCs w:val="28"/>
        </w:rPr>
      </w:pPr>
      <w:bookmarkStart w:id="127" w:name="_Toc457826157"/>
      <w:r>
        <w:rPr>
          <w:rFonts w:ascii="宋体" w:hAnsi="宋体" w:eastAsia="宋体"/>
          <w:sz w:val="28"/>
          <w:szCs w:val="28"/>
        </w:rPr>
        <w:t xml:space="preserve">1.4 </w:t>
      </w:r>
      <w:r>
        <w:rPr>
          <w:rFonts w:hint="eastAsia" w:ascii="宋体" w:hAnsi="宋体" w:eastAsia="宋体" w:cs="宋体"/>
          <w:sz w:val="28"/>
          <w:szCs w:val="28"/>
        </w:rPr>
        <w:t>语言文字</w:t>
      </w:r>
      <w:bookmarkEnd w:id="127"/>
    </w:p>
    <w:p>
      <w:pPr>
        <w:tabs>
          <w:tab w:val="left" w:pos="54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本合同文件使用汉语语言文字书写、解释和说明。如专用合同条款约定使用两种以上（含两种）语言时，汉语为优先解释和说明本合同的语言。</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28" w:name="_Toc351203502"/>
      <w:bookmarkStart w:id="129" w:name="_Toc406150428"/>
      <w:bookmarkStart w:id="130" w:name="_Toc457826158"/>
      <w:bookmarkStart w:id="131" w:name="_Toc296346534"/>
      <w:bookmarkStart w:id="132" w:name="_Toc296503033"/>
      <w:bookmarkStart w:id="133" w:name="_Toc337558733"/>
      <w:r>
        <w:rPr>
          <w:rFonts w:ascii="宋体" w:hAnsi="宋体" w:eastAsia="宋体"/>
          <w:sz w:val="28"/>
          <w:szCs w:val="28"/>
        </w:rPr>
        <w:t xml:space="preserve">1.5 </w:t>
      </w:r>
      <w:r>
        <w:rPr>
          <w:rFonts w:hint="eastAsia" w:ascii="宋体" w:hAnsi="宋体" w:eastAsia="宋体" w:cs="宋体"/>
          <w:sz w:val="28"/>
          <w:szCs w:val="28"/>
        </w:rPr>
        <w:t>联络</w:t>
      </w:r>
      <w:bookmarkEnd w:id="128"/>
      <w:bookmarkEnd w:id="129"/>
      <w:bookmarkEnd w:id="130"/>
    </w:p>
    <w:bookmarkEnd w:id="131"/>
    <w:bookmarkEnd w:id="132"/>
    <w:bookmarkEnd w:id="133"/>
    <w:p>
      <w:pPr>
        <w:tabs>
          <w:tab w:val="left" w:pos="540"/>
          <w:tab w:val="left" w:pos="720"/>
        </w:tabs>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1.5.1 </w:t>
      </w:r>
      <w:r>
        <w:rPr>
          <w:rFonts w:hint="eastAsia" w:ascii="宋体" w:hAnsi="宋体" w:cs="宋体"/>
          <w:kern w:val="0"/>
          <w:sz w:val="28"/>
          <w:szCs w:val="28"/>
        </w:rPr>
        <w:t>与合同有关的批准文件、通知、证明、证书、指示、指令、要求、请求、意见、确定和决定等，均应采用书面形式或合同双方确认的其他形式，并应在合同约定的期限内送达接收人。</w:t>
      </w:r>
    </w:p>
    <w:p>
      <w:pPr>
        <w:tabs>
          <w:tab w:val="left" w:pos="540"/>
          <w:tab w:val="left" w:pos="1260"/>
        </w:tabs>
        <w:adjustRightInd w:val="0"/>
        <w:snapToGrid w:val="0"/>
        <w:spacing w:after="0" w:line="360" w:lineRule="auto"/>
        <w:ind w:firstLine="560" w:firstLineChars="200"/>
        <w:rPr>
          <w:rFonts w:ascii="宋体"/>
          <w:b/>
          <w:kern w:val="0"/>
          <w:sz w:val="28"/>
          <w:szCs w:val="28"/>
        </w:rPr>
      </w:pPr>
      <w:r>
        <w:rPr>
          <w:rFonts w:ascii="宋体" w:hAnsi="宋体"/>
          <w:kern w:val="0"/>
          <w:sz w:val="28"/>
          <w:szCs w:val="28"/>
        </w:rPr>
        <w:t xml:space="preserve">1.5.2 </w:t>
      </w:r>
      <w:r>
        <w:rPr>
          <w:rFonts w:hint="eastAsia" w:ascii="宋体" w:hAnsi="宋体" w:cs="宋体"/>
          <w:kern w:val="0"/>
          <w:sz w:val="28"/>
          <w:szCs w:val="28"/>
        </w:rPr>
        <w:t>发包人和勘察人应在专用合同条款中约定各自的送达接收人、送达形式及联系方式。合同当事人指定的接收人、送达地点或联系方式发生变动的，应提前</w:t>
      </w:r>
      <w:r>
        <w:rPr>
          <w:rFonts w:ascii="宋体" w:hAnsi="宋体" w:cs="宋体"/>
          <w:kern w:val="0"/>
          <w:sz w:val="28"/>
          <w:szCs w:val="28"/>
        </w:rPr>
        <w:t>3</w:t>
      </w:r>
      <w:r>
        <w:rPr>
          <w:rFonts w:hint="eastAsia" w:ascii="宋体" w:hAnsi="宋体" w:cs="宋体"/>
          <w:kern w:val="0"/>
          <w:sz w:val="28"/>
          <w:szCs w:val="28"/>
        </w:rPr>
        <w:t>天以书面形式通知对方，否则视为未发生变动。</w:t>
      </w:r>
    </w:p>
    <w:p>
      <w:pPr>
        <w:tabs>
          <w:tab w:val="left" w:pos="540"/>
          <w:tab w:val="left" w:pos="1260"/>
        </w:tabs>
        <w:adjustRightInd w:val="0"/>
        <w:snapToGrid w:val="0"/>
        <w:spacing w:after="0" w:line="360" w:lineRule="auto"/>
        <w:ind w:firstLine="560" w:firstLineChars="200"/>
        <w:rPr>
          <w:rFonts w:ascii="宋体" w:cs="宋体"/>
          <w:b/>
          <w:kern w:val="0"/>
          <w:sz w:val="28"/>
          <w:szCs w:val="28"/>
        </w:rPr>
      </w:pPr>
      <w:r>
        <w:rPr>
          <w:rFonts w:ascii="宋体" w:hAnsi="宋体"/>
          <w:kern w:val="0"/>
          <w:sz w:val="28"/>
          <w:szCs w:val="28"/>
        </w:rPr>
        <w:t xml:space="preserve">1.5.3 </w:t>
      </w:r>
      <w:r>
        <w:rPr>
          <w:rFonts w:hint="eastAsia" w:ascii="宋体" w:hAnsi="宋体" w:cs="宋体"/>
          <w:kern w:val="0"/>
          <w:sz w:val="28"/>
          <w:szCs w:val="28"/>
        </w:rPr>
        <w:t>发包人、勘察人应及时签收对方送达至约定送达地点和指定接收人的来往信函；如确有充分证据证明一方无正当理由拒不签收的，视为拒绝签收一方认可往来信函的内容。</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34" w:name="_Toc406150429"/>
      <w:bookmarkStart w:id="135" w:name="_Toc351203503"/>
      <w:bookmarkStart w:id="136" w:name="_Toc449383259"/>
      <w:bookmarkStart w:id="137" w:name="_Toc296503035"/>
      <w:bookmarkStart w:id="138" w:name="_Toc337558734"/>
      <w:bookmarkStart w:id="139" w:name="_Toc296346536"/>
      <w:bookmarkStart w:id="140" w:name="_Toc457826159"/>
      <w:bookmarkStart w:id="141" w:name="_Toc406150430"/>
      <w:bookmarkStart w:id="142" w:name="_Toc337558738"/>
      <w:r>
        <w:rPr>
          <w:rFonts w:ascii="宋体" w:hAnsi="宋体" w:eastAsia="宋体"/>
          <w:sz w:val="28"/>
          <w:szCs w:val="28"/>
        </w:rPr>
        <w:t xml:space="preserve">1.6 </w:t>
      </w:r>
      <w:r>
        <w:rPr>
          <w:rFonts w:hint="eastAsia" w:ascii="宋体" w:hAnsi="宋体" w:eastAsia="宋体" w:cs="宋体"/>
          <w:sz w:val="28"/>
          <w:szCs w:val="28"/>
        </w:rPr>
        <w:t>严禁贿赂</w:t>
      </w:r>
      <w:bookmarkEnd w:id="134"/>
      <w:bookmarkEnd w:id="135"/>
      <w:bookmarkEnd w:id="136"/>
    </w:p>
    <w:bookmarkEnd w:id="137"/>
    <w:bookmarkEnd w:id="138"/>
    <w:bookmarkEnd w:id="139"/>
    <w:p>
      <w:pPr>
        <w:tabs>
          <w:tab w:val="left" w:pos="54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合同当事人不得以贿赂或变相贿赂的方式，谋取非法利益或损害对方权益。因一方的贿赂造成对方损失的，应赔偿损失并承担相应的法律责任。</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r>
        <w:rPr>
          <w:rFonts w:ascii="宋体" w:hAnsi="宋体" w:eastAsia="宋体" w:cs="宋体"/>
          <w:sz w:val="28"/>
          <w:szCs w:val="28"/>
        </w:rPr>
        <w:t xml:space="preserve">1.7 </w:t>
      </w:r>
      <w:r>
        <w:rPr>
          <w:rFonts w:hint="eastAsia" w:ascii="宋体" w:hAnsi="宋体" w:eastAsia="宋体" w:cs="宋体"/>
          <w:sz w:val="28"/>
          <w:szCs w:val="28"/>
        </w:rPr>
        <w:t>保密</w:t>
      </w:r>
      <w:bookmarkEnd w:id="140"/>
      <w:bookmarkEnd w:id="141"/>
    </w:p>
    <w:bookmarkEnd w:id="142"/>
    <w:p>
      <w:pPr>
        <w:tabs>
          <w:tab w:val="left" w:pos="54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除法律法规规定或合同另有约定外，未经发包人同意，勘察人不得将发包人提供的图纸、文件以及声明需要保密的资料信息等商业秘密泄露给第三方。</w:t>
      </w:r>
    </w:p>
    <w:p>
      <w:pPr>
        <w:adjustRightInd w:val="0"/>
        <w:snapToGrid w:val="0"/>
        <w:spacing w:after="0" w:line="360" w:lineRule="auto"/>
        <w:ind w:firstLine="560" w:firstLineChars="200"/>
        <w:rPr>
          <w:rFonts w:ascii="宋体"/>
          <w:sz w:val="28"/>
          <w:szCs w:val="28"/>
        </w:rPr>
      </w:pPr>
      <w:r>
        <w:rPr>
          <w:rFonts w:hint="eastAsia" w:ascii="宋体" w:hAnsi="宋体" w:cs="宋体"/>
          <w:kern w:val="0"/>
          <w:sz w:val="28"/>
          <w:szCs w:val="28"/>
        </w:rPr>
        <w:t>除法律法规规定或合同另有约定外，未经勘察人同意，发包人不得将勘察人提供的技术文件、成果资料、技术秘密及声明需要保密的资料信息等商业秘密泄露给第三方。</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43" w:name="_Toc406150431"/>
      <w:bookmarkStart w:id="144" w:name="_Toc457826160"/>
      <w:r>
        <w:rPr>
          <w:rFonts w:hint="eastAsia" w:ascii="宋体" w:hAnsi="宋体" w:eastAsia="宋体"/>
          <w:sz w:val="28"/>
          <w:szCs w:val="28"/>
        </w:rPr>
        <w:t>第</w:t>
      </w:r>
      <w:r>
        <w:rPr>
          <w:rFonts w:ascii="宋体" w:hAnsi="宋体" w:eastAsia="宋体"/>
          <w:sz w:val="28"/>
          <w:szCs w:val="28"/>
        </w:rPr>
        <w:t>2</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发包人</w:t>
      </w:r>
      <w:bookmarkEnd w:id="143"/>
      <w:bookmarkEnd w:id="144"/>
    </w:p>
    <w:p>
      <w:pPr>
        <w:pStyle w:val="4"/>
        <w:keepNext w:val="0"/>
        <w:keepLines w:val="0"/>
        <w:tabs>
          <w:tab w:val="left" w:pos="180"/>
        </w:tabs>
        <w:adjustRightInd w:val="0"/>
        <w:snapToGrid w:val="0"/>
        <w:spacing w:after="0" w:line="360" w:lineRule="auto"/>
        <w:ind w:left="0" w:right="0" w:firstLine="560" w:firstLineChars="200"/>
        <w:rPr>
          <w:rFonts w:ascii="宋体" w:hAnsi="宋体" w:eastAsia="宋体" w:cs="宋体"/>
          <w:sz w:val="28"/>
          <w:szCs w:val="28"/>
        </w:rPr>
      </w:pPr>
      <w:bookmarkStart w:id="145" w:name="_Toc457826161"/>
      <w:bookmarkStart w:id="146" w:name="_Toc406150432"/>
      <w:r>
        <w:rPr>
          <w:rFonts w:ascii="宋体" w:hAnsi="宋体" w:eastAsia="宋体"/>
          <w:sz w:val="28"/>
          <w:szCs w:val="28"/>
        </w:rPr>
        <w:t xml:space="preserve">2.1 </w:t>
      </w:r>
      <w:r>
        <w:rPr>
          <w:rFonts w:hint="eastAsia" w:ascii="宋体" w:hAnsi="宋体" w:eastAsia="宋体" w:cs="宋体"/>
          <w:sz w:val="28"/>
          <w:szCs w:val="28"/>
        </w:rPr>
        <w:t>发包人权利</w:t>
      </w:r>
      <w:bookmarkEnd w:id="145"/>
      <w:bookmarkEnd w:id="146"/>
    </w:p>
    <w:p>
      <w:pPr>
        <w:tabs>
          <w:tab w:val="left" w:pos="540"/>
        </w:tabs>
        <w:adjustRightInd w:val="0"/>
        <w:snapToGrid w:val="0"/>
        <w:spacing w:after="0" w:line="360" w:lineRule="auto"/>
        <w:ind w:firstLine="560" w:firstLineChars="200"/>
        <w:rPr>
          <w:rFonts w:ascii="宋体" w:cs="宋体"/>
          <w:b/>
          <w:kern w:val="0"/>
          <w:sz w:val="28"/>
          <w:szCs w:val="28"/>
        </w:rPr>
      </w:pPr>
      <w:r>
        <w:rPr>
          <w:rFonts w:ascii="宋体" w:hAnsi="宋体"/>
          <w:kern w:val="0"/>
          <w:sz w:val="28"/>
          <w:szCs w:val="28"/>
        </w:rPr>
        <w:t xml:space="preserve">2.1.1 </w:t>
      </w:r>
      <w:r>
        <w:rPr>
          <w:rFonts w:hint="eastAsia" w:ascii="宋体" w:hAnsi="宋体" w:cs="宋体"/>
          <w:kern w:val="0"/>
          <w:sz w:val="28"/>
          <w:szCs w:val="28"/>
        </w:rPr>
        <w:t>发包人对勘察人的勘察工作有权依照合同约定实施监督，并对勘察成果予以验收。</w:t>
      </w:r>
    </w:p>
    <w:p>
      <w:pPr>
        <w:tabs>
          <w:tab w:val="left" w:pos="540"/>
        </w:tabs>
        <w:adjustRightInd w:val="0"/>
        <w:snapToGrid w:val="0"/>
        <w:spacing w:after="0" w:line="360" w:lineRule="auto"/>
        <w:ind w:firstLine="560" w:firstLineChars="200"/>
        <w:rPr>
          <w:rFonts w:ascii="宋体" w:cs="宋体"/>
          <w:b/>
          <w:sz w:val="28"/>
          <w:szCs w:val="28"/>
        </w:rPr>
      </w:pPr>
      <w:r>
        <w:rPr>
          <w:rFonts w:ascii="宋体" w:hAnsi="宋体"/>
          <w:kern w:val="0"/>
          <w:sz w:val="28"/>
          <w:szCs w:val="28"/>
        </w:rPr>
        <w:t xml:space="preserve">2.1.2 </w:t>
      </w:r>
      <w:r>
        <w:rPr>
          <w:rFonts w:hint="eastAsia" w:ascii="宋体" w:hAnsi="宋体" w:cs="宋体"/>
          <w:sz w:val="28"/>
          <w:szCs w:val="28"/>
        </w:rPr>
        <w:t>发包人对勘察人无法胜任工程勘察工作的人员有权提出更换。</w:t>
      </w:r>
    </w:p>
    <w:p>
      <w:pPr>
        <w:tabs>
          <w:tab w:val="left" w:pos="540"/>
        </w:tabs>
        <w:adjustRightInd w:val="0"/>
        <w:snapToGrid w:val="0"/>
        <w:spacing w:after="0" w:line="360" w:lineRule="auto"/>
        <w:ind w:firstLine="560" w:firstLineChars="200"/>
        <w:rPr>
          <w:rFonts w:ascii="宋体" w:cs="宋体"/>
          <w:b/>
          <w:sz w:val="28"/>
          <w:szCs w:val="28"/>
        </w:rPr>
      </w:pPr>
      <w:r>
        <w:rPr>
          <w:rFonts w:ascii="宋体" w:hAnsi="宋体"/>
          <w:kern w:val="0"/>
          <w:sz w:val="28"/>
          <w:szCs w:val="28"/>
        </w:rPr>
        <w:t xml:space="preserve">2.1.3 </w:t>
      </w:r>
      <w:r>
        <w:rPr>
          <w:rFonts w:hint="eastAsia" w:ascii="宋体" w:hAnsi="宋体" w:cs="宋体"/>
          <w:kern w:val="0"/>
          <w:sz w:val="28"/>
          <w:szCs w:val="28"/>
        </w:rPr>
        <w:t>发包人拥有勘察人为其项目编制的所有文件资料的使用权，包括投标文件、成果资料和数据等。</w:t>
      </w:r>
    </w:p>
    <w:p>
      <w:pPr>
        <w:pStyle w:val="4"/>
        <w:keepNext w:val="0"/>
        <w:keepLines w:val="0"/>
        <w:tabs>
          <w:tab w:val="left" w:pos="180"/>
        </w:tabs>
        <w:adjustRightInd w:val="0"/>
        <w:snapToGrid w:val="0"/>
        <w:spacing w:after="0" w:line="360" w:lineRule="auto"/>
        <w:ind w:left="0" w:right="0" w:firstLine="560" w:firstLineChars="200"/>
        <w:rPr>
          <w:rFonts w:ascii="宋体" w:hAnsi="宋体" w:eastAsia="宋体" w:cs="宋体"/>
          <w:sz w:val="28"/>
          <w:szCs w:val="28"/>
        </w:rPr>
      </w:pPr>
      <w:bookmarkStart w:id="147" w:name="_Toc457826162"/>
      <w:bookmarkStart w:id="148" w:name="_Toc406150433"/>
      <w:r>
        <w:rPr>
          <w:rFonts w:ascii="宋体" w:hAnsi="宋体" w:eastAsia="宋体"/>
          <w:sz w:val="28"/>
          <w:szCs w:val="28"/>
        </w:rPr>
        <w:t xml:space="preserve">2.2 </w:t>
      </w:r>
      <w:r>
        <w:rPr>
          <w:rFonts w:hint="eastAsia" w:ascii="宋体" w:hAnsi="宋体" w:eastAsia="宋体" w:cs="宋体"/>
          <w:sz w:val="28"/>
          <w:szCs w:val="28"/>
        </w:rPr>
        <w:t>发包人义务</w:t>
      </w:r>
      <w:bookmarkEnd w:id="147"/>
      <w:bookmarkEnd w:id="148"/>
    </w:p>
    <w:p>
      <w:pPr>
        <w:tabs>
          <w:tab w:val="left" w:pos="540"/>
        </w:tabs>
        <w:adjustRightInd w:val="0"/>
        <w:snapToGrid w:val="0"/>
        <w:spacing w:after="0" w:line="360" w:lineRule="auto"/>
        <w:ind w:firstLine="560" w:firstLineChars="200"/>
        <w:rPr>
          <w:rFonts w:ascii="宋体" w:cs="宋体"/>
          <w:b/>
          <w:sz w:val="28"/>
          <w:szCs w:val="28"/>
        </w:rPr>
      </w:pPr>
      <w:r>
        <w:rPr>
          <w:rFonts w:ascii="宋体" w:hAnsi="宋体"/>
          <w:kern w:val="0"/>
          <w:sz w:val="28"/>
          <w:szCs w:val="28"/>
        </w:rPr>
        <w:t xml:space="preserve">2.2.1 </w:t>
      </w:r>
      <w:r>
        <w:rPr>
          <w:rFonts w:hint="eastAsia" w:ascii="宋体" w:hAnsi="宋体" w:cs="宋体"/>
          <w:sz w:val="28"/>
          <w:szCs w:val="28"/>
        </w:rPr>
        <w:t>发包人应以书面形式向勘察人明确勘察任务及技术要求。</w:t>
      </w:r>
    </w:p>
    <w:p>
      <w:pPr>
        <w:tabs>
          <w:tab w:val="left" w:pos="540"/>
        </w:tabs>
        <w:adjustRightInd w:val="0"/>
        <w:snapToGrid w:val="0"/>
        <w:spacing w:after="0" w:line="360" w:lineRule="auto"/>
        <w:ind w:firstLine="560" w:firstLineChars="200"/>
        <w:rPr>
          <w:rFonts w:ascii="宋体" w:cs="宋体"/>
          <w:b/>
          <w:sz w:val="28"/>
          <w:szCs w:val="28"/>
        </w:rPr>
      </w:pPr>
      <w:r>
        <w:rPr>
          <w:rFonts w:ascii="宋体" w:hAnsi="宋体"/>
          <w:kern w:val="0"/>
          <w:sz w:val="28"/>
          <w:szCs w:val="28"/>
        </w:rPr>
        <w:t xml:space="preserve">2.2.2 </w:t>
      </w:r>
      <w:r>
        <w:rPr>
          <w:rFonts w:hint="eastAsia" w:ascii="宋体" w:hAnsi="宋体" w:cs="宋体"/>
          <w:sz w:val="28"/>
          <w:szCs w:val="28"/>
        </w:rPr>
        <w:t>发包人应提供开展工程勘察工作所需要的图纸及技术资料，包括总平面图、地形图、已有水准点和坐标控制点等，若上述资料由勘察人负责搜集时，发包人应承担相关费用。</w:t>
      </w:r>
    </w:p>
    <w:p>
      <w:pPr>
        <w:tabs>
          <w:tab w:val="left" w:pos="540"/>
        </w:tabs>
        <w:adjustRightInd w:val="0"/>
        <w:snapToGrid w:val="0"/>
        <w:spacing w:after="0" w:line="360" w:lineRule="auto"/>
        <w:ind w:firstLine="560" w:firstLineChars="200"/>
        <w:rPr>
          <w:rFonts w:ascii="宋体" w:cs="宋体"/>
          <w:sz w:val="28"/>
          <w:szCs w:val="28"/>
        </w:rPr>
      </w:pPr>
      <w:r>
        <w:rPr>
          <w:rFonts w:ascii="宋体" w:hAnsi="宋体"/>
          <w:kern w:val="0"/>
          <w:sz w:val="28"/>
          <w:szCs w:val="28"/>
        </w:rPr>
        <w:t xml:space="preserve">2.2.3 </w:t>
      </w:r>
      <w:r>
        <w:rPr>
          <w:rFonts w:hint="eastAsia" w:ascii="宋体" w:hAnsi="宋体" w:cs="宋体"/>
          <w:sz w:val="28"/>
          <w:szCs w:val="28"/>
        </w:rPr>
        <w:t>发包人应提供工程勘察作业所需的批准及许可文件，包括立项批复、占用和挖掘道路许可等。</w:t>
      </w:r>
    </w:p>
    <w:p>
      <w:pPr>
        <w:tabs>
          <w:tab w:val="left" w:pos="540"/>
        </w:tabs>
        <w:adjustRightInd w:val="0"/>
        <w:snapToGrid w:val="0"/>
        <w:spacing w:after="0" w:line="360" w:lineRule="auto"/>
        <w:ind w:firstLine="560" w:firstLineChars="200"/>
        <w:rPr>
          <w:rFonts w:ascii="宋体" w:cs="宋体"/>
          <w:b/>
          <w:sz w:val="28"/>
          <w:szCs w:val="28"/>
        </w:rPr>
      </w:pPr>
      <w:r>
        <w:rPr>
          <w:rFonts w:ascii="宋体" w:hAnsi="宋体"/>
          <w:kern w:val="0"/>
          <w:sz w:val="28"/>
          <w:szCs w:val="28"/>
        </w:rPr>
        <w:t xml:space="preserve">2.2.4 </w:t>
      </w:r>
      <w:r>
        <w:rPr>
          <w:rFonts w:hint="eastAsia" w:ascii="宋体" w:hAnsi="宋体" w:cs="宋体"/>
          <w:sz w:val="28"/>
          <w:szCs w:val="28"/>
        </w:rPr>
        <w:t>发包人应为勘察人提供具备条件的作业场地及进场通道（包括土地征用、障碍物清除、场地平整、提供水电接口和青苗赔偿等）并承担相关费用。</w:t>
      </w:r>
    </w:p>
    <w:p>
      <w:pPr>
        <w:tabs>
          <w:tab w:val="left" w:pos="540"/>
        </w:tabs>
        <w:adjustRightInd w:val="0"/>
        <w:snapToGrid w:val="0"/>
        <w:spacing w:after="0" w:line="360" w:lineRule="auto"/>
        <w:ind w:firstLine="560" w:firstLineChars="200"/>
        <w:rPr>
          <w:rFonts w:ascii="宋体" w:cs="宋体"/>
          <w:b/>
          <w:sz w:val="28"/>
          <w:szCs w:val="28"/>
        </w:rPr>
      </w:pPr>
      <w:r>
        <w:rPr>
          <w:rFonts w:ascii="宋体" w:hAnsi="宋体"/>
          <w:kern w:val="0"/>
          <w:sz w:val="28"/>
          <w:szCs w:val="28"/>
        </w:rPr>
        <w:t xml:space="preserve">2.2.5 </w:t>
      </w:r>
      <w:r>
        <w:rPr>
          <w:rFonts w:hint="eastAsia" w:ascii="宋体" w:hAnsi="宋体" w:cs="宋体"/>
          <w:sz w:val="28"/>
          <w:szCs w:val="28"/>
        </w:rPr>
        <w:t>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tabs>
          <w:tab w:val="left" w:pos="540"/>
        </w:tabs>
        <w:adjustRightInd w:val="0"/>
        <w:snapToGrid w:val="0"/>
        <w:spacing w:after="0" w:line="360" w:lineRule="auto"/>
        <w:ind w:firstLine="560" w:firstLineChars="200"/>
        <w:rPr>
          <w:rFonts w:ascii="宋体" w:cs="宋体"/>
          <w:b/>
          <w:sz w:val="28"/>
          <w:szCs w:val="28"/>
        </w:rPr>
      </w:pPr>
      <w:r>
        <w:rPr>
          <w:rFonts w:ascii="宋体" w:hAnsi="宋体"/>
          <w:kern w:val="0"/>
          <w:sz w:val="28"/>
          <w:szCs w:val="28"/>
        </w:rPr>
        <w:t xml:space="preserve">2.2.6 </w:t>
      </w:r>
      <w:r>
        <w:rPr>
          <w:rFonts w:hint="eastAsia" w:ascii="宋体" w:hAnsi="宋体" w:cs="宋体"/>
          <w:sz w:val="28"/>
          <w:szCs w:val="28"/>
        </w:rPr>
        <w:t>发包人应按照法律法规规定为勘察人安全生产提供条件并支付安全生产防护费用，发包人不得要求勘察人违反安全生产管理规定进行作业。</w:t>
      </w:r>
    </w:p>
    <w:p>
      <w:pPr>
        <w:tabs>
          <w:tab w:val="left" w:pos="540"/>
        </w:tabs>
        <w:adjustRightInd w:val="0"/>
        <w:snapToGrid w:val="0"/>
        <w:spacing w:after="0" w:line="360" w:lineRule="auto"/>
        <w:ind w:firstLine="560" w:firstLineChars="200"/>
        <w:rPr>
          <w:rFonts w:ascii="宋体" w:cs="宋体"/>
          <w:sz w:val="28"/>
          <w:szCs w:val="28"/>
        </w:rPr>
      </w:pPr>
      <w:r>
        <w:rPr>
          <w:rFonts w:ascii="宋体" w:hAnsi="宋体"/>
          <w:kern w:val="0"/>
          <w:sz w:val="28"/>
          <w:szCs w:val="28"/>
        </w:rPr>
        <w:t xml:space="preserve">2.2.7 </w:t>
      </w:r>
      <w:r>
        <w:rPr>
          <w:rFonts w:hint="eastAsia" w:ascii="宋体" w:hAnsi="宋体" w:cs="宋体"/>
          <w:sz w:val="28"/>
          <w:szCs w:val="28"/>
        </w:rPr>
        <w:t>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tabs>
          <w:tab w:val="left" w:pos="540"/>
        </w:tabs>
        <w:adjustRightInd w:val="0"/>
        <w:snapToGrid w:val="0"/>
        <w:spacing w:after="0" w:line="360" w:lineRule="auto"/>
        <w:ind w:firstLine="560" w:firstLineChars="200"/>
        <w:rPr>
          <w:rFonts w:ascii="宋体" w:cs="宋体"/>
          <w:sz w:val="28"/>
          <w:szCs w:val="28"/>
        </w:rPr>
      </w:pPr>
      <w:r>
        <w:rPr>
          <w:rFonts w:ascii="宋体" w:hAnsi="宋体"/>
          <w:kern w:val="0"/>
          <w:sz w:val="28"/>
          <w:szCs w:val="28"/>
        </w:rPr>
        <w:t xml:space="preserve">2.2.8 </w:t>
      </w:r>
      <w:r>
        <w:rPr>
          <w:rFonts w:hint="eastAsia" w:ascii="宋体" w:hAnsi="宋体" w:cs="宋体"/>
          <w:sz w:val="28"/>
          <w:szCs w:val="28"/>
        </w:rPr>
        <w:t>发包人应对勘察人满足质量标准的已完工作，按照合同约定及时支付相应的工程勘察合同价款及费用。</w:t>
      </w:r>
    </w:p>
    <w:p>
      <w:pPr>
        <w:pStyle w:val="4"/>
        <w:keepNext w:val="0"/>
        <w:keepLines w:val="0"/>
        <w:tabs>
          <w:tab w:val="left" w:pos="180"/>
        </w:tabs>
        <w:adjustRightInd w:val="0"/>
        <w:snapToGrid w:val="0"/>
        <w:spacing w:after="0" w:line="360" w:lineRule="auto"/>
        <w:ind w:left="0" w:right="0" w:firstLine="560" w:firstLineChars="200"/>
        <w:rPr>
          <w:rFonts w:ascii="宋体" w:hAnsi="宋体" w:eastAsia="宋体" w:cs="宋体"/>
          <w:sz w:val="28"/>
          <w:szCs w:val="28"/>
        </w:rPr>
      </w:pPr>
      <w:bookmarkStart w:id="149" w:name="_Toc406150434"/>
      <w:bookmarkStart w:id="150" w:name="_Toc457826163"/>
      <w:r>
        <w:rPr>
          <w:rFonts w:ascii="宋体" w:hAnsi="宋体" w:eastAsia="宋体"/>
          <w:sz w:val="28"/>
          <w:szCs w:val="28"/>
        </w:rPr>
        <w:t xml:space="preserve">2.3 </w:t>
      </w:r>
      <w:r>
        <w:rPr>
          <w:rFonts w:hint="eastAsia" w:ascii="宋体" w:hAnsi="宋体" w:eastAsia="宋体" w:cs="宋体"/>
          <w:sz w:val="28"/>
          <w:szCs w:val="28"/>
        </w:rPr>
        <w:t>发包人代表</w:t>
      </w:r>
      <w:bookmarkEnd w:id="149"/>
      <w:bookmarkEnd w:id="150"/>
    </w:p>
    <w:p>
      <w:pPr>
        <w:tabs>
          <w:tab w:val="left" w:pos="540"/>
        </w:tabs>
        <w:adjustRightInd w:val="0"/>
        <w:snapToGrid w:val="0"/>
        <w:spacing w:after="0" w:line="360" w:lineRule="auto"/>
        <w:ind w:firstLine="560" w:firstLineChars="200"/>
        <w:rPr>
          <w:rFonts w:ascii="宋体" w:cs="宋体"/>
          <w:sz w:val="28"/>
          <w:szCs w:val="28"/>
        </w:rPr>
      </w:pPr>
      <w:r>
        <w:rPr>
          <w:rFonts w:hint="eastAsia" w:ascii="宋体" w:hAnsi="宋体" w:cs="宋体"/>
          <w:sz w:val="28"/>
          <w:szCs w:val="28"/>
        </w:rPr>
        <w:t>发包人应在专用合同条款中明确其负责工程勘察的发包人代表的姓名、职务、联系方式及授权范围等事项。发包人代表在发包人的授权范围内，负责处理合同履行过程中与发包人有关的具体事宜。</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51" w:name="_Toc457826164"/>
      <w:bookmarkStart w:id="152" w:name="_Toc406150435"/>
      <w:r>
        <w:rPr>
          <w:rFonts w:hint="eastAsia" w:ascii="宋体" w:hAnsi="宋体" w:eastAsia="宋体"/>
          <w:sz w:val="28"/>
          <w:szCs w:val="28"/>
        </w:rPr>
        <w:t>第</w:t>
      </w:r>
      <w:r>
        <w:rPr>
          <w:rFonts w:ascii="宋体" w:hAnsi="宋体" w:eastAsia="宋体"/>
          <w:sz w:val="28"/>
          <w:szCs w:val="28"/>
        </w:rPr>
        <w:t>3</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勘察人</w:t>
      </w:r>
      <w:bookmarkEnd w:id="151"/>
      <w:bookmarkEnd w:id="152"/>
    </w:p>
    <w:p>
      <w:pPr>
        <w:pStyle w:val="4"/>
        <w:keepNext w:val="0"/>
        <w:keepLines w:val="0"/>
        <w:tabs>
          <w:tab w:val="left" w:pos="180"/>
        </w:tabs>
        <w:adjustRightInd w:val="0"/>
        <w:snapToGrid w:val="0"/>
        <w:spacing w:after="0" w:line="360" w:lineRule="auto"/>
        <w:ind w:left="0" w:right="0" w:firstLine="560" w:firstLineChars="200"/>
        <w:rPr>
          <w:rFonts w:ascii="宋体" w:hAnsi="宋体" w:eastAsia="宋体" w:cs="宋体"/>
          <w:sz w:val="28"/>
          <w:szCs w:val="28"/>
        </w:rPr>
      </w:pPr>
      <w:bookmarkStart w:id="153" w:name="_Toc406150436"/>
      <w:bookmarkStart w:id="154" w:name="_Toc457826165"/>
      <w:r>
        <w:rPr>
          <w:rFonts w:ascii="宋体" w:hAnsi="宋体" w:eastAsia="宋体"/>
          <w:sz w:val="28"/>
          <w:szCs w:val="28"/>
        </w:rPr>
        <w:t xml:space="preserve">3.1 </w:t>
      </w:r>
      <w:r>
        <w:rPr>
          <w:rFonts w:hint="eastAsia" w:ascii="宋体" w:hAnsi="宋体" w:eastAsia="宋体" w:cs="宋体"/>
          <w:sz w:val="28"/>
          <w:szCs w:val="28"/>
        </w:rPr>
        <w:t>勘察人权利</w:t>
      </w:r>
      <w:bookmarkEnd w:id="153"/>
      <w:bookmarkEnd w:id="154"/>
    </w:p>
    <w:p>
      <w:pPr>
        <w:tabs>
          <w:tab w:val="left" w:pos="540"/>
        </w:tabs>
        <w:adjustRightInd w:val="0"/>
        <w:snapToGrid w:val="0"/>
        <w:spacing w:after="0" w:line="360" w:lineRule="auto"/>
        <w:ind w:firstLine="560" w:firstLineChars="200"/>
        <w:rPr>
          <w:rFonts w:ascii="宋体" w:cs="宋体"/>
          <w:b/>
          <w:sz w:val="28"/>
          <w:szCs w:val="28"/>
        </w:rPr>
      </w:pPr>
      <w:r>
        <w:rPr>
          <w:rFonts w:ascii="宋体" w:hAnsi="宋体"/>
          <w:kern w:val="0"/>
          <w:sz w:val="28"/>
          <w:szCs w:val="28"/>
        </w:rPr>
        <w:t xml:space="preserve">3.1.1 </w:t>
      </w:r>
      <w:r>
        <w:rPr>
          <w:rFonts w:hint="eastAsia" w:ascii="宋体" w:hAnsi="宋体" w:cs="宋体"/>
          <w:sz w:val="28"/>
          <w:szCs w:val="28"/>
        </w:rPr>
        <w:t>勘察人在工程勘察期间，根据项目条件和技术标准、法律法规规定等方面的变化，有权向发包人提出增减合同工作量或修改技术方案的建议。</w:t>
      </w:r>
    </w:p>
    <w:p>
      <w:pPr>
        <w:tabs>
          <w:tab w:val="left" w:pos="540"/>
        </w:tabs>
        <w:adjustRightInd w:val="0"/>
        <w:snapToGrid w:val="0"/>
        <w:spacing w:after="0" w:line="360" w:lineRule="auto"/>
        <w:ind w:firstLine="560" w:firstLineChars="200"/>
        <w:rPr>
          <w:rFonts w:ascii="宋体" w:cs="宋体"/>
          <w:sz w:val="28"/>
          <w:szCs w:val="28"/>
        </w:rPr>
      </w:pPr>
      <w:r>
        <w:rPr>
          <w:rFonts w:ascii="宋体" w:hAnsi="宋体"/>
          <w:kern w:val="0"/>
          <w:sz w:val="28"/>
          <w:szCs w:val="28"/>
        </w:rPr>
        <w:t xml:space="preserve">3.1.2 </w:t>
      </w:r>
      <w:r>
        <w:rPr>
          <w:rFonts w:hint="eastAsia" w:ascii="宋体" w:hAnsi="宋体" w:cs="宋体"/>
          <w:sz w:val="28"/>
          <w:szCs w:val="28"/>
        </w:rPr>
        <w:t>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tabs>
          <w:tab w:val="left" w:pos="540"/>
        </w:tabs>
        <w:adjustRightInd w:val="0"/>
        <w:snapToGrid w:val="0"/>
        <w:spacing w:after="0" w:line="360" w:lineRule="auto"/>
        <w:ind w:firstLine="560" w:firstLineChars="200"/>
        <w:rPr>
          <w:rFonts w:ascii="宋体" w:cs="宋体"/>
          <w:b/>
          <w:sz w:val="28"/>
          <w:szCs w:val="28"/>
        </w:rPr>
      </w:pPr>
      <w:r>
        <w:rPr>
          <w:rFonts w:ascii="宋体" w:hAnsi="宋体"/>
          <w:kern w:val="0"/>
          <w:sz w:val="28"/>
          <w:szCs w:val="28"/>
        </w:rPr>
        <w:t xml:space="preserve">3.1.3 </w:t>
      </w:r>
      <w:r>
        <w:rPr>
          <w:rFonts w:hint="eastAsia" w:ascii="宋体" w:hAnsi="宋体" w:cs="宋体"/>
          <w:sz w:val="28"/>
          <w:szCs w:val="28"/>
        </w:rPr>
        <w:t>勘察人对其编制的所有文件资料，包括投标文件、成果资料、数据和专利技术等拥有知识产权。</w:t>
      </w:r>
    </w:p>
    <w:p>
      <w:pPr>
        <w:pStyle w:val="4"/>
        <w:keepNext w:val="0"/>
        <w:keepLines w:val="0"/>
        <w:tabs>
          <w:tab w:val="left" w:pos="180"/>
        </w:tabs>
        <w:adjustRightInd w:val="0"/>
        <w:snapToGrid w:val="0"/>
        <w:spacing w:after="0" w:line="360" w:lineRule="auto"/>
        <w:ind w:left="0" w:right="0" w:firstLine="560" w:firstLineChars="200"/>
        <w:rPr>
          <w:rFonts w:ascii="宋体" w:hAnsi="宋体" w:eastAsia="宋体" w:cs="宋体"/>
          <w:sz w:val="28"/>
          <w:szCs w:val="28"/>
        </w:rPr>
      </w:pPr>
      <w:bookmarkStart w:id="155" w:name="_Toc406150437"/>
      <w:bookmarkStart w:id="156" w:name="_Toc457826166"/>
      <w:r>
        <w:rPr>
          <w:rFonts w:ascii="宋体" w:hAnsi="宋体" w:eastAsia="宋体"/>
          <w:sz w:val="28"/>
          <w:szCs w:val="28"/>
        </w:rPr>
        <w:t xml:space="preserve">3.2 </w:t>
      </w:r>
      <w:r>
        <w:rPr>
          <w:rFonts w:hint="eastAsia" w:ascii="宋体" w:hAnsi="宋体" w:eastAsia="宋体" w:cs="宋体"/>
          <w:sz w:val="28"/>
          <w:szCs w:val="28"/>
        </w:rPr>
        <w:t>勘察人义务</w:t>
      </w:r>
      <w:bookmarkEnd w:id="155"/>
      <w:bookmarkEnd w:id="156"/>
    </w:p>
    <w:p>
      <w:pPr>
        <w:tabs>
          <w:tab w:val="left" w:pos="540"/>
        </w:tabs>
        <w:adjustRightInd w:val="0"/>
        <w:snapToGrid w:val="0"/>
        <w:spacing w:after="0" w:line="360" w:lineRule="auto"/>
        <w:ind w:firstLine="560" w:firstLineChars="200"/>
        <w:rPr>
          <w:rFonts w:ascii="宋体" w:cs="宋体"/>
          <w:b/>
          <w:sz w:val="28"/>
          <w:szCs w:val="28"/>
        </w:rPr>
      </w:pPr>
      <w:r>
        <w:rPr>
          <w:rFonts w:ascii="宋体" w:hAnsi="宋体"/>
          <w:kern w:val="0"/>
          <w:sz w:val="28"/>
          <w:szCs w:val="28"/>
        </w:rPr>
        <w:t xml:space="preserve">3.2.1 </w:t>
      </w:r>
      <w:r>
        <w:rPr>
          <w:rFonts w:hint="eastAsia" w:ascii="宋体" w:hAnsi="宋体" w:cs="宋体"/>
          <w:sz w:val="28"/>
          <w:szCs w:val="28"/>
        </w:rPr>
        <w:t>勘察人应按勘察任务书和技术要求并依据有关技术标准进行工程勘察工作。</w:t>
      </w:r>
    </w:p>
    <w:p>
      <w:pPr>
        <w:tabs>
          <w:tab w:val="left" w:pos="540"/>
        </w:tabs>
        <w:adjustRightInd w:val="0"/>
        <w:snapToGrid w:val="0"/>
        <w:spacing w:after="0" w:line="360" w:lineRule="auto"/>
        <w:ind w:firstLine="560" w:firstLineChars="200"/>
        <w:rPr>
          <w:rFonts w:ascii="宋体" w:cs="宋体"/>
          <w:b/>
          <w:sz w:val="28"/>
          <w:szCs w:val="28"/>
        </w:rPr>
      </w:pPr>
      <w:r>
        <w:rPr>
          <w:rFonts w:ascii="宋体" w:hAnsi="宋体"/>
          <w:kern w:val="0"/>
          <w:sz w:val="28"/>
          <w:szCs w:val="28"/>
        </w:rPr>
        <w:t xml:space="preserve">3.2.2 </w:t>
      </w:r>
      <w:r>
        <w:rPr>
          <w:rFonts w:hint="eastAsia" w:ascii="宋体" w:hAnsi="宋体" w:cs="宋体"/>
          <w:sz w:val="28"/>
          <w:szCs w:val="28"/>
        </w:rPr>
        <w:t>勘察人应建立质量保证体系，按本合同约定的时间提交质量合格的成果资料，并对其质量负责。</w:t>
      </w:r>
    </w:p>
    <w:p>
      <w:pPr>
        <w:tabs>
          <w:tab w:val="left" w:pos="0"/>
        </w:tabs>
        <w:adjustRightInd w:val="0"/>
        <w:snapToGrid w:val="0"/>
        <w:spacing w:after="0" w:line="360" w:lineRule="auto"/>
        <w:ind w:firstLine="560" w:firstLineChars="200"/>
        <w:rPr>
          <w:rFonts w:ascii="宋体" w:cs="宋体"/>
          <w:sz w:val="28"/>
          <w:szCs w:val="28"/>
        </w:rPr>
      </w:pPr>
      <w:r>
        <w:rPr>
          <w:rFonts w:ascii="宋体" w:hAnsi="宋体"/>
          <w:kern w:val="0"/>
          <w:sz w:val="28"/>
          <w:szCs w:val="28"/>
        </w:rPr>
        <w:t xml:space="preserve">3.2.3 </w:t>
      </w:r>
      <w:r>
        <w:rPr>
          <w:rFonts w:hint="eastAsia" w:ascii="宋体" w:hAnsi="宋体" w:cs="宋体"/>
          <w:sz w:val="28"/>
          <w:szCs w:val="28"/>
        </w:rPr>
        <w:t>勘察人在提交成果资料后，应为发包人继续提供后期服务。</w:t>
      </w:r>
      <w:r>
        <w:rPr>
          <w:rFonts w:ascii="宋体" w:hAnsi="宋体"/>
          <w:kern w:val="0"/>
          <w:sz w:val="28"/>
          <w:szCs w:val="28"/>
        </w:rPr>
        <w:t xml:space="preserve">3.2.4 </w:t>
      </w:r>
      <w:r>
        <w:rPr>
          <w:rFonts w:hint="eastAsia" w:ascii="宋体" w:hAnsi="宋体" w:cs="宋体"/>
          <w:sz w:val="28"/>
          <w:szCs w:val="28"/>
        </w:rPr>
        <w:t>勘察人在工程勘察期间遇到地下文物时，应及时向发包人和</w:t>
      </w:r>
    </w:p>
    <w:p>
      <w:pPr>
        <w:tabs>
          <w:tab w:val="left" w:pos="0"/>
        </w:tabs>
        <w:adjustRightInd w:val="0"/>
        <w:snapToGrid w:val="0"/>
        <w:spacing w:after="0" w:line="360" w:lineRule="auto"/>
        <w:ind w:firstLine="560" w:firstLineChars="200"/>
        <w:rPr>
          <w:rFonts w:ascii="宋体" w:cs="宋体"/>
          <w:sz w:val="28"/>
          <w:szCs w:val="28"/>
        </w:rPr>
      </w:pPr>
      <w:r>
        <w:rPr>
          <w:rFonts w:hint="eastAsia" w:ascii="宋体" w:hAnsi="宋体" w:cs="宋体"/>
          <w:sz w:val="28"/>
          <w:szCs w:val="28"/>
        </w:rPr>
        <w:t>文物主管部门报告并妥善保护。</w:t>
      </w:r>
    </w:p>
    <w:p>
      <w:pPr>
        <w:tabs>
          <w:tab w:val="left" w:pos="540"/>
        </w:tabs>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3.2.5 </w:t>
      </w:r>
      <w:r>
        <w:rPr>
          <w:rFonts w:hint="eastAsia" w:ascii="宋体" w:hAnsi="宋体" w:cs="宋体"/>
          <w:kern w:val="0"/>
          <w:sz w:val="28"/>
          <w:szCs w:val="28"/>
        </w:rPr>
        <w:t>勘察人开展工程勘察活动时应遵守有关</w:t>
      </w:r>
      <w:r>
        <w:rPr>
          <w:rFonts w:hint="eastAsia" w:ascii="宋体" w:hAnsi="宋体" w:cs="宋体"/>
          <w:sz w:val="28"/>
          <w:szCs w:val="28"/>
        </w:rPr>
        <w:t>职业健康及</w:t>
      </w:r>
      <w:r>
        <w:rPr>
          <w:rFonts w:hint="eastAsia" w:ascii="宋体" w:hAnsi="宋体" w:cs="宋体"/>
          <w:kern w:val="0"/>
          <w:sz w:val="28"/>
          <w:szCs w:val="28"/>
        </w:rPr>
        <w:t>安全生产方面</w:t>
      </w:r>
      <w:r>
        <w:rPr>
          <w:rFonts w:hint="eastAsia" w:ascii="宋体" w:hAnsi="宋体" w:cs="宋体"/>
          <w:sz w:val="28"/>
          <w:szCs w:val="28"/>
        </w:rPr>
        <w:t>的各项法律法规的规定</w:t>
      </w:r>
      <w:r>
        <w:rPr>
          <w:rFonts w:hint="eastAsia" w:ascii="宋体" w:hAnsi="宋体" w:cs="宋体"/>
          <w:kern w:val="0"/>
          <w:sz w:val="28"/>
          <w:szCs w:val="28"/>
        </w:rPr>
        <w:t>，采取安全防护措施，确保人员、设备和设施的安全。</w:t>
      </w:r>
    </w:p>
    <w:p>
      <w:pPr>
        <w:tabs>
          <w:tab w:val="left" w:pos="540"/>
        </w:tabs>
        <w:adjustRightInd w:val="0"/>
        <w:snapToGrid w:val="0"/>
        <w:spacing w:after="0" w:line="360" w:lineRule="auto"/>
        <w:ind w:firstLine="560" w:firstLineChars="200"/>
        <w:rPr>
          <w:rFonts w:ascii="宋体" w:cs="宋体"/>
          <w:b/>
          <w:sz w:val="28"/>
          <w:szCs w:val="28"/>
        </w:rPr>
      </w:pPr>
      <w:r>
        <w:rPr>
          <w:rFonts w:ascii="宋体" w:hAnsi="宋体"/>
          <w:kern w:val="0"/>
          <w:sz w:val="28"/>
          <w:szCs w:val="28"/>
        </w:rPr>
        <w:t xml:space="preserve">3.2.6 </w:t>
      </w:r>
      <w:r>
        <w:rPr>
          <w:rFonts w:hint="eastAsia" w:ascii="宋体" w:hAnsi="宋体" w:cs="宋体"/>
          <w:kern w:val="0"/>
          <w:sz w:val="28"/>
          <w:szCs w:val="28"/>
        </w:rPr>
        <w:t>勘察人在燃气管道、热力管道、动力设备、输水管道、输电线路、临街交通要</w:t>
      </w:r>
      <w:r>
        <w:rPr>
          <w:rFonts w:hint="eastAsia" w:ascii="宋体" w:hAnsi="宋体" w:cs="宋体"/>
          <w:sz w:val="28"/>
          <w:szCs w:val="28"/>
        </w:rPr>
        <w:t>道及地下通道（地下隧道）附近等风险性较大的地点，以及在易燃易爆地段及放射、有毒环境中进</w:t>
      </w:r>
      <w:r>
        <w:rPr>
          <w:rFonts w:hint="eastAsia" w:ascii="宋体" w:hAnsi="宋体" w:cs="宋体"/>
          <w:kern w:val="0"/>
          <w:sz w:val="28"/>
          <w:szCs w:val="28"/>
        </w:rPr>
        <w:t>行工程勘察作业时，应编制安全防护方案并制定应急预案。</w:t>
      </w:r>
    </w:p>
    <w:p>
      <w:pPr>
        <w:tabs>
          <w:tab w:val="left" w:pos="540"/>
        </w:tabs>
        <w:adjustRightInd w:val="0"/>
        <w:snapToGrid w:val="0"/>
        <w:spacing w:after="0" w:line="360" w:lineRule="auto"/>
        <w:ind w:firstLine="560" w:firstLineChars="200"/>
        <w:rPr>
          <w:rFonts w:ascii="宋体" w:cs="宋体"/>
          <w:b/>
          <w:sz w:val="28"/>
          <w:szCs w:val="28"/>
        </w:rPr>
      </w:pPr>
      <w:r>
        <w:rPr>
          <w:rFonts w:ascii="宋体" w:hAnsi="宋体"/>
          <w:kern w:val="0"/>
          <w:sz w:val="28"/>
          <w:szCs w:val="28"/>
        </w:rPr>
        <w:t xml:space="preserve">3.2.7 </w:t>
      </w:r>
      <w:r>
        <w:rPr>
          <w:rFonts w:hint="eastAsia" w:ascii="宋体" w:hAnsi="宋体" w:cs="宋体"/>
          <w:sz w:val="28"/>
          <w:szCs w:val="28"/>
        </w:rPr>
        <w:t>勘察人应在勘察方案中列明环境保护的具体措施，并在合同履行期间采取合理措施保护作业现场环境。</w:t>
      </w:r>
    </w:p>
    <w:p>
      <w:pPr>
        <w:pStyle w:val="4"/>
        <w:keepNext w:val="0"/>
        <w:keepLines w:val="0"/>
        <w:tabs>
          <w:tab w:val="left" w:pos="180"/>
        </w:tabs>
        <w:adjustRightInd w:val="0"/>
        <w:snapToGrid w:val="0"/>
        <w:spacing w:after="0" w:line="360" w:lineRule="auto"/>
        <w:ind w:left="0" w:right="0" w:firstLine="560" w:firstLineChars="200"/>
        <w:rPr>
          <w:rFonts w:ascii="宋体" w:hAnsi="宋体" w:eastAsia="宋体" w:cs="宋体"/>
          <w:sz w:val="28"/>
          <w:szCs w:val="28"/>
        </w:rPr>
      </w:pPr>
      <w:bookmarkStart w:id="157" w:name="_Toc457826167"/>
      <w:bookmarkStart w:id="158" w:name="_Toc406150438"/>
      <w:r>
        <w:rPr>
          <w:rFonts w:ascii="宋体" w:hAnsi="宋体" w:eastAsia="宋体"/>
          <w:sz w:val="28"/>
          <w:szCs w:val="28"/>
        </w:rPr>
        <w:t xml:space="preserve">3.3 </w:t>
      </w:r>
      <w:r>
        <w:rPr>
          <w:rFonts w:hint="eastAsia" w:ascii="宋体" w:hAnsi="宋体" w:eastAsia="宋体" w:cs="宋体"/>
          <w:sz w:val="28"/>
          <w:szCs w:val="28"/>
        </w:rPr>
        <w:t>勘察人代表</w:t>
      </w:r>
      <w:bookmarkEnd w:id="157"/>
      <w:bookmarkEnd w:id="158"/>
    </w:p>
    <w:p>
      <w:pPr>
        <w:tabs>
          <w:tab w:val="left" w:pos="360"/>
          <w:tab w:val="left" w:pos="54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勘察人接受任务时，应在专用合同条款中明确其负责工程勘察的勘察人代表的姓名、职务、联系方式及授权范围等事项。勘察人代表在勘察人的授权范围内，负责处理合同履行过程中与勘察人有关的具体事宜。</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59" w:name="_Toc406150439"/>
      <w:bookmarkStart w:id="160" w:name="_Toc457826168"/>
      <w:r>
        <w:rPr>
          <w:rFonts w:hint="eastAsia" w:ascii="宋体" w:hAnsi="宋体" w:eastAsia="宋体" w:cs="宋体"/>
          <w:sz w:val="28"/>
          <w:szCs w:val="28"/>
        </w:rPr>
        <w:t>第</w:t>
      </w:r>
      <w:r>
        <w:rPr>
          <w:rFonts w:ascii="宋体" w:hAnsi="宋体" w:eastAsia="宋体" w:cs="宋体"/>
          <w:sz w:val="28"/>
          <w:szCs w:val="28"/>
        </w:rPr>
        <w:t>4</w:t>
      </w:r>
      <w:r>
        <w:rPr>
          <w:rFonts w:hint="eastAsia" w:ascii="宋体" w:hAnsi="宋体" w:eastAsia="宋体" w:cs="宋体"/>
          <w:sz w:val="28"/>
          <w:szCs w:val="28"/>
        </w:rPr>
        <w:t>条</w:t>
      </w:r>
      <w:r>
        <w:rPr>
          <w:rFonts w:ascii="宋体" w:hAnsi="宋体" w:eastAsia="宋体" w:cs="宋体"/>
          <w:sz w:val="28"/>
          <w:szCs w:val="28"/>
        </w:rPr>
        <w:t xml:space="preserve"> </w:t>
      </w:r>
      <w:r>
        <w:rPr>
          <w:rFonts w:hint="eastAsia" w:ascii="宋体" w:hAnsi="宋体" w:eastAsia="宋体" w:cs="宋体"/>
          <w:sz w:val="28"/>
          <w:szCs w:val="28"/>
        </w:rPr>
        <w:t>工期</w:t>
      </w:r>
      <w:bookmarkEnd w:id="159"/>
      <w:bookmarkEnd w:id="160"/>
    </w:p>
    <w:p>
      <w:pPr>
        <w:pStyle w:val="4"/>
        <w:keepNext w:val="0"/>
        <w:keepLines w:val="0"/>
        <w:tabs>
          <w:tab w:val="left" w:pos="180"/>
        </w:tabs>
        <w:adjustRightInd w:val="0"/>
        <w:snapToGrid w:val="0"/>
        <w:spacing w:after="0" w:line="360" w:lineRule="auto"/>
        <w:ind w:left="0" w:right="0" w:firstLine="560" w:firstLineChars="200"/>
        <w:rPr>
          <w:rFonts w:ascii="宋体" w:hAnsi="宋体" w:eastAsia="宋体" w:cs="宋体"/>
          <w:sz w:val="28"/>
          <w:szCs w:val="28"/>
        </w:rPr>
      </w:pPr>
      <w:bookmarkStart w:id="161" w:name="_Toc406150440"/>
      <w:bookmarkStart w:id="162" w:name="_Toc457826169"/>
      <w:r>
        <w:rPr>
          <w:rFonts w:ascii="宋体" w:hAnsi="宋体" w:eastAsia="宋体"/>
          <w:sz w:val="28"/>
          <w:szCs w:val="28"/>
        </w:rPr>
        <w:t xml:space="preserve">4.1 </w:t>
      </w:r>
      <w:r>
        <w:rPr>
          <w:rFonts w:hint="eastAsia" w:ascii="宋体" w:hAnsi="宋体" w:eastAsia="宋体" w:cs="宋体"/>
          <w:sz w:val="28"/>
          <w:szCs w:val="28"/>
        </w:rPr>
        <w:t>开工及延期开工</w:t>
      </w:r>
      <w:bookmarkEnd w:id="161"/>
      <w:bookmarkEnd w:id="162"/>
    </w:p>
    <w:p>
      <w:pPr>
        <w:tabs>
          <w:tab w:val="left" w:pos="1260"/>
        </w:tabs>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4.1.1 </w:t>
      </w:r>
      <w:r>
        <w:rPr>
          <w:rFonts w:hint="eastAsia" w:ascii="宋体" w:hAnsi="宋体" w:cs="宋体"/>
          <w:kern w:val="0"/>
          <w:sz w:val="28"/>
          <w:szCs w:val="28"/>
        </w:rPr>
        <w:t>勘察人应按合同约定的工期进行工程勘察工作，并接受发包人对工程勘察工作进度的监督、检查。</w:t>
      </w:r>
    </w:p>
    <w:p>
      <w:pPr>
        <w:adjustRightInd w:val="0"/>
        <w:snapToGrid w:val="0"/>
        <w:spacing w:after="0" w:line="360" w:lineRule="auto"/>
        <w:ind w:firstLine="560" w:firstLineChars="200"/>
        <w:rPr>
          <w:rFonts w:ascii="宋体" w:cs="宋体"/>
          <w:b/>
          <w:kern w:val="0"/>
          <w:sz w:val="28"/>
          <w:szCs w:val="28"/>
        </w:rPr>
      </w:pPr>
      <w:r>
        <w:rPr>
          <w:rFonts w:ascii="宋体" w:hAnsi="宋体"/>
          <w:kern w:val="0"/>
          <w:sz w:val="28"/>
          <w:szCs w:val="28"/>
        </w:rPr>
        <w:t xml:space="preserve">4.1.2 </w:t>
      </w:r>
      <w:r>
        <w:rPr>
          <w:rFonts w:hint="eastAsia" w:ascii="宋体" w:hAnsi="宋体" w:cs="宋体"/>
          <w:kern w:val="0"/>
          <w:sz w:val="28"/>
          <w:szCs w:val="28"/>
        </w:rPr>
        <w:t>因发包人原因不能按照合同约定的日期开工，发包人应以书面形式通知勘察人，推迟开工日期并相应顺延工期。</w:t>
      </w:r>
    </w:p>
    <w:p>
      <w:pPr>
        <w:pStyle w:val="4"/>
        <w:keepNext w:val="0"/>
        <w:keepLines w:val="0"/>
        <w:tabs>
          <w:tab w:val="left" w:pos="180"/>
        </w:tabs>
        <w:adjustRightInd w:val="0"/>
        <w:snapToGrid w:val="0"/>
        <w:spacing w:after="0" w:line="360" w:lineRule="auto"/>
        <w:ind w:left="0" w:right="0" w:firstLine="560" w:firstLineChars="200"/>
        <w:rPr>
          <w:rFonts w:ascii="宋体" w:hAnsi="宋体" w:eastAsia="宋体" w:cs="宋体"/>
          <w:sz w:val="28"/>
          <w:szCs w:val="28"/>
        </w:rPr>
      </w:pPr>
      <w:bookmarkStart w:id="163" w:name="_Toc457826170"/>
      <w:bookmarkStart w:id="164" w:name="_Toc406150441"/>
      <w:r>
        <w:rPr>
          <w:rFonts w:ascii="宋体" w:hAnsi="宋体" w:eastAsia="宋体"/>
          <w:sz w:val="28"/>
          <w:szCs w:val="28"/>
        </w:rPr>
        <w:t xml:space="preserve">4.2 </w:t>
      </w:r>
      <w:r>
        <w:rPr>
          <w:rFonts w:hint="eastAsia" w:ascii="宋体" w:hAnsi="宋体" w:eastAsia="宋体" w:cs="宋体"/>
          <w:sz w:val="28"/>
          <w:szCs w:val="28"/>
        </w:rPr>
        <w:t>成果提交日期</w:t>
      </w:r>
      <w:bookmarkEnd w:id="163"/>
      <w:bookmarkEnd w:id="164"/>
    </w:p>
    <w:p>
      <w:pPr>
        <w:tabs>
          <w:tab w:val="left" w:pos="126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勘察人应按照合同约定的日期或双方同意顺延的工期提交成果资料，具体可在专用合同条款中约定。</w:t>
      </w:r>
    </w:p>
    <w:p>
      <w:pPr>
        <w:pStyle w:val="4"/>
        <w:keepNext w:val="0"/>
        <w:keepLines w:val="0"/>
        <w:tabs>
          <w:tab w:val="left" w:pos="180"/>
        </w:tabs>
        <w:adjustRightInd w:val="0"/>
        <w:snapToGrid w:val="0"/>
        <w:spacing w:after="0" w:line="360" w:lineRule="auto"/>
        <w:ind w:left="0" w:right="0" w:firstLine="560" w:firstLineChars="200"/>
        <w:rPr>
          <w:rFonts w:ascii="宋体" w:hAnsi="宋体" w:eastAsia="宋体" w:cs="宋体"/>
          <w:sz w:val="28"/>
          <w:szCs w:val="28"/>
        </w:rPr>
      </w:pPr>
      <w:bookmarkStart w:id="165" w:name="_Toc457826171"/>
      <w:r>
        <w:rPr>
          <w:rFonts w:ascii="宋体" w:hAnsi="宋体" w:eastAsia="宋体"/>
          <w:sz w:val="28"/>
          <w:szCs w:val="28"/>
        </w:rPr>
        <w:t xml:space="preserve">4.3 </w:t>
      </w:r>
      <w:r>
        <w:rPr>
          <w:rFonts w:hint="eastAsia" w:ascii="宋体" w:hAnsi="宋体" w:eastAsia="宋体" w:cs="宋体"/>
          <w:sz w:val="28"/>
          <w:szCs w:val="28"/>
        </w:rPr>
        <w:t>发包人造成的工期延误</w:t>
      </w:r>
      <w:bookmarkEnd w:id="165"/>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4.3.1 </w:t>
      </w:r>
      <w:r>
        <w:rPr>
          <w:rFonts w:hint="eastAsia" w:ascii="宋体" w:hAnsi="宋体" w:cs="宋体"/>
          <w:kern w:val="0"/>
          <w:sz w:val="28"/>
          <w:szCs w:val="28"/>
        </w:rPr>
        <w:t>因以下情形造成工期延误，勘察人有权要求发包人延长工期、增加合同价款和（或）补偿费用：</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）发包人未能按合同约定提供图纸及开工条件；</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）发包人未能按合同约定及时支付定金、预付款和（或）进度款；</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）变更导致合同工作量增加；</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）发包人增加合同工作内容；</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5</w:t>
      </w:r>
      <w:r>
        <w:rPr>
          <w:rFonts w:hint="eastAsia" w:ascii="宋体" w:hAnsi="宋体" w:cs="宋体"/>
          <w:kern w:val="0"/>
          <w:sz w:val="28"/>
          <w:szCs w:val="28"/>
        </w:rPr>
        <w:t>）发包人改变工程勘察技术要求；</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6</w:t>
      </w:r>
      <w:r>
        <w:rPr>
          <w:rFonts w:hint="eastAsia" w:ascii="宋体" w:hAnsi="宋体" w:cs="宋体"/>
          <w:kern w:val="0"/>
          <w:sz w:val="28"/>
          <w:szCs w:val="28"/>
        </w:rPr>
        <w:t>）发包人导致工期延误的其他情形。</w:t>
      </w:r>
    </w:p>
    <w:p>
      <w:pPr>
        <w:tabs>
          <w:tab w:val="left" w:pos="1260"/>
        </w:tabs>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4.3.2 </w:t>
      </w:r>
      <w:r>
        <w:rPr>
          <w:rFonts w:hint="eastAsia" w:ascii="宋体" w:hAnsi="宋体"/>
          <w:bCs/>
          <w:kern w:val="0"/>
          <w:sz w:val="28"/>
          <w:szCs w:val="28"/>
        </w:rPr>
        <w:t>除专用合同条款对期限另有约定外，</w:t>
      </w:r>
      <w:r>
        <w:rPr>
          <w:rFonts w:hint="eastAsia" w:ascii="宋体" w:hAnsi="宋体" w:cs="宋体"/>
          <w:kern w:val="0"/>
          <w:sz w:val="28"/>
          <w:szCs w:val="28"/>
        </w:rPr>
        <w:t>勘察人在第</w:t>
      </w:r>
      <w:r>
        <w:rPr>
          <w:rFonts w:ascii="宋体" w:hAnsi="宋体" w:cs="宋体"/>
          <w:kern w:val="0"/>
          <w:sz w:val="28"/>
          <w:szCs w:val="28"/>
        </w:rPr>
        <w:t>4.3.1</w:t>
      </w:r>
      <w:r>
        <w:rPr>
          <w:rFonts w:hint="eastAsia" w:ascii="宋体" w:hAnsi="宋体" w:cs="宋体"/>
          <w:kern w:val="0"/>
          <w:sz w:val="28"/>
          <w:szCs w:val="28"/>
        </w:rPr>
        <w:t>款情形发生后</w:t>
      </w:r>
      <w:r>
        <w:rPr>
          <w:rFonts w:ascii="宋体" w:hAnsi="宋体" w:cs="宋体"/>
          <w:kern w:val="0"/>
          <w:sz w:val="28"/>
          <w:szCs w:val="28"/>
        </w:rPr>
        <w:t>7</w:t>
      </w:r>
      <w:r>
        <w:rPr>
          <w:rFonts w:hint="eastAsia" w:ascii="宋体" w:hAnsi="宋体" w:cs="宋体"/>
          <w:kern w:val="0"/>
          <w:sz w:val="28"/>
          <w:szCs w:val="28"/>
        </w:rPr>
        <w:t>天内，应就延误的工期以书面形式向发包人提出报告。发包人在收到报告后</w:t>
      </w:r>
      <w:r>
        <w:rPr>
          <w:rFonts w:ascii="宋体" w:hAnsi="宋体" w:cs="宋体"/>
          <w:kern w:val="0"/>
          <w:sz w:val="28"/>
          <w:szCs w:val="28"/>
        </w:rPr>
        <w:t>7</w:t>
      </w:r>
      <w:r>
        <w:rPr>
          <w:rFonts w:hint="eastAsia" w:ascii="宋体" w:hAnsi="宋体" w:cs="宋体"/>
          <w:kern w:val="0"/>
          <w:sz w:val="28"/>
          <w:szCs w:val="28"/>
        </w:rPr>
        <w:t>天内予以确认；逾期不予确认也不提出修改意见，视为同意顺延工期。补偿费用的确认程序参照第</w:t>
      </w:r>
      <w:r>
        <w:rPr>
          <w:rFonts w:ascii="宋体" w:hAnsi="宋体" w:cs="宋体"/>
          <w:kern w:val="0"/>
          <w:sz w:val="28"/>
          <w:szCs w:val="28"/>
        </w:rPr>
        <w:t>7.1</w:t>
      </w:r>
      <w:r>
        <w:rPr>
          <w:rFonts w:hint="eastAsia" w:ascii="宋体" w:hAnsi="宋体" w:cs="宋体"/>
          <w:kern w:val="0"/>
          <w:sz w:val="28"/>
          <w:szCs w:val="28"/>
        </w:rPr>
        <w:t>款〔合同价款与调整〕执行。</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66" w:name="_Toc457826172"/>
      <w:bookmarkStart w:id="167" w:name="_Toc406150443"/>
      <w:r>
        <w:rPr>
          <w:rFonts w:ascii="宋体" w:hAnsi="宋体" w:eastAsia="宋体"/>
          <w:sz w:val="28"/>
          <w:szCs w:val="28"/>
        </w:rPr>
        <w:t xml:space="preserve">4.4 </w:t>
      </w:r>
      <w:r>
        <w:rPr>
          <w:rFonts w:hint="eastAsia" w:ascii="宋体" w:hAnsi="宋体" w:eastAsia="宋体" w:cs="宋体"/>
          <w:sz w:val="28"/>
          <w:szCs w:val="28"/>
        </w:rPr>
        <w:t>勘察人造成的工期延误</w:t>
      </w:r>
      <w:bookmarkEnd w:id="166"/>
      <w:bookmarkEnd w:id="167"/>
    </w:p>
    <w:p>
      <w:pPr>
        <w:tabs>
          <w:tab w:val="left" w:pos="126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勘察人因以下情形不能按照合同约定的日期或双方同意顺延的工期提交成果资料的，勘察人承担违约责任：</w:t>
      </w:r>
    </w:p>
    <w:p>
      <w:pPr>
        <w:adjustRightInd w:val="0"/>
        <w:snapToGrid w:val="0"/>
        <w:spacing w:after="0" w:line="360" w:lineRule="auto"/>
        <w:ind w:firstLine="560" w:firstLineChars="200"/>
        <w:rPr>
          <w:rFonts w:ascii="宋体" w:cs="宋体"/>
          <w:kern w:val="0"/>
          <w:sz w:val="28"/>
          <w:szCs w:val="28"/>
        </w:rPr>
      </w:pPr>
      <w:bookmarkStart w:id="168" w:name="_Toc406150444"/>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）勘察人未按合同约定开工日期开展工作造成工期延误的；</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）勘察人管理不善、组织不力造成工期延误的；</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）因弥补勘察人自身原因导致的质量缺陷而造成工期延误的；</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）因勘察人成果资料不合格返工造成工期延误的；</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5</w:t>
      </w:r>
      <w:r>
        <w:rPr>
          <w:rFonts w:hint="eastAsia" w:ascii="宋体" w:hAnsi="宋体" w:cs="宋体"/>
          <w:kern w:val="0"/>
          <w:sz w:val="28"/>
          <w:szCs w:val="28"/>
        </w:rPr>
        <w:t>）勘察人导致工期延误的其他情形。</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69" w:name="_Toc457826173"/>
      <w:r>
        <w:rPr>
          <w:rFonts w:ascii="宋体" w:hAnsi="宋体" w:eastAsia="宋体"/>
          <w:sz w:val="28"/>
          <w:szCs w:val="28"/>
        </w:rPr>
        <w:t xml:space="preserve">4.5 </w:t>
      </w:r>
      <w:r>
        <w:rPr>
          <w:rFonts w:hint="eastAsia" w:ascii="宋体" w:hAnsi="宋体" w:eastAsia="宋体" w:cs="宋体"/>
          <w:sz w:val="28"/>
          <w:szCs w:val="28"/>
        </w:rPr>
        <w:t>恶劣气候条件</w:t>
      </w:r>
      <w:bookmarkEnd w:id="168"/>
      <w:bookmarkEnd w:id="169"/>
    </w:p>
    <w:p>
      <w:pPr>
        <w:tabs>
          <w:tab w:val="left" w:pos="126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恶劣气候条件影响现场作业，导致现场作业难以进行，造成工期延误的，勘察人有权要求发包人延长工期，具体可参照第</w:t>
      </w:r>
      <w:r>
        <w:rPr>
          <w:rFonts w:ascii="宋体" w:hAnsi="宋体" w:cs="宋体"/>
          <w:kern w:val="0"/>
          <w:sz w:val="28"/>
          <w:szCs w:val="28"/>
        </w:rPr>
        <w:t>4.3.2</w:t>
      </w:r>
      <w:r>
        <w:rPr>
          <w:rFonts w:hint="eastAsia" w:ascii="宋体" w:hAnsi="宋体" w:cs="宋体"/>
          <w:kern w:val="0"/>
          <w:sz w:val="28"/>
          <w:szCs w:val="28"/>
        </w:rPr>
        <w:t>款处理。</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70" w:name="_Toc406150445"/>
      <w:bookmarkStart w:id="171" w:name="_Toc457826174"/>
      <w:r>
        <w:rPr>
          <w:rFonts w:hint="eastAsia" w:ascii="宋体" w:hAnsi="宋体" w:eastAsia="宋体"/>
          <w:sz w:val="28"/>
          <w:szCs w:val="28"/>
        </w:rPr>
        <w:t>第</w:t>
      </w:r>
      <w:r>
        <w:rPr>
          <w:rFonts w:ascii="宋体" w:hAnsi="宋体" w:eastAsia="宋体"/>
          <w:sz w:val="28"/>
          <w:szCs w:val="28"/>
        </w:rPr>
        <w:t>5</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成果资料</w:t>
      </w:r>
      <w:bookmarkEnd w:id="170"/>
      <w:bookmarkEnd w:id="171"/>
    </w:p>
    <w:p>
      <w:pPr>
        <w:pStyle w:val="4"/>
        <w:keepNext w:val="0"/>
        <w:keepLines w:val="0"/>
        <w:tabs>
          <w:tab w:val="left" w:pos="180"/>
        </w:tabs>
        <w:adjustRightInd w:val="0"/>
        <w:snapToGrid w:val="0"/>
        <w:spacing w:after="0" w:line="360" w:lineRule="auto"/>
        <w:ind w:left="0" w:right="0" w:firstLine="560" w:firstLineChars="200"/>
        <w:rPr>
          <w:rFonts w:ascii="宋体" w:hAnsi="宋体" w:eastAsia="宋体" w:cs="宋体"/>
          <w:sz w:val="28"/>
          <w:szCs w:val="28"/>
        </w:rPr>
      </w:pPr>
      <w:bookmarkStart w:id="172" w:name="_Toc457826175"/>
      <w:bookmarkStart w:id="173" w:name="_Toc406150446"/>
      <w:r>
        <w:rPr>
          <w:rFonts w:ascii="宋体" w:hAnsi="宋体" w:eastAsia="宋体"/>
          <w:sz w:val="28"/>
          <w:szCs w:val="28"/>
        </w:rPr>
        <w:t xml:space="preserve">5.1 </w:t>
      </w:r>
      <w:r>
        <w:rPr>
          <w:rFonts w:hint="eastAsia" w:ascii="宋体" w:hAnsi="宋体" w:eastAsia="宋体" w:cs="宋体"/>
          <w:sz w:val="28"/>
          <w:szCs w:val="28"/>
        </w:rPr>
        <w:t>成果质量</w:t>
      </w:r>
      <w:bookmarkEnd w:id="172"/>
      <w:bookmarkEnd w:id="173"/>
    </w:p>
    <w:p>
      <w:pPr>
        <w:tabs>
          <w:tab w:val="left" w:pos="540"/>
          <w:tab w:val="left" w:pos="1260"/>
        </w:tabs>
        <w:adjustRightInd w:val="0"/>
        <w:snapToGrid w:val="0"/>
        <w:spacing w:after="0" w:line="360" w:lineRule="auto"/>
        <w:ind w:firstLine="560" w:firstLineChars="200"/>
        <w:rPr>
          <w:rFonts w:ascii="宋体" w:cs="宋体"/>
          <w:b/>
          <w:kern w:val="0"/>
          <w:sz w:val="28"/>
          <w:szCs w:val="28"/>
        </w:rPr>
      </w:pPr>
      <w:r>
        <w:rPr>
          <w:rFonts w:ascii="宋体" w:hAnsi="宋体"/>
          <w:kern w:val="0"/>
          <w:sz w:val="28"/>
          <w:szCs w:val="28"/>
        </w:rPr>
        <w:t xml:space="preserve">5.1.1 </w:t>
      </w:r>
      <w:r>
        <w:rPr>
          <w:rFonts w:hint="eastAsia" w:ascii="宋体" w:hAnsi="宋体" w:cs="宋体"/>
          <w:kern w:val="0"/>
          <w:sz w:val="28"/>
          <w:szCs w:val="28"/>
        </w:rPr>
        <w:t>成果质量应符合相关技术标准和深度规定，且满足合同约定的质量要求。</w:t>
      </w:r>
    </w:p>
    <w:p>
      <w:pPr>
        <w:adjustRightInd w:val="0"/>
        <w:snapToGrid w:val="0"/>
        <w:spacing w:after="0" w:line="360" w:lineRule="auto"/>
        <w:ind w:firstLine="560" w:firstLineChars="200"/>
        <w:rPr>
          <w:rFonts w:ascii="宋体" w:cs="宋体"/>
          <w:b/>
          <w:kern w:val="0"/>
          <w:sz w:val="28"/>
          <w:szCs w:val="28"/>
        </w:rPr>
      </w:pPr>
      <w:r>
        <w:rPr>
          <w:rFonts w:ascii="宋体" w:hAnsi="宋体"/>
          <w:kern w:val="0"/>
          <w:sz w:val="28"/>
          <w:szCs w:val="28"/>
        </w:rPr>
        <w:t xml:space="preserve">5.1.2 </w:t>
      </w:r>
      <w:r>
        <w:rPr>
          <w:rFonts w:hint="eastAsia" w:ascii="宋体" w:hAnsi="宋体" w:cs="宋体"/>
          <w:kern w:val="0"/>
          <w:sz w:val="28"/>
          <w:szCs w:val="28"/>
        </w:rPr>
        <w:t>双方对工程勘察成果质量有争议时，由双方同意的第三方机构鉴定，所需费用及因此造成的损失，由责任方承担；双方均有责任的，由双方根据其责任分别承担。</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74" w:name="_Toc457826176"/>
      <w:bookmarkStart w:id="175" w:name="_Toc406150447"/>
      <w:r>
        <w:rPr>
          <w:rFonts w:ascii="宋体" w:hAnsi="宋体" w:eastAsia="宋体"/>
          <w:sz w:val="28"/>
          <w:szCs w:val="28"/>
        </w:rPr>
        <w:t xml:space="preserve">5.2 </w:t>
      </w:r>
      <w:r>
        <w:rPr>
          <w:rFonts w:hint="eastAsia" w:ascii="宋体" w:hAnsi="宋体" w:eastAsia="宋体" w:cs="宋体"/>
          <w:sz w:val="28"/>
          <w:szCs w:val="28"/>
        </w:rPr>
        <w:t>成果份数</w:t>
      </w:r>
      <w:bookmarkEnd w:id="174"/>
      <w:bookmarkEnd w:id="175"/>
    </w:p>
    <w:p>
      <w:pPr>
        <w:tabs>
          <w:tab w:val="left" w:pos="54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勘察人应向发包人提交成果资料四份，发包人要求增加的份数，在专用合同条款中另行约定，发包人另行支付相应的费用。</w:t>
      </w:r>
    </w:p>
    <w:p>
      <w:pPr>
        <w:tabs>
          <w:tab w:val="left" w:pos="540"/>
        </w:tabs>
        <w:adjustRightInd w:val="0"/>
        <w:snapToGrid w:val="0"/>
        <w:spacing w:after="0" w:line="360" w:lineRule="auto"/>
        <w:ind w:firstLine="562" w:firstLineChars="200"/>
        <w:outlineLvl w:val="2"/>
        <w:rPr>
          <w:rFonts w:ascii="宋体" w:cs="宋体"/>
          <w:kern w:val="0"/>
          <w:sz w:val="28"/>
          <w:szCs w:val="28"/>
        </w:rPr>
      </w:pPr>
      <w:bookmarkStart w:id="176" w:name="_Toc457826177"/>
      <w:r>
        <w:rPr>
          <w:rFonts w:ascii="宋体" w:hAnsi="宋体"/>
          <w:b/>
          <w:bCs/>
          <w:kern w:val="0"/>
          <w:sz w:val="28"/>
          <w:szCs w:val="28"/>
        </w:rPr>
        <w:t xml:space="preserve">5.3 </w:t>
      </w:r>
      <w:r>
        <w:rPr>
          <w:rFonts w:hint="eastAsia" w:ascii="宋体" w:hAnsi="宋体"/>
          <w:b/>
          <w:bCs/>
          <w:kern w:val="0"/>
          <w:sz w:val="28"/>
          <w:szCs w:val="28"/>
        </w:rPr>
        <w:t>成果交付</w:t>
      </w:r>
      <w:bookmarkEnd w:id="176"/>
    </w:p>
    <w:p>
      <w:pPr>
        <w:tabs>
          <w:tab w:val="left" w:pos="540"/>
        </w:tabs>
        <w:adjustRightInd w:val="0"/>
        <w:snapToGrid w:val="0"/>
        <w:spacing w:after="0" w:line="360" w:lineRule="auto"/>
        <w:ind w:firstLine="560" w:firstLineChars="200"/>
        <w:rPr>
          <w:rFonts w:ascii="宋体"/>
          <w:kern w:val="0"/>
          <w:sz w:val="28"/>
          <w:szCs w:val="28"/>
        </w:rPr>
      </w:pPr>
      <w:r>
        <w:rPr>
          <w:rFonts w:hint="eastAsia" w:ascii="宋体" w:hAnsi="宋体"/>
          <w:kern w:val="0"/>
          <w:sz w:val="28"/>
          <w:szCs w:val="28"/>
        </w:rPr>
        <w:t>勘察人按照约定时间和地点向发包人交付成果资料，发包人应出具书面签收单，内容包括成果名称、成果组成、成果份数、提交和签收日期、提交人与接收人的亲笔签名等。</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77" w:name="_Toc457826178"/>
      <w:r>
        <w:rPr>
          <w:rFonts w:ascii="宋体" w:hAnsi="宋体" w:eastAsia="宋体"/>
          <w:sz w:val="28"/>
          <w:szCs w:val="28"/>
        </w:rPr>
        <w:t xml:space="preserve">5.4 </w:t>
      </w:r>
      <w:r>
        <w:rPr>
          <w:rFonts w:hint="eastAsia" w:ascii="宋体" w:hAnsi="宋体" w:eastAsia="宋体" w:cs="宋体"/>
          <w:sz w:val="28"/>
          <w:szCs w:val="28"/>
        </w:rPr>
        <w:t>成果验收</w:t>
      </w:r>
      <w:bookmarkEnd w:id="177"/>
    </w:p>
    <w:p>
      <w:pPr>
        <w:tabs>
          <w:tab w:val="left" w:pos="54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勘察人向发包人提交成果资料后，如需对勘察成果组织验收的，发包人应及时组织验收。</w:t>
      </w:r>
      <w:r>
        <w:rPr>
          <w:rFonts w:hint="eastAsia" w:ascii="宋体" w:hAnsi="宋体"/>
          <w:bCs/>
          <w:kern w:val="0"/>
          <w:sz w:val="28"/>
          <w:szCs w:val="28"/>
        </w:rPr>
        <w:t>除专用合同条款对期限另有约定外，</w:t>
      </w:r>
      <w:r>
        <w:rPr>
          <w:rFonts w:hint="eastAsia" w:ascii="宋体" w:hAnsi="宋体" w:cs="宋体"/>
          <w:kern w:val="0"/>
          <w:sz w:val="28"/>
          <w:szCs w:val="28"/>
        </w:rPr>
        <w:t>发包人</w:t>
      </w:r>
      <w:r>
        <w:rPr>
          <w:rFonts w:ascii="宋体" w:hAnsi="宋体" w:cs="宋体"/>
          <w:kern w:val="0"/>
          <w:sz w:val="28"/>
          <w:szCs w:val="28"/>
        </w:rPr>
        <w:t>14</w:t>
      </w:r>
      <w:r>
        <w:rPr>
          <w:rFonts w:hint="eastAsia" w:ascii="宋体" w:hAnsi="宋体" w:cs="宋体"/>
          <w:kern w:val="0"/>
          <w:sz w:val="28"/>
          <w:szCs w:val="28"/>
        </w:rPr>
        <w:t>天内无正当理由不予组织验收，视为验收通过。</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78" w:name="_Toc406150449"/>
      <w:bookmarkStart w:id="179" w:name="_Toc457826179"/>
      <w:r>
        <w:rPr>
          <w:rFonts w:hint="eastAsia" w:ascii="宋体" w:hAnsi="宋体" w:eastAsia="宋体"/>
          <w:sz w:val="28"/>
          <w:szCs w:val="28"/>
        </w:rPr>
        <w:t>第</w:t>
      </w:r>
      <w:r>
        <w:rPr>
          <w:rFonts w:ascii="宋体" w:hAnsi="宋体" w:eastAsia="宋体"/>
          <w:sz w:val="28"/>
          <w:szCs w:val="28"/>
        </w:rPr>
        <w:t>6</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后期服务</w:t>
      </w:r>
      <w:bookmarkEnd w:id="178"/>
      <w:bookmarkEnd w:id="179"/>
    </w:p>
    <w:p>
      <w:pPr>
        <w:pStyle w:val="4"/>
        <w:keepNext w:val="0"/>
        <w:keepLines w:val="0"/>
        <w:tabs>
          <w:tab w:val="left" w:pos="180"/>
        </w:tabs>
        <w:adjustRightInd w:val="0"/>
        <w:snapToGrid w:val="0"/>
        <w:spacing w:after="0" w:line="360" w:lineRule="auto"/>
        <w:ind w:left="0" w:right="0" w:firstLine="560" w:firstLineChars="200"/>
        <w:rPr>
          <w:rFonts w:ascii="宋体" w:hAnsi="宋体" w:eastAsia="宋体" w:cs="宋体"/>
          <w:sz w:val="28"/>
          <w:szCs w:val="28"/>
        </w:rPr>
      </w:pPr>
      <w:bookmarkStart w:id="180" w:name="_Toc406150450"/>
      <w:bookmarkStart w:id="181" w:name="_Toc457826180"/>
      <w:r>
        <w:rPr>
          <w:rFonts w:ascii="宋体" w:hAnsi="宋体" w:eastAsia="宋体"/>
          <w:sz w:val="28"/>
          <w:szCs w:val="28"/>
        </w:rPr>
        <w:t xml:space="preserve">6.1 </w:t>
      </w:r>
      <w:r>
        <w:rPr>
          <w:rFonts w:hint="eastAsia" w:ascii="宋体" w:hAnsi="宋体" w:eastAsia="宋体" w:cs="宋体"/>
          <w:sz w:val="28"/>
          <w:szCs w:val="28"/>
        </w:rPr>
        <w:t>后续技术服务</w:t>
      </w:r>
      <w:bookmarkEnd w:id="180"/>
      <w:bookmarkEnd w:id="181"/>
    </w:p>
    <w:p>
      <w:pPr>
        <w:tabs>
          <w:tab w:val="left" w:pos="54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勘察人应派专业技术人员为发包人提供后续技术服务，发包人应为其提供必要的工作和生活条件，后续技术服务的内容、费用和时限应由双方在专用合同条款中另行约定。</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82" w:name="_Toc457826181"/>
      <w:bookmarkStart w:id="183" w:name="_Toc406150451"/>
      <w:r>
        <w:rPr>
          <w:rFonts w:ascii="宋体" w:hAnsi="宋体" w:eastAsia="宋体"/>
          <w:sz w:val="28"/>
          <w:szCs w:val="28"/>
        </w:rPr>
        <w:t xml:space="preserve">6.2 </w:t>
      </w:r>
      <w:r>
        <w:rPr>
          <w:rFonts w:hint="eastAsia" w:ascii="宋体" w:hAnsi="宋体" w:eastAsia="宋体" w:cs="宋体"/>
          <w:sz w:val="28"/>
          <w:szCs w:val="28"/>
        </w:rPr>
        <w:t>竣工验收</w:t>
      </w:r>
      <w:bookmarkEnd w:id="182"/>
      <w:bookmarkEnd w:id="183"/>
    </w:p>
    <w:p>
      <w:pPr>
        <w:tabs>
          <w:tab w:val="left" w:pos="54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工程竣工验收时，勘察人应按发包人要求参加竣工验收工作，并提供竣工验收所需相关资料。</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84" w:name="_Toc406150452"/>
      <w:bookmarkStart w:id="185" w:name="_Toc457826182"/>
      <w:r>
        <w:rPr>
          <w:rFonts w:hint="eastAsia" w:ascii="宋体" w:hAnsi="宋体" w:eastAsia="宋体"/>
          <w:sz w:val="28"/>
          <w:szCs w:val="28"/>
        </w:rPr>
        <w:t>第</w:t>
      </w:r>
      <w:r>
        <w:rPr>
          <w:rFonts w:ascii="宋体" w:hAnsi="宋体" w:eastAsia="宋体"/>
          <w:sz w:val="28"/>
          <w:szCs w:val="28"/>
        </w:rPr>
        <w:t>7</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合同价款与支付</w:t>
      </w:r>
      <w:bookmarkEnd w:id="184"/>
      <w:bookmarkEnd w:id="185"/>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86" w:name="_Toc457826183"/>
      <w:bookmarkStart w:id="187" w:name="_Toc406150453"/>
      <w:r>
        <w:rPr>
          <w:rFonts w:ascii="宋体" w:hAnsi="宋体" w:eastAsia="宋体"/>
          <w:sz w:val="28"/>
          <w:szCs w:val="28"/>
        </w:rPr>
        <w:t xml:space="preserve">7.1 </w:t>
      </w:r>
      <w:r>
        <w:rPr>
          <w:rFonts w:hint="eastAsia" w:ascii="宋体" w:hAnsi="宋体" w:eastAsia="宋体" w:cs="宋体"/>
          <w:sz w:val="28"/>
          <w:szCs w:val="28"/>
        </w:rPr>
        <w:t>合同价款与调整</w:t>
      </w:r>
      <w:bookmarkEnd w:id="186"/>
      <w:bookmarkEnd w:id="187"/>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7.1.1 </w:t>
      </w:r>
      <w:r>
        <w:rPr>
          <w:rFonts w:hint="eastAsia" w:ascii="宋体" w:hAnsi="宋体"/>
          <w:kern w:val="0"/>
          <w:sz w:val="28"/>
          <w:szCs w:val="28"/>
        </w:rPr>
        <w:t>依照法定程序进行</w:t>
      </w:r>
      <w:r>
        <w:rPr>
          <w:rFonts w:hint="eastAsia" w:ascii="宋体" w:hAnsi="宋体" w:cs="宋体"/>
          <w:kern w:val="0"/>
          <w:sz w:val="28"/>
          <w:szCs w:val="28"/>
        </w:rPr>
        <w:t>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adjustRightInd w:val="0"/>
        <w:snapToGrid w:val="0"/>
        <w:spacing w:after="0" w:line="360" w:lineRule="auto"/>
        <w:ind w:firstLine="560" w:firstLineChars="200"/>
        <w:rPr>
          <w:rFonts w:ascii="宋体" w:cs="宋体"/>
          <w:b/>
          <w:kern w:val="0"/>
          <w:sz w:val="28"/>
          <w:szCs w:val="28"/>
          <w:highlight w:val="yellow"/>
        </w:rPr>
      </w:pPr>
      <w:r>
        <w:rPr>
          <w:rFonts w:ascii="宋体" w:hAnsi="宋体"/>
          <w:kern w:val="0"/>
          <w:sz w:val="28"/>
          <w:szCs w:val="28"/>
        </w:rPr>
        <w:t xml:space="preserve">7.1.2 </w:t>
      </w:r>
      <w:r>
        <w:rPr>
          <w:rFonts w:hint="eastAsia" w:ascii="宋体" w:hAnsi="宋体" w:cs="宋体"/>
          <w:kern w:val="0"/>
          <w:sz w:val="28"/>
          <w:szCs w:val="28"/>
        </w:rPr>
        <w:t>合同当事人可任选下列一种合同价款的形式，双方可在专用合同条款中约定：</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）总价合同</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双方在专用合同条款中约定合同价款包含的风险范围和风险费用的计算方法，在约定的风险范围内合同价款不再调整。风险范围以外的合同价款调整因素和方法，应在专用合同条款中约定。</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）单价合同</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合同价款根据工作量的变化而调整，合同单价在风险范围内一般不予调整，双方可在专用合同条款中约定合同单价调整因素和方法。</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）其他合同价款形式</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合同当事人可在专用合同条款中约定其他合同价格形式。</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7.1.</w:t>
      </w:r>
      <w:bookmarkStart w:id="188" w:name="_Toc406150454"/>
      <w:r>
        <w:rPr>
          <w:rFonts w:ascii="宋体" w:hAnsi="宋体"/>
          <w:kern w:val="0"/>
          <w:sz w:val="28"/>
          <w:szCs w:val="28"/>
        </w:rPr>
        <w:t xml:space="preserve">3 </w:t>
      </w:r>
      <w:r>
        <w:rPr>
          <w:rFonts w:hint="eastAsia" w:ascii="宋体" w:hAnsi="宋体"/>
          <w:kern w:val="0"/>
          <w:sz w:val="28"/>
          <w:szCs w:val="28"/>
        </w:rPr>
        <w:t>需</w:t>
      </w:r>
      <w:r>
        <w:rPr>
          <w:rFonts w:hint="eastAsia" w:ascii="宋体" w:hAnsi="宋体" w:cs="宋体"/>
          <w:kern w:val="0"/>
          <w:sz w:val="28"/>
          <w:szCs w:val="28"/>
        </w:rPr>
        <w:t>调整合同价款时，合同一方应及时将调整原因、调整金额以书面形式通知对方，双方共同确认调整金额后作为追加或减少的合同价款，与进度款同期支付。</w:t>
      </w:r>
      <w:r>
        <w:rPr>
          <w:rFonts w:hint="eastAsia" w:ascii="宋体" w:hAnsi="宋体"/>
          <w:bCs/>
          <w:kern w:val="0"/>
          <w:sz w:val="28"/>
          <w:szCs w:val="28"/>
        </w:rPr>
        <w:t>除专用合同条款对期限另有约定外，</w:t>
      </w:r>
      <w:r>
        <w:rPr>
          <w:rFonts w:hint="eastAsia" w:ascii="宋体" w:hAnsi="宋体" w:cs="宋体"/>
          <w:kern w:val="0"/>
          <w:sz w:val="28"/>
          <w:szCs w:val="28"/>
        </w:rPr>
        <w:t>一方在收到对方的通知后</w:t>
      </w:r>
      <w:r>
        <w:rPr>
          <w:rFonts w:ascii="宋体" w:hAnsi="宋体" w:cs="宋体"/>
          <w:kern w:val="0"/>
          <w:sz w:val="28"/>
          <w:szCs w:val="28"/>
        </w:rPr>
        <w:t>7</w:t>
      </w:r>
      <w:r>
        <w:rPr>
          <w:rFonts w:hint="eastAsia" w:ascii="宋体" w:hAnsi="宋体" w:cs="宋体"/>
          <w:kern w:val="0"/>
          <w:sz w:val="28"/>
          <w:szCs w:val="28"/>
        </w:rPr>
        <w:t>天内不予确认也不提出修改意见，视为已经同意该项调整。合同当事人就调整事项不能达成一致的，则按照第</w:t>
      </w:r>
      <w:r>
        <w:rPr>
          <w:rFonts w:ascii="宋体" w:hAnsi="宋体" w:cs="宋体"/>
          <w:kern w:val="0"/>
          <w:sz w:val="28"/>
          <w:szCs w:val="28"/>
        </w:rPr>
        <w:t>16</w:t>
      </w:r>
      <w:r>
        <w:rPr>
          <w:rFonts w:hint="eastAsia" w:ascii="宋体" w:hAnsi="宋体" w:cs="宋体"/>
          <w:kern w:val="0"/>
          <w:sz w:val="28"/>
          <w:szCs w:val="28"/>
        </w:rPr>
        <w:t>条〔争议解决〕的约定处理。</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89" w:name="_Toc457826184"/>
      <w:r>
        <w:rPr>
          <w:rFonts w:ascii="宋体" w:hAnsi="宋体" w:eastAsia="宋体" w:cs="宋体"/>
          <w:sz w:val="28"/>
          <w:szCs w:val="28"/>
        </w:rPr>
        <w:t xml:space="preserve">7.2 </w:t>
      </w:r>
      <w:r>
        <w:rPr>
          <w:rFonts w:hint="eastAsia" w:ascii="宋体" w:hAnsi="宋体" w:eastAsia="宋体" w:cs="宋体"/>
          <w:sz w:val="28"/>
          <w:szCs w:val="28"/>
        </w:rPr>
        <w:t>定金或预付款</w:t>
      </w:r>
      <w:bookmarkEnd w:id="188"/>
      <w:bookmarkEnd w:id="189"/>
    </w:p>
    <w:p>
      <w:pPr>
        <w:adjustRightInd w:val="0"/>
        <w:snapToGrid w:val="0"/>
        <w:spacing w:after="0" w:line="360" w:lineRule="auto"/>
        <w:ind w:firstLine="560" w:firstLineChars="200"/>
        <w:rPr>
          <w:rFonts w:ascii="宋体" w:cs="宋体"/>
          <w:b/>
          <w:kern w:val="0"/>
          <w:sz w:val="28"/>
          <w:szCs w:val="28"/>
        </w:rPr>
      </w:pPr>
      <w:r>
        <w:rPr>
          <w:rFonts w:ascii="宋体" w:hAnsi="宋体"/>
          <w:kern w:val="0"/>
          <w:sz w:val="28"/>
          <w:szCs w:val="28"/>
        </w:rPr>
        <w:t xml:space="preserve">7.2.1 </w:t>
      </w:r>
      <w:r>
        <w:rPr>
          <w:rFonts w:hint="eastAsia" w:ascii="宋体" w:hAnsi="宋体" w:cs="宋体"/>
          <w:kern w:val="0"/>
          <w:sz w:val="28"/>
          <w:szCs w:val="28"/>
        </w:rPr>
        <w:t>实行定金或预付款的，双方应在专用合同条款中约定发包人向勘察人支付定金或预付款数额，支付时间应不迟于约定的开工日期前</w:t>
      </w:r>
      <w:r>
        <w:rPr>
          <w:rFonts w:ascii="宋体" w:hAnsi="宋体" w:cs="宋体"/>
          <w:kern w:val="0"/>
          <w:sz w:val="28"/>
          <w:szCs w:val="28"/>
        </w:rPr>
        <w:t>7</w:t>
      </w:r>
      <w:r>
        <w:rPr>
          <w:rFonts w:hint="eastAsia" w:ascii="宋体" w:hAnsi="宋体" w:cs="宋体"/>
          <w:kern w:val="0"/>
          <w:sz w:val="28"/>
          <w:szCs w:val="28"/>
        </w:rPr>
        <w:t>天。发包人不按约定支付，勘察人向发包人发出要求支付的通知，发包人收到通知后仍不能按要求支付，勘察人可在发出通知后推迟开工日期，并由发包人承担违约责任。</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7.2.2 </w:t>
      </w:r>
      <w:r>
        <w:rPr>
          <w:rFonts w:hint="eastAsia" w:ascii="宋体" w:hAnsi="宋体"/>
          <w:kern w:val="0"/>
          <w:sz w:val="28"/>
          <w:szCs w:val="28"/>
        </w:rPr>
        <w:t>定金或</w:t>
      </w:r>
      <w:r>
        <w:rPr>
          <w:rFonts w:hint="eastAsia" w:ascii="宋体" w:hAnsi="宋体" w:cs="宋体"/>
          <w:kern w:val="0"/>
          <w:sz w:val="28"/>
          <w:szCs w:val="28"/>
        </w:rPr>
        <w:t>预付款在进度款中抵扣，抵扣办法可在专用合同条款中约定。</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90" w:name="_Toc457826185"/>
      <w:bookmarkStart w:id="191" w:name="_Toc406150455"/>
      <w:r>
        <w:rPr>
          <w:rFonts w:ascii="宋体" w:hAnsi="宋体" w:eastAsia="宋体"/>
          <w:sz w:val="28"/>
          <w:szCs w:val="28"/>
        </w:rPr>
        <w:t xml:space="preserve">7.3 </w:t>
      </w:r>
      <w:r>
        <w:rPr>
          <w:rFonts w:hint="eastAsia" w:ascii="宋体" w:hAnsi="宋体" w:eastAsia="宋体" w:cs="宋体"/>
          <w:sz w:val="28"/>
          <w:szCs w:val="28"/>
        </w:rPr>
        <w:t>进度款支付</w:t>
      </w:r>
      <w:bookmarkEnd w:id="190"/>
      <w:bookmarkEnd w:id="191"/>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7.3.1 </w:t>
      </w:r>
      <w:r>
        <w:rPr>
          <w:rFonts w:hint="eastAsia" w:ascii="宋体" w:hAnsi="宋体" w:cs="宋体"/>
          <w:kern w:val="0"/>
          <w:sz w:val="28"/>
          <w:szCs w:val="28"/>
        </w:rPr>
        <w:t>发包人应按照专用合同条款约定的进度款支付方式、支付条件和支付时间进行支付。</w:t>
      </w:r>
    </w:p>
    <w:p>
      <w:pPr>
        <w:adjustRightInd w:val="0"/>
        <w:snapToGrid w:val="0"/>
        <w:spacing w:after="0" w:line="360" w:lineRule="auto"/>
        <w:ind w:firstLine="560" w:firstLineChars="200"/>
        <w:rPr>
          <w:rFonts w:ascii="宋体" w:cs="宋体"/>
          <w:b/>
          <w:kern w:val="0"/>
          <w:sz w:val="28"/>
          <w:szCs w:val="28"/>
        </w:rPr>
      </w:pPr>
      <w:r>
        <w:rPr>
          <w:rFonts w:ascii="宋体" w:hAnsi="宋体"/>
          <w:kern w:val="0"/>
          <w:sz w:val="28"/>
          <w:szCs w:val="28"/>
        </w:rPr>
        <w:t xml:space="preserve">7.3.2 </w:t>
      </w:r>
      <w:r>
        <w:rPr>
          <w:rFonts w:hint="eastAsia" w:ascii="宋体" w:hAnsi="宋体" w:cs="宋体"/>
          <w:kern w:val="0"/>
          <w:sz w:val="28"/>
          <w:szCs w:val="28"/>
        </w:rPr>
        <w:t>第</w:t>
      </w:r>
      <w:r>
        <w:rPr>
          <w:rFonts w:ascii="宋体" w:hAnsi="宋体" w:cs="宋体"/>
          <w:kern w:val="0"/>
          <w:sz w:val="28"/>
          <w:szCs w:val="28"/>
        </w:rPr>
        <w:t>7.1</w:t>
      </w:r>
      <w:r>
        <w:rPr>
          <w:rFonts w:hint="eastAsia" w:ascii="宋体" w:hAnsi="宋体" w:cs="宋体"/>
          <w:kern w:val="0"/>
          <w:sz w:val="28"/>
          <w:szCs w:val="28"/>
        </w:rPr>
        <w:t>款〔合同价款与调整〕和第</w:t>
      </w:r>
      <w:r>
        <w:rPr>
          <w:rFonts w:ascii="宋体" w:hAnsi="宋体" w:cs="宋体"/>
          <w:kern w:val="0"/>
          <w:sz w:val="28"/>
          <w:szCs w:val="28"/>
        </w:rPr>
        <w:t>8.2</w:t>
      </w:r>
      <w:r>
        <w:rPr>
          <w:rFonts w:hint="eastAsia" w:ascii="宋体" w:hAnsi="宋体" w:cs="宋体"/>
          <w:kern w:val="0"/>
          <w:sz w:val="28"/>
          <w:szCs w:val="28"/>
        </w:rPr>
        <w:t>款〔变更合同价款确定〕确定调整的合同价款及其他条款中约定的追加或减少的合同价款，应与进度款同期调整支付。</w:t>
      </w:r>
    </w:p>
    <w:p>
      <w:pPr>
        <w:adjustRightInd w:val="0"/>
        <w:snapToGrid w:val="0"/>
        <w:spacing w:after="0" w:line="360" w:lineRule="auto"/>
        <w:ind w:firstLine="560" w:firstLineChars="200"/>
        <w:rPr>
          <w:rFonts w:ascii="宋体" w:cs="宋体"/>
          <w:b/>
          <w:kern w:val="0"/>
          <w:sz w:val="28"/>
          <w:szCs w:val="28"/>
        </w:rPr>
      </w:pPr>
      <w:r>
        <w:rPr>
          <w:rFonts w:ascii="宋体" w:hAnsi="宋体"/>
          <w:kern w:val="0"/>
          <w:sz w:val="28"/>
          <w:szCs w:val="28"/>
        </w:rPr>
        <w:t xml:space="preserve">7.3.3 </w:t>
      </w:r>
      <w:r>
        <w:rPr>
          <w:rFonts w:hint="eastAsia" w:ascii="宋体" w:hAnsi="宋体" w:cs="宋体"/>
          <w:kern w:val="0"/>
          <w:sz w:val="28"/>
          <w:szCs w:val="28"/>
        </w:rPr>
        <w:t>发包人超过约定的支付时间不支付进度款，勘察人可向发包人发出要求付款的通知，发包人收到勘察人通知后仍不能按要求付款，可与勘察人协商签订延期付款协议，经勘察人同意后可延期支付。</w:t>
      </w:r>
    </w:p>
    <w:p>
      <w:pPr>
        <w:adjustRightInd w:val="0"/>
        <w:snapToGrid w:val="0"/>
        <w:spacing w:after="0" w:line="360" w:lineRule="auto"/>
        <w:ind w:firstLine="560" w:firstLineChars="200"/>
        <w:rPr>
          <w:rFonts w:ascii="宋体" w:cs="宋体"/>
          <w:b/>
          <w:kern w:val="0"/>
          <w:sz w:val="28"/>
          <w:szCs w:val="28"/>
        </w:rPr>
      </w:pPr>
      <w:r>
        <w:rPr>
          <w:rFonts w:ascii="宋体" w:hAnsi="宋体"/>
          <w:kern w:val="0"/>
          <w:sz w:val="28"/>
          <w:szCs w:val="28"/>
        </w:rPr>
        <w:t xml:space="preserve">7.3.4 </w:t>
      </w:r>
      <w:r>
        <w:rPr>
          <w:rFonts w:hint="eastAsia" w:ascii="宋体" w:hAnsi="宋体" w:cs="宋体"/>
          <w:kern w:val="0"/>
          <w:sz w:val="28"/>
          <w:szCs w:val="28"/>
        </w:rPr>
        <w:t>发包人不按合同约定支付进度款，双方又未达成延期付款协议，勘察人可停止工程勘察作业和后期服务，由发包人承担违约责任。</w:t>
      </w:r>
    </w:p>
    <w:p>
      <w:pPr>
        <w:pStyle w:val="4"/>
        <w:keepNext w:val="0"/>
        <w:keepLines w:val="0"/>
        <w:adjustRightInd w:val="0"/>
        <w:snapToGrid w:val="0"/>
        <w:spacing w:after="0" w:line="360" w:lineRule="auto"/>
        <w:ind w:left="0" w:right="0" w:firstLine="560" w:firstLineChars="200"/>
        <w:rPr>
          <w:rFonts w:ascii="宋体" w:hAnsi="宋体" w:eastAsia="宋体"/>
          <w:sz w:val="28"/>
          <w:szCs w:val="28"/>
        </w:rPr>
      </w:pPr>
      <w:bookmarkStart w:id="192" w:name="_Toc457826186"/>
      <w:r>
        <w:rPr>
          <w:rFonts w:ascii="宋体" w:hAnsi="宋体" w:eastAsia="宋体"/>
          <w:sz w:val="28"/>
          <w:szCs w:val="28"/>
        </w:rPr>
        <w:t xml:space="preserve">7.4 </w:t>
      </w:r>
      <w:r>
        <w:rPr>
          <w:rFonts w:hint="eastAsia" w:ascii="宋体" w:hAnsi="宋体" w:eastAsia="宋体"/>
          <w:sz w:val="28"/>
          <w:szCs w:val="28"/>
        </w:rPr>
        <w:t>合同价款结算</w:t>
      </w:r>
      <w:bookmarkEnd w:id="192"/>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除专用合同条款另有约定外，发包人应在勘察人提交成果资料后</w:t>
      </w:r>
      <w:r>
        <w:rPr>
          <w:rFonts w:ascii="宋体" w:hAnsi="宋体" w:cs="宋体"/>
          <w:kern w:val="0"/>
          <w:sz w:val="28"/>
          <w:szCs w:val="28"/>
        </w:rPr>
        <w:t>28</w:t>
      </w:r>
      <w:r>
        <w:rPr>
          <w:rFonts w:hint="eastAsia" w:ascii="宋体" w:hAnsi="宋体" w:cs="宋体"/>
          <w:kern w:val="0"/>
          <w:sz w:val="28"/>
          <w:szCs w:val="28"/>
        </w:rPr>
        <w:t>天内，依据第</w:t>
      </w:r>
      <w:r>
        <w:rPr>
          <w:rFonts w:ascii="宋体" w:hAnsi="宋体" w:cs="宋体"/>
          <w:kern w:val="0"/>
          <w:sz w:val="28"/>
          <w:szCs w:val="28"/>
        </w:rPr>
        <w:t>7.1</w:t>
      </w:r>
      <w:r>
        <w:rPr>
          <w:rFonts w:hint="eastAsia" w:ascii="宋体" w:hAnsi="宋体" w:cs="宋体"/>
          <w:kern w:val="0"/>
          <w:sz w:val="28"/>
          <w:szCs w:val="28"/>
        </w:rPr>
        <w:t>款〔合同价款与调整〕和第</w:t>
      </w:r>
      <w:r>
        <w:rPr>
          <w:rFonts w:ascii="宋体" w:hAnsi="宋体" w:cs="宋体"/>
          <w:kern w:val="0"/>
          <w:sz w:val="28"/>
          <w:szCs w:val="28"/>
        </w:rPr>
        <w:t>8.2</w:t>
      </w:r>
      <w:r>
        <w:rPr>
          <w:rFonts w:hint="eastAsia" w:ascii="宋体" w:hAnsi="宋体" w:cs="宋体"/>
          <w:kern w:val="0"/>
          <w:sz w:val="28"/>
          <w:szCs w:val="28"/>
        </w:rPr>
        <w:t>款〔变更合同价款确定〕的约定进行最终合同价款确定，并予以全额支付。</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93" w:name="_Toc457826187"/>
      <w:bookmarkStart w:id="194" w:name="_Toc406150456"/>
      <w:r>
        <w:rPr>
          <w:rFonts w:hint="eastAsia" w:ascii="宋体" w:hAnsi="宋体" w:eastAsia="宋体"/>
          <w:sz w:val="28"/>
          <w:szCs w:val="28"/>
        </w:rPr>
        <w:t>第</w:t>
      </w:r>
      <w:r>
        <w:rPr>
          <w:rFonts w:ascii="宋体" w:hAnsi="宋体" w:eastAsia="宋体"/>
          <w:sz w:val="28"/>
          <w:szCs w:val="28"/>
        </w:rPr>
        <w:t>8</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变更与调整</w:t>
      </w:r>
      <w:bookmarkEnd w:id="193"/>
      <w:bookmarkEnd w:id="194"/>
    </w:p>
    <w:p>
      <w:pPr>
        <w:pStyle w:val="4"/>
        <w:keepNext w:val="0"/>
        <w:keepLines w:val="0"/>
        <w:tabs>
          <w:tab w:val="left" w:pos="180"/>
        </w:tabs>
        <w:adjustRightInd w:val="0"/>
        <w:snapToGrid w:val="0"/>
        <w:spacing w:after="0" w:line="360" w:lineRule="auto"/>
        <w:ind w:left="0" w:right="0" w:firstLine="560" w:firstLineChars="200"/>
        <w:rPr>
          <w:rFonts w:ascii="宋体" w:hAnsi="宋体" w:eastAsia="宋体" w:cs="宋体"/>
          <w:sz w:val="28"/>
          <w:szCs w:val="28"/>
        </w:rPr>
      </w:pPr>
      <w:bookmarkStart w:id="195" w:name="_Toc457826188"/>
      <w:bookmarkStart w:id="196" w:name="_Toc406150457"/>
      <w:r>
        <w:rPr>
          <w:rFonts w:ascii="宋体" w:hAnsi="宋体" w:eastAsia="宋体"/>
          <w:sz w:val="28"/>
          <w:szCs w:val="28"/>
        </w:rPr>
        <w:t xml:space="preserve">8.1 </w:t>
      </w:r>
      <w:r>
        <w:rPr>
          <w:rFonts w:hint="eastAsia" w:ascii="宋体" w:hAnsi="宋体" w:eastAsia="宋体" w:cs="宋体"/>
          <w:sz w:val="28"/>
          <w:szCs w:val="28"/>
        </w:rPr>
        <w:t>变更范围与确认</w:t>
      </w:r>
      <w:bookmarkEnd w:id="195"/>
      <w:bookmarkEnd w:id="196"/>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8.1.1 </w:t>
      </w:r>
      <w:r>
        <w:rPr>
          <w:rFonts w:hint="eastAsia" w:ascii="宋体" w:hAnsi="宋体" w:cs="宋体"/>
          <w:kern w:val="0"/>
          <w:sz w:val="28"/>
          <w:szCs w:val="28"/>
        </w:rPr>
        <w:t>变更范围</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本合同变更是指在合同签订日后发生的以下变更：</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）法律法规及技术标准的变化引起的变更；</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）规划方案或设计条件的变化引起的变更；</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）不利物质条件引起的变更；</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）发包人的要求变化引起的变更；</w:t>
      </w:r>
    </w:p>
    <w:p>
      <w:pPr>
        <w:tabs>
          <w:tab w:val="left" w:pos="126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5</w:t>
      </w:r>
      <w:r>
        <w:rPr>
          <w:rFonts w:hint="eastAsia" w:ascii="宋体" w:hAnsi="宋体" w:cs="宋体"/>
          <w:kern w:val="0"/>
          <w:sz w:val="28"/>
          <w:szCs w:val="28"/>
        </w:rPr>
        <w:t>）因政府临时禁令引起的变更；</w:t>
      </w:r>
    </w:p>
    <w:p>
      <w:pPr>
        <w:tabs>
          <w:tab w:val="left" w:pos="126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6</w:t>
      </w:r>
      <w:r>
        <w:rPr>
          <w:rFonts w:hint="eastAsia" w:ascii="宋体" w:hAnsi="宋体" w:cs="宋体"/>
          <w:kern w:val="0"/>
          <w:sz w:val="28"/>
          <w:szCs w:val="28"/>
        </w:rPr>
        <w:t>）其他专用合同条款中约定的变更。</w:t>
      </w:r>
    </w:p>
    <w:p>
      <w:pPr>
        <w:tabs>
          <w:tab w:val="left" w:pos="1260"/>
        </w:tabs>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8.1.2 </w:t>
      </w:r>
      <w:r>
        <w:rPr>
          <w:rFonts w:hint="eastAsia" w:ascii="宋体" w:hAnsi="宋体" w:cs="宋体"/>
          <w:kern w:val="0"/>
          <w:sz w:val="28"/>
          <w:szCs w:val="28"/>
        </w:rPr>
        <w:t>变更确认</w:t>
      </w:r>
    </w:p>
    <w:p>
      <w:pPr>
        <w:tabs>
          <w:tab w:val="left" w:pos="126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当引起变更的情形出现，除专用合同条款对期限另有约定外，勘察人应在</w:t>
      </w:r>
      <w:r>
        <w:rPr>
          <w:rFonts w:ascii="宋体" w:hAnsi="宋体" w:cs="宋体"/>
          <w:kern w:val="0"/>
          <w:sz w:val="28"/>
          <w:szCs w:val="28"/>
        </w:rPr>
        <w:t>7</w:t>
      </w:r>
      <w:r>
        <w:rPr>
          <w:rFonts w:hint="eastAsia" w:ascii="宋体" w:hAnsi="宋体" w:cs="宋体"/>
          <w:kern w:val="0"/>
          <w:sz w:val="28"/>
          <w:szCs w:val="28"/>
        </w:rPr>
        <w:t>天内就调整后的技术方案以书面形式向发包人提出变更要求，发包人应在收到报告后</w:t>
      </w:r>
      <w:r>
        <w:rPr>
          <w:rFonts w:ascii="宋体" w:hAnsi="宋体" w:cs="宋体"/>
          <w:kern w:val="0"/>
          <w:sz w:val="28"/>
          <w:szCs w:val="28"/>
        </w:rPr>
        <w:t>7</w:t>
      </w:r>
      <w:r>
        <w:rPr>
          <w:rFonts w:hint="eastAsia" w:ascii="宋体" w:hAnsi="宋体" w:cs="宋体"/>
          <w:kern w:val="0"/>
          <w:sz w:val="28"/>
          <w:szCs w:val="28"/>
        </w:rPr>
        <w:t>天内予以确认，逾期不予确认也不提出修改意见，视为同意变更。</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97" w:name="_Toc406150458"/>
      <w:bookmarkStart w:id="198" w:name="_Toc457826189"/>
      <w:r>
        <w:rPr>
          <w:rFonts w:ascii="宋体" w:hAnsi="宋体" w:eastAsia="宋体"/>
          <w:sz w:val="28"/>
          <w:szCs w:val="28"/>
        </w:rPr>
        <w:t xml:space="preserve">8.2 </w:t>
      </w:r>
      <w:r>
        <w:rPr>
          <w:rFonts w:hint="eastAsia" w:ascii="宋体" w:hAnsi="宋体" w:eastAsia="宋体" w:cs="宋体"/>
          <w:sz w:val="28"/>
          <w:szCs w:val="28"/>
        </w:rPr>
        <w:t>变更合同价款确定</w:t>
      </w:r>
      <w:bookmarkEnd w:id="197"/>
      <w:bookmarkEnd w:id="198"/>
    </w:p>
    <w:p>
      <w:pPr>
        <w:adjustRightInd w:val="0"/>
        <w:snapToGrid w:val="0"/>
        <w:spacing w:after="0" w:line="360" w:lineRule="auto"/>
        <w:ind w:firstLine="560" w:firstLineChars="200"/>
        <w:rPr>
          <w:rFonts w:ascii="宋体"/>
          <w:kern w:val="0"/>
          <w:sz w:val="28"/>
          <w:szCs w:val="28"/>
        </w:rPr>
      </w:pPr>
      <w:r>
        <w:rPr>
          <w:rFonts w:ascii="宋体" w:hAnsi="宋体"/>
          <w:kern w:val="0"/>
          <w:sz w:val="28"/>
          <w:szCs w:val="28"/>
        </w:rPr>
        <w:t xml:space="preserve">8.2.1 </w:t>
      </w:r>
      <w:r>
        <w:rPr>
          <w:rFonts w:hint="eastAsia" w:ascii="宋体" w:hAnsi="宋体" w:cs="宋体"/>
          <w:kern w:val="0"/>
          <w:sz w:val="28"/>
          <w:szCs w:val="28"/>
        </w:rPr>
        <w:t>变更合同价款按下列方法进行：</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）合同中已有适用于变更工程的价格，按合同已有的价格变更合同价款；</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）合同中只有类似于变更工程的价格，可以参照类似价格变更合同价款；</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）合同中没有适用或类似于变更工程的价格，由勘察人提出适当的变更价格，经发包人确认后执行。</w:t>
      </w:r>
    </w:p>
    <w:p>
      <w:pPr>
        <w:adjustRightInd w:val="0"/>
        <w:snapToGrid w:val="0"/>
        <w:spacing w:after="0" w:line="360" w:lineRule="auto"/>
        <w:ind w:firstLine="560" w:firstLineChars="200"/>
        <w:rPr>
          <w:rFonts w:ascii="宋体" w:cs="宋体"/>
          <w:b/>
          <w:kern w:val="0"/>
          <w:sz w:val="28"/>
          <w:szCs w:val="28"/>
        </w:rPr>
      </w:pPr>
      <w:r>
        <w:rPr>
          <w:rFonts w:ascii="宋体" w:hAnsi="宋体"/>
          <w:kern w:val="0"/>
          <w:sz w:val="28"/>
          <w:szCs w:val="28"/>
        </w:rPr>
        <w:t xml:space="preserve">8.2.2 </w:t>
      </w:r>
      <w:r>
        <w:rPr>
          <w:rFonts w:hint="eastAsia" w:ascii="宋体" w:hAnsi="宋体" w:cs="宋体"/>
          <w:kern w:val="0"/>
          <w:sz w:val="28"/>
          <w:szCs w:val="28"/>
        </w:rPr>
        <w:t>除专用合同条款对期限另有约定外，一方应在双方确定变更事项后</w:t>
      </w:r>
      <w:r>
        <w:rPr>
          <w:rFonts w:ascii="宋体" w:hAnsi="宋体" w:cs="宋体"/>
          <w:kern w:val="0"/>
          <w:sz w:val="28"/>
          <w:szCs w:val="28"/>
        </w:rPr>
        <w:t>14</w:t>
      </w:r>
      <w:r>
        <w:rPr>
          <w:rFonts w:hint="eastAsia" w:ascii="宋体" w:hAnsi="宋体" w:cs="宋体"/>
          <w:kern w:val="0"/>
          <w:sz w:val="28"/>
          <w:szCs w:val="28"/>
        </w:rPr>
        <w:t>天内向对方提出变更合同价款报告，否则视为该项变更不涉及合同价款的变更。</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8.2.3 </w:t>
      </w:r>
      <w:r>
        <w:rPr>
          <w:rFonts w:hint="eastAsia" w:ascii="宋体" w:hAnsi="宋体" w:cs="宋体"/>
          <w:kern w:val="0"/>
          <w:sz w:val="28"/>
          <w:szCs w:val="28"/>
        </w:rPr>
        <w:t>除专用合同条款对期限另有约定外，一方应在收到对方提交的变更合同价款报告之日起</w:t>
      </w:r>
      <w:r>
        <w:rPr>
          <w:rFonts w:ascii="宋体" w:hAnsi="宋体" w:cs="宋体"/>
          <w:kern w:val="0"/>
          <w:sz w:val="28"/>
          <w:szCs w:val="28"/>
        </w:rPr>
        <w:t>14</w:t>
      </w:r>
      <w:r>
        <w:rPr>
          <w:rFonts w:hint="eastAsia" w:ascii="宋体" w:hAnsi="宋体" w:cs="宋体"/>
          <w:kern w:val="0"/>
          <w:sz w:val="28"/>
          <w:szCs w:val="28"/>
        </w:rPr>
        <w:t>天内予以确认。逾期无正当理由不予确认的，则视为该项变更合同价款报告已被确认。</w:t>
      </w:r>
    </w:p>
    <w:p>
      <w:pPr>
        <w:adjustRightInd w:val="0"/>
        <w:snapToGrid w:val="0"/>
        <w:spacing w:after="0" w:line="360" w:lineRule="auto"/>
        <w:ind w:firstLine="560" w:firstLineChars="200"/>
        <w:rPr>
          <w:rFonts w:ascii="宋体" w:cs="宋体"/>
          <w:b/>
          <w:kern w:val="0"/>
          <w:sz w:val="28"/>
          <w:szCs w:val="28"/>
        </w:rPr>
      </w:pPr>
      <w:r>
        <w:rPr>
          <w:rFonts w:ascii="宋体" w:hAnsi="宋体"/>
          <w:kern w:val="0"/>
          <w:sz w:val="28"/>
          <w:szCs w:val="28"/>
        </w:rPr>
        <w:t xml:space="preserve">8.2.4 </w:t>
      </w:r>
      <w:r>
        <w:rPr>
          <w:rFonts w:hint="eastAsia" w:ascii="宋体" w:hAnsi="宋体" w:cs="宋体"/>
          <w:kern w:val="0"/>
          <w:sz w:val="28"/>
          <w:szCs w:val="28"/>
        </w:rPr>
        <w:t>一方不同意对方提出的合同价款变更，按第</w:t>
      </w:r>
      <w:r>
        <w:rPr>
          <w:rFonts w:ascii="宋体" w:hAnsi="宋体" w:cs="宋体"/>
          <w:kern w:val="0"/>
          <w:sz w:val="28"/>
          <w:szCs w:val="28"/>
        </w:rPr>
        <w:t>16</w:t>
      </w:r>
      <w:r>
        <w:rPr>
          <w:rFonts w:hint="eastAsia" w:ascii="宋体" w:hAnsi="宋体" w:cs="宋体"/>
          <w:kern w:val="0"/>
          <w:sz w:val="28"/>
          <w:szCs w:val="28"/>
        </w:rPr>
        <w:t>条〔争议解决〕的约定处理。</w:t>
      </w:r>
    </w:p>
    <w:p>
      <w:pPr>
        <w:adjustRightInd w:val="0"/>
        <w:snapToGrid w:val="0"/>
        <w:spacing w:after="0" w:line="360" w:lineRule="auto"/>
        <w:ind w:firstLine="560" w:firstLineChars="200"/>
        <w:rPr>
          <w:rFonts w:ascii="宋体" w:cs="宋体"/>
          <w:b/>
          <w:kern w:val="0"/>
          <w:sz w:val="28"/>
          <w:szCs w:val="28"/>
        </w:rPr>
      </w:pPr>
      <w:r>
        <w:rPr>
          <w:rFonts w:ascii="宋体" w:hAnsi="宋体"/>
          <w:kern w:val="0"/>
          <w:sz w:val="28"/>
          <w:szCs w:val="28"/>
        </w:rPr>
        <w:t xml:space="preserve">8.2.5 </w:t>
      </w:r>
      <w:r>
        <w:rPr>
          <w:rFonts w:hint="eastAsia" w:ascii="宋体" w:hAnsi="宋体" w:cs="宋体"/>
          <w:kern w:val="0"/>
          <w:sz w:val="28"/>
          <w:szCs w:val="28"/>
        </w:rPr>
        <w:t>因勘察人自身原因导致的变更，勘察人无权要求追加合同价款。</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199" w:name="_Toc406150459"/>
      <w:bookmarkStart w:id="200" w:name="_Toc457826190"/>
      <w:r>
        <w:rPr>
          <w:rFonts w:hint="eastAsia" w:ascii="宋体" w:hAnsi="宋体" w:eastAsia="宋体" w:cs="宋体"/>
          <w:sz w:val="28"/>
          <w:szCs w:val="28"/>
        </w:rPr>
        <w:t>第</w:t>
      </w:r>
      <w:r>
        <w:rPr>
          <w:rFonts w:ascii="宋体" w:hAnsi="宋体" w:eastAsia="宋体" w:cs="宋体"/>
          <w:sz w:val="28"/>
          <w:szCs w:val="28"/>
        </w:rPr>
        <w:t>9</w:t>
      </w:r>
      <w:r>
        <w:rPr>
          <w:rFonts w:hint="eastAsia" w:ascii="宋体" w:hAnsi="宋体" w:eastAsia="宋体" w:cs="宋体"/>
          <w:sz w:val="28"/>
          <w:szCs w:val="28"/>
        </w:rPr>
        <w:t>条</w:t>
      </w:r>
      <w:r>
        <w:rPr>
          <w:rFonts w:ascii="宋体" w:hAnsi="宋体" w:eastAsia="宋体" w:cs="宋体"/>
          <w:sz w:val="28"/>
          <w:szCs w:val="28"/>
        </w:rPr>
        <w:t xml:space="preserve"> </w:t>
      </w:r>
      <w:r>
        <w:rPr>
          <w:rFonts w:hint="eastAsia" w:ascii="宋体" w:hAnsi="宋体" w:eastAsia="宋体" w:cs="宋体"/>
          <w:sz w:val="28"/>
          <w:szCs w:val="28"/>
        </w:rPr>
        <w:t>知识产权</w:t>
      </w:r>
      <w:bookmarkEnd w:id="199"/>
      <w:bookmarkEnd w:id="200"/>
    </w:p>
    <w:p>
      <w:pPr>
        <w:tabs>
          <w:tab w:val="left" w:pos="540"/>
          <w:tab w:val="left" w:pos="1260"/>
        </w:tabs>
        <w:adjustRightInd w:val="0"/>
        <w:snapToGrid w:val="0"/>
        <w:spacing w:after="0" w:line="360" w:lineRule="auto"/>
        <w:ind w:firstLine="562" w:firstLineChars="200"/>
        <w:rPr>
          <w:rFonts w:ascii="宋体" w:cs="宋体"/>
          <w:kern w:val="0"/>
          <w:sz w:val="28"/>
          <w:szCs w:val="28"/>
        </w:rPr>
      </w:pPr>
      <w:r>
        <w:rPr>
          <w:rFonts w:ascii="宋体" w:hAnsi="宋体"/>
          <w:b/>
          <w:kern w:val="0"/>
          <w:sz w:val="28"/>
          <w:szCs w:val="28"/>
        </w:rPr>
        <w:t xml:space="preserve">9.1 </w:t>
      </w:r>
      <w:r>
        <w:rPr>
          <w:rFonts w:hint="eastAsia" w:ascii="宋体" w:hAnsi="宋体" w:cs="宋体"/>
          <w:kern w:val="0"/>
          <w:sz w:val="28"/>
          <w:szCs w:val="28"/>
        </w:rPr>
        <w:t>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tabs>
          <w:tab w:val="left" w:pos="720"/>
          <w:tab w:val="left" w:pos="1260"/>
        </w:tabs>
        <w:adjustRightInd w:val="0"/>
        <w:snapToGrid w:val="0"/>
        <w:spacing w:after="0" w:line="360" w:lineRule="auto"/>
        <w:ind w:firstLine="562" w:firstLineChars="200"/>
        <w:rPr>
          <w:rFonts w:ascii="宋体" w:cs="宋体"/>
          <w:kern w:val="0"/>
          <w:sz w:val="28"/>
          <w:szCs w:val="28"/>
        </w:rPr>
      </w:pPr>
      <w:r>
        <w:rPr>
          <w:rFonts w:ascii="宋体" w:hAnsi="宋体"/>
          <w:b/>
          <w:bCs/>
          <w:kern w:val="0"/>
          <w:sz w:val="28"/>
          <w:szCs w:val="28"/>
        </w:rPr>
        <w:t xml:space="preserve">9.2 </w:t>
      </w:r>
      <w:r>
        <w:rPr>
          <w:rFonts w:hint="eastAsia" w:ascii="宋体" w:hAnsi="宋体" w:cs="宋体"/>
          <w:kern w:val="0"/>
          <w:sz w:val="28"/>
          <w:szCs w:val="28"/>
        </w:rPr>
        <w:t>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tabs>
          <w:tab w:val="left" w:pos="720"/>
          <w:tab w:val="left" w:pos="1260"/>
        </w:tabs>
        <w:adjustRightInd w:val="0"/>
        <w:snapToGrid w:val="0"/>
        <w:spacing w:after="0" w:line="360" w:lineRule="auto"/>
        <w:ind w:firstLine="562" w:firstLineChars="200"/>
        <w:rPr>
          <w:rFonts w:ascii="宋体" w:cs="宋体"/>
          <w:kern w:val="0"/>
          <w:sz w:val="28"/>
          <w:szCs w:val="28"/>
        </w:rPr>
      </w:pPr>
      <w:r>
        <w:rPr>
          <w:rFonts w:ascii="宋体" w:hAnsi="宋体"/>
          <w:b/>
          <w:bCs/>
          <w:kern w:val="0"/>
          <w:sz w:val="28"/>
          <w:szCs w:val="28"/>
        </w:rPr>
        <w:t xml:space="preserve">9.3 </w:t>
      </w:r>
      <w:r>
        <w:rPr>
          <w:rFonts w:hint="eastAsia" w:ascii="宋体" w:hAnsi="宋体" w:cs="宋体"/>
          <w:kern w:val="0"/>
          <w:sz w:val="28"/>
          <w:szCs w:val="28"/>
        </w:rPr>
        <w:t>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tabs>
          <w:tab w:val="left" w:pos="720"/>
          <w:tab w:val="left" w:pos="1260"/>
        </w:tabs>
        <w:adjustRightInd w:val="0"/>
        <w:snapToGrid w:val="0"/>
        <w:spacing w:after="0" w:line="360" w:lineRule="auto"/>
        <w:ind w:firstLine="562" w:firstLineChars="200"/>
        <w:rPr>
          <w:rFonts w:ascii="宋体" w:cs="宋体"/>
          <w:kern w:val="0"/>
          <w:sz w:val="28"/>
          <w:szCs w:val="28"/>
        </w:rPr>
      </w:pPr>
      <w:r>
        <w:rPr>
          <w:rFonts w:ascii="宋体" w:hAnsi="宋体"/>
          <w:b/>
          <w:bCs/>
          <w:kern w:val="0"/>
          <w:sz w:val="28"/>
          <w:szCs w:val="28"/>
        </w:rPr>
        <w:t xml:space="preserve">9.4 </w:t>
      </w:r>
      <w:r>
        <w:rPr>
          <w:rFonts w:hint="eastAsia" w:ascii="宋体" w:hAnsi="宋体" w:cs="宋体"/>
          <w:kern w:val="0"/>
          <w:sz w:val="28"/>
          <w:szCs w:val="28"/>
        </w:rPr>
        <w:t>在不损害对方利益情况下，合同当事人双方均有权在申报奖项、制作宣传印刷品及出版物时使用有关项目的文字和图片材料。</w:t>
      </w:r>
    </w:p>
    <w:p>
      <w:pPr>
        <w:tabs>
          <w:tab w:val="left" w:pos="720"/>
          <w:tab w:val="left" w:pos="1260"/>
        </w:tabs>
        <w:adjustRightInd w:val="0"/>
        <w:snapToGrid w:val="0"/>
        <w:spacing w:after="0" w:line="360" w:lineRule="auto"/>
        <w:ind w:firstLine="562" w:firstLineChars="200"/>
        <w:rPr>
          <w:rFonts w:ascii="宋体" w:cs="宋体"/>
          <w:kern w:val="0"/>
          <w:sz w:val="28"/>
          <w:szCs w:val="28"/>
        </w:rPr>
      </w:pPr>
      <w:bookmarkStart w:id="201" w:name="_Toc406150461"/>
      <w:r>
        <w:rPr>
          <w:rFonts w:ascii="宋体" w:hAnsi="宋体"/>
          <w:b/>
          <w:bCs/>
          <w:kern w:val="0"/>
          <w:sz w:val="28"/>
          <w:szCs w:val="28"/>
        </w:rPr>
        <w:t>9.5</w:t>
      </w:r>
      <w:bookmarkEnd w:id="201"/>
      <w:r>
        <w:rPr>
          <w:rFonts w:ascii="宋体" w:hAnsi="宋体"/>
          <w:b/>
          <w:bCs/>
          <w:kern w:val="0"/>
          <w:sz w:val="28"/>
          <w:szCs w:val="28"/>
        </w:rPr>
        <w:t xml:space="preserve"> </w:t>
      </w:r>
      <w:r>
        <w:rPr>
          <w:rFonts w:hint="eastAsia" w:ascii="宋体" w:hAnsi="宋体" w:cs="宋体"/>
          <w:kern w:val="0"/>
          <w:sz w:val="28"/>
          <w:szCs w:val="28"/>
        </w:rPr>
        <w:t>除专用合同条款另有约定外，勘察人在合同签订前和签订时已确定采用的专利、专有技术、技术秘密的使用费已包含在合同价款中。</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02" w:name="_Toc406150462"/>
      <w:bookmarkStart w:id="203" w:name="_Toc457826191"/>
      <w:r>
        <w:rPr>
          <w:rFonts w:hint="eastAsia" w:ascii="宋体" w:hAnsi="宋体" w:eastAsia="宋体"/>
          <w:sz w:val="28"/>
          <w:szCs w:val="28"/>
        </w:rPr>
        <w:t>第</w:t>
      </w:r>
      <w:r>
        <w:rPr>
          <w:rFonts w:ascii="宋体" w:hAnsi="宋体" w:eastAsia="宋体"/>
          <w:sz w:val="28"/>
          <w:szCs w:val="28"/>
        </w:rPr>
        <w:t>10</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不可抗力</w:t>
      </w:r>
      <w:bookmarkEnd w:id="202"/>
      <w:bookmarkEnd w:id="203"/>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04" w:name="_Toc457826192"/>
      <w:bookmarkStart w:id="205" w:name="_Toc406150463"/>
      <w:r>
        <w:rPr>
          <w:rFonts w:ascii="宋体" w:hAnsi="宋体" w:eastAsia="宋体"/>
          <w:sz w:val="28"/>
          <w:szCs w:val="28"/>
        </w:rPr>
        <w:t xml:space="preserve">10.1 </w:t>
      </w:r>
      <w:r>
        <w:rPr>
          <w:rFonts w:hint="eastAsia" w:ascii="宋体" w:hAnsi="宋体" w:eastAsia="宋体" w:cs="宋体"/>
          <w:sz w:val="28"/>
          <w:szCs w:val="28"/>
        </w:rPr>
        <w:t>不可抗力的确认</w:t>
      </w:r>
      <w:bookmarkEnd w:id="204"/>
      <w:bookmarkEnd w:id="205"/>
    </w:p>
    <w:p>
      <w:pPr>
        <w:tabs>
          <w:tab w:val="left" w:pos="720"/>
          <w:tab w:val="left" w:pos="1260"/>
        </w:tabs>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10.1.1 </w:t>
      </w:r>
      <w:r>
        <w:rPr>
          <w:rFonts w:hint="eastAsia" w:ascii="宋体" w:hAnsi="宋体" w:cs="宋体"/>
          <w:kern w:val="0"/>
          <w:sz w:val="28"/>
          <w:szCs w:val="28"/>
        </w:rPr>
        <w:t>不可抗力是在订立合同时不可合理预见，在履行合同中不可避免的发生且不能克服的自然灾害和社会突发事件，如地震、海啸、瘟疫、洪水、骚乱、暴动、战争以及专用条款约定的其他自然灾害和社会突发事件。</w:t>
      </w:r>
    </w:p>
    <w:p>
      <w:pPr>
        <w:tabs>
          <w:tab w:val="left" w:pos="720"/>
          <w:tab w:val="left" w:pos="1260"/>
        </w:tabs>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10.1.2 </w:t>
      </w:r>
      <w:r>
        <w:rPr>
          <w:rFonts w:hint="eastAsia" w:ascii="宋体" w:hAnsi="宋体" w:cs="宋体"/>
          <w:kern w:val="0"/>
          <w:sz w:val="28"/>
          <w:szCs w:val="28"/>
        </w:rPr>
        <w:t>不可抗力发生后，发包人和勘察人应收集不可抗力发生及造成损失的证据。合同当事双方对是否属于不可抗力或其损失发生争议时，按第</w:t>
      </w:r>
      <w:r>
        <w:rPr>
          <w:rFonts w:ascii="宋体" w:hAnsi="宋体" w:cs="宋体"/>
          <w:kern w:val="0"/>
          <w:sz w:val="28"/>
          <w:szCs w:val="28"/>
        </w:rPr>
        <w:t>16</w:t>
      </w:r>
      <w:r>
        <w:rPr>
          <w:rFonts w:hint="eastAsia" w:ascii="宋体" w:hAnsi="宋体" w:cs="宋体"/>
          <w:kern w:val="0"/>
          <w:sz w:val="28"/>
          <w:szCs w:val="28"/>
        </w:rPr>
        <w:t>条〔争议解决〕的约定处理。</w:t>
      </w:r>
    </w:p>
    <w:p>
      <w:pPr>
        <w:pStyle w:val="4"/>
        <w:keepNext w:val="0"/>
        <w:keepLines w:val="0"/>
        <w:tabs>
          <w:tab w:val="left" w:pos="180"/>
        </w:tabs>
        <w:adjustRightInd w:val="0"/>
        <w:snapToGrid w:val="0"/>
        <w:spacing w:after="0" w:line="360" w:lineRule="auto"/>
        <w:ind w:left="0" w:right="0" w:firstLine="560" w:firstLineChars="200"/>
        <w:rPr>
          <w:rFonts w:ascii="宋体" w:hAnsi="宋体" w:eastAsia="宋体" w:cs="宋体"/>
          <w:sz w:val="28"/>
          <w:szCs w:val="28"/>
        </w:rPr>
      </w:pPr>
      <w:bookmarkStart w:id="206" w:name="_Toc406150464"/>
      <w:bookmarkStart w:id="207" w:name="_Toc457826193"/>
      <w:r>
        <w:rPr>
          <w:rFonts w:ascii="宋体" w:hAnsi="宋体" w:eastAsia="宋体"/>
          <w:sz w:val="28"/>
          <w:szCs w:val="28"/>
        </w:rPr>
        <w:t xml:space="preserve">10.2 </w:t>
      </w:r>
      <w:r>
        <w:rPr>
          <w:rFonts w:hint="eastAsia" w:ascii="宋体" w:hAnsi="宋体" w:eastAsia="宋体" w:cs="宋体"/>
          <w:sz w:val="28"/>
          <w:szCs w:val="28"/>
        </w:rPr>
        <w:t>不可抗力的通知</w:t>
      </w:r>
      <w:bookmarkEnd w:id="206"/>
      <w:bookmarkEnd w:id="207"/>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10.2.1 </w:t>
      </w:r>
      <w:r>
        <w:rPr>
          <w:rFonts w:hint="eastAsia" w:ascii="宋体" w:hAnsi="宋体"/>
          <w:kern w:val="0"/>
          <w:sz w:val="28"/>
          <w:szCs w:val="28"/>
        </w:rPr>
        <w:t>遇有</w:t>
      </w:r>
      <w:r>
        <w:rPr>
          <w:rFonts w:hint="eastAsia" w:ascii="宋体" w:hAnsi="宋体" w:cs="宋体"/>
          <w:kern w:val="0"/>
          <w:sz w:val="28"/>
          <w:szCs w:val="28"/>
        </w:rPr>
        <w:t>不可抗力发生时，发包人和勘察人应立即通知对方，双方应共同采取措施减少损失。除专用合同条款对期限另有约定外，不可抗力持续发生，勘察人应每隔</w:t>
      </w:r>
      <w:r>
        <w:rPr>
          <w:rFonts w:ascii="宋体" w:hAnsi="宋体" w:cs="宋体"/>
          <w:kern w:val="0"/>
          <w:sz w:val="28"/>
          <w:szCs w:val="28"/>
        </w:rPr>
        <w:t>7</w:t>
      </w:r>
      <w:r>
        <w:rPr>
          <w:rFonts w:hint="eastAsia" w:ascii="宋体" w:hAnsi="宋体" w:cs="宋体"/>
          <w:kern w:val="0"/>
          <w:sz w:val="28"/>
          <w:szCs w:val="28"/>
        </w:rPr>
        <w:t>天向发包人报告一次受害损失情况。</w:t>
      </w:r>
    </w:p>
    <w:p>
      <w:pPr>
        <w:tabs>
          <w:tab w:val="left" w:pos="1620"/>
        </w:tabs>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10.2.2 </w:t>
      </w:r>
      <w:r>
        <w:rPr>
          <w:rFonts w:hint="eastAsia" w:ascii="宋体" w:hAnsi="宋体" w:cs="宋体"/>
          <w:kern w:val="0"/>
          <w:sz w:val="28"/>
          <w:szCs w:val="28"/>
        </w:rPr>
        <w:t>除专用合同条款对期限另有约定外，不可抗力结束后</w:t>
      </w:r>
      <w:r>
        <w:rPr>
          <w:rFonts w:ascii="宋体" w:hAnsi="宋体" w:cs="宋体"/>
          <w:kern w:val="0"/>
          <w:sz w:val="28"/>
          <w:szCs w:val="28"/>
        </w:rPr>
        <w:t>2</w:t>
      </w:r>
      <w:r>
        <w:rPr>
          <w:rFonts w:hint="eastAsia" w:ascii="宋体" w:hAnsi="宋体" w:cs="宋体"/>
          <w:kern w:val="0"/>
          <w:sz w:val="28"/>
          <w:szCs w:val="28"/>
        </w:rPr>
        <w:t>天内，勘察人向发包人通报受害损失情况及预计清理和修复的费用；不可抗力结束后</w:t>
      </w:r>
      <w:r>
        <w:rPr>
          <w:rFonts w:ascii="宋体" w:hAnsi="宋体" w:cs="宋体"/>
          <w:kern w:val="0"/>
          <w:sz w:val="28"/>
          <w:szCs w:val="28"/>
        </w:rPr>
        <w:t>14</w:t>
      </w:r>
      <w:r>
        <w:rPr>
          <w:rFonts w:hint="eastAsia" w:ascii="宋体" w:hAnsi="宋体" w:cs="宋体"/>
          <w:kern w:val="0"/>
          <w:sz w:val="28"/>
          <w:szCs w:val="28"/>
        </w:rPr>
        <w:t>天内，勘察人向发包人提交清理和修复费用的正式报告及有关资料。</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08" w:name="_Toc457826194"/>
      <w:bookmarkStart w:id="209" w:name="_Toc406150465"/>
      <w:r>
        <w:rPr>
          <w:rFonts w:ascii="宋体" w:hAnsi="宋体" w:eastAsia="宋体"/>
          <w:sz w:val="28"/>
          <w:szCs w:val="28"/>
        </w:rPr>
        <w:t xml:space="preserve">10.3 </w:t>
      </w:r>
      <w:r>
        <w:rPr>
          <w:rFonts w:hint="eastAsia" w:ascii="宋体" w:hAnsi="宋体" w:eastAsia="宋体" w:cs="宋体"/>
          <w:sz w:val="28"/>
          <w:szCs w:val="28"/>
        </w:rPr>
        <w:t>不可抗力后果的承担</w:t>
      </w:r>
      <w:bookmarkEnd w:id="208"/>
      <w:bookmarkEnd w:id="209"/>
    </w:p>
    <w:p>
      <w:pPr>
        <w:tabs>
          <w:tab w:val="left" w:pos="1260"/>
        </w:tabs>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10.3.1 </w:t>
      </w:r>
      <w:r>
        <w:rPr>
          <w:rFonts w:hint="eastAsia" w:ascii="宋体" w:hAnsi="宋体" w:cs="宋体"/>
          <w:kern w:val="0"/>
          <w:sz w:val="28"/>
          <w:szCs w:val="28"/>
        </w:rPr>
        <w:t>因不可抗力发生的费用及延误的工期由双方按以下方法分别承担：</w:t>
      </w:r>
    </w:p>
    <w:p>
      <w:pPr>
        <w:tabs>
          <w:tab w:val="left" w:pos="126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）发包人和勘察人人员伤亡由合同当事人双方自行负责，并承担相应费用；</w:t>
      </w:r>
    </w:p>
    <w:p>
      <w:pPr>
        <w:tabs>
          <w:tab w:val="left" w:pos="126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）勘察人机械设备损坏及停工损失，由勘察人承担；</w:t>
      </w:r>
    </w:p>
    <w:p>
      <w:pPr>
        <w:tabs>
          <w:tab w:val="left" w:pos="126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）停工期间，勘察人应发包人要求留在作业场地的管理人员及保卫人员的费用由发包人承担；</w:t>
      </w:r>
    </w:p>
    <w:p>
      <w:pPr>
        <w:tabs>
          <w:tab w:val="left" w:pos="126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）作业场地发生的清理、修复费用由发包人承担；</w:t>
      </w:r>
    </w:p>
    <w:p>
      <w:pPr>
        <w:tabs>
          <w:tab w:val="left" w:pos="126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5</w:t>
      </w:r>
      <w:r>
        <w:rPr>
          <w:rFonts w:hint="eastAsia" w:ascii="宋体" w:hAnsi="宋体" w:cs="宋体"/>
          <w:kern w:val="0"/>
          <w:sz w:val="28"/>
          <w:szCs w:val="28"/>
        </w:rPr>
        <w:t>）延误的工期相应顺延。</w:t>
      </w:r>
    </w:p>
    <w:p>
      <w:pPr>
        <w:tabs>
          <w:tab w:val="left" w:pos="1260"/>
        </w:tabs>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10.3.2 </w:t>
      </w:r>
      <w:r>
        <w:rPr>
          <w:rFonts w:hint="eastAsia" w:ascii="宋体" w:hAnsi="宋体" w:cs="宋体"/>
          <w:kern w:val="0"/>
          <w:sz w:val="28"/>
          <w:szCs w:val="28"/>
        </w:rPr>
        <w:t>因合同一方迟延履行合同后发生不可抗力的，不能免除迟延履行方的相应责任。</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10" w:name="_Toc457826195"/>
      <w:bookmarkStart w:id="211" w:name="_Toc406150466"/>
      <w:r>
        <w:rPr>
          <w:rFonts w:hint="eastAsia" w:ascii="宋体" w:hAnsi="宋体" w:eastAsia="宋体"/>
          <w:sz w:val="28"/>
          <w:szCs w:val="28"/>
        </w:rPr>
        <w:t>第</w:t>
      </w:r>
      <w:r>
        <w:rPr>
          <w:rFonts w:ascii="宋体" w:hAnsi="宋体" w:eastAsia="宋体"/>
          <w:sz w:val="28"/>
          <w:szCs w:val="28"/>
        </w:rPr>
        <w:t>11</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合同生效与终止</w:t>
      </w:r>
      <w:bookmarkEnd w:id="210"/>
      <w:bookmarkEnd w:id="211"/>
    </w:p>
    <w:p>
      <w:pPr>
        <w:tabs>
          <w:tab w:val="left" w:pos="1260"/>
        </w:tabs>
        <w:adjustRightInd w:val="0"/>
        <w:snapToGrid w:val="0"/>
        <w:spacing w:after="0" w:line="360" w:lineRule="auto"/>
        <w:ind w:firstLine="562" w:firstLineChars="200"/>
        <w:rPr>
          <w:rFonts w:ascii="宋体" w:cs="宋体"/>
          <w:kern w:val="0"/>
          <w:sz w:val="28"/>
          <w:szCs w:val="28"/>
        </w:rPr>
      </w:pPr>
      <w:r>
        <w:rPr>
          <w:rFonts w:ascii="宋体" w:hAnsi="宋体"/>
          <w:b/>
          <w:kern w:val="0"/>
          <w:sz w:val="28"/>
          <w:szCs w:val="28"/>
        </w:rPr>
        <w:t xml:space="preserve">11.1 </w:t>
      </w:r>
      <w:r>
        <w:rPr>
          <w:rFonts w:hint="eastAsia" w:ascii="宋体" w:hAnsi="宋体" w:cs="宋体"/>
          <w:kern w:val="0"/>
          <w:sz w:val="28"/>
          <w:szCs w:val="28"/>
        </w:rPr>
        <w:t>双方在合同协议书中约定合同生效方式。</w:t>
      </w:r>
    </w:p>
    <w:p>
      <w:pPr>
        <w:adjustRightInd w:val="0"/>
        <w:snapToGrid w:val="0"/>
        <w:spacing w:after="0" w:line="360" w:lineRule="auto"/>
        <w:ind w:firstLine="562" w:firstLineChars="200"/>
        <w:rPr>
          <w:rFonts w:ascii="宋体" w:cs="宋体"/>
          <w:kern w:val="0"/>
          <w:sz w:val="28"/>
          <w:szCs w:val="28"/>
        </w:rPr>
      </w:pPr>
      <w:r>
        <w:rPr>
          <w:rFonts w:ascii="宋体" w:hAnsi="宋体"/>
          <w:b/>
          <w:kern w:val="0"/>
          <w:sz w:val="28"/>
          <w:szCs w:val="28"/>
        </w:rPr>
        <w:t xml:space="preserve">11.2 </w:t>
      </w:r>
      <w:r>
        <w:rPr>
          <w:rFonts w:hint="eastAsia" w:ascii="宋体" w:hAnsi="宋体" w:cs="宋体"/>
          <w:kern w:val="0"/>
          <w:sz w:val="28"/>
          <w:szCs w:val="28"/>
        </w:rPr>
        <w:t>发包人、勘察人履行合同全部义务，合同价款支付完毕，本合同即告终止。</w:t>
      </w:r>
    </w:p>
    <w:p>
      <w:pPr>
        <w:adjustRightInd w:val="0"/>
        <w:snapToGrid w:val="0"/>
        <w:spacing w:after="0" w:line="360" w:lineRule="auto"/>
        <w:ind w:firstLine="562" w:firstLineChars="200"/>
        <w:rPr>
          <w:rFonts w:ascii="宋体" w:cs="宋体"/>
          <w:kern w:val="0"/>
          <w:sz w:val="28"/>
          <w:szCs w:val="28"/>
        </w:rPr>
      </w:pPr>
      <w:r>
        <w:rPr>
          <w:rFonts w:ascii="宋体" w:hAnsi="宋体"/>
          <w:b/>
          <w:kern w:val="0"/>
          <w:sz w:val="28"/>
          <w:szCs w:val="28"/>
        </w:rPr>
        <w:t xml:space="preserve">11.3 </w:t>
      </w:r>
      <w:r>
        <w:rPr>
          <w:rFonts w:hint="eastAsia" w:ascii="宋体" w:hAnsi="宋体" w:cs="宋体"/>
          <w:kern w:val="0"/>
          <w:sz w:val="28"/>
          <w:szCs w:val="28"/>
        </w:rPr>
        <w:t>合同的权利义务终止后，合同当事人应遵循诚实信用原则，履行通知、协助和保密等义务。</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12" w:name="_Toc406150467"/>
      <w:bookmarkStart w:id="213" w:name="_Toc457826196"/>
      <w:r>
        <w:rPr>
          <w:rFonts w:hint="eastAsia" w:ascii="宋体" w:hAnsi="宋体" w:eastAsia="宋体"/>
          <w:sz w:val="28"/>
          <w:szCs w:val="28"/>
        </w:rPr>
        <w:t>第</w:t>
      </w:r>
      <w:r>
        <w:rPr>
          <w:rFonts w:ascii="宋体" w:hAnsi="宋体" w:eastAsia="宋体"/>
          <w:sz w:val="28"/>
          <w:szCs w:val="28"/>
        </w:rPr>
        <w:t>12</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合同解除</w:t>
      </w:r>
      <w:bookmarkEnd w:id="212"/>
      <w:bookmarkEnd w:id="213"/>
    </w:p>
    <w:p>
      <w:pPr>
        <w:adjustRightInd w:val="0"/>
        <w:snapToGrid w:val="0"/>
        <w:spacing w:after="0" w:line="360" w:lineRule="auto"/>
        <w:ind w:firstLine="562" w:firstLineChars="200"/>
        <w:rPr>
          <w:rFonts w:ascii="宋体" w:cs="宋体"/>
          <w:kern w:val="0"/>
          <w:sz w:val="28"/>
          <w:szCs w:val="28"/>
        </w:rPr>
      </w:pPr>
      <w:r>
        <w:rPr>
          <w:rFonts w:ascii="宋体" w:hAnsi="宋体"/>
          <w:b/>
          <w:kern w:val="0"/>
          <w:sz w:val="28"/>
          <w:szCs w:val="28"/>
        </w:rPr>
        <w:t xml:space="preserve">12.1 </w:t>
      </w:r>
      <w:r>
        <w:rPr>
          <w:rFonts w:hint="eastAsia" w:ascii="宋体" w:hAnsi="宋体" w:cs="宋体"/>
          <w:kern w:val="0"/>
          <w:sz w:val="28"/>
          <w:szCs w:val="28"/>
        </w:rPr>
        <w:t>有下列情形之一的，发包人、勘察人可以解除合同：</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）因不可抗力致使合同无法履行；</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）发生未按第</w:t>
      </w:r>
      <w:r>
        <w:rPr>
          <w:rFonts w:ascii="宋体" w:hAnsi="宋体" w:cs="宋体"/>
          <w:kern w:val="0"/>
          <w:sz w:val="28"/>
          <w:szCs w:val="28"/>
        </w:rPr>
        <w:t>7.2</w:t>
      </w:r>
      <w:r>
        <w:rPr>
          <w:rFonts w:hint="eastAsia" w:ascii="宋体" w:hAnsi="宋体" w:cs="宋体"/>
          <w:kern w:val="0"/>
          <w:sz w:val="28"/>
          <w:szCs w:val="28"/>
        </w:rPr>
        <w:t>款〔定金或预付款〕或第</w:t>
      </w:r>
      <w:r>
        <w:rPr>
          <w:rFonts w:ascii="宋体" w:hAnsi="宋体" w:cs="宋体"/>
          <w:kern w:val="0"/>
          <w:sz w:val="28"/>
          <w:szCs w:val="28"/>
        </w:rPr>
        <w:t>7.3</w:t>
      </w:r>
      <w:r>
        <w:rPr>
          <w:rFonts w:hint="eastAsia" w:ascii="宋体" w:hAnsi="宋体" w:cs="宋体"/>
          <w:kern w:val="0"/>
          <w:sz w:val="28"/>
          <w:szCs w:val="28"/>
        </w:rPr>
        <w:t>款〔进度款支付〕约定按时支付合同价款的情况，停止作业超过</w:t>
      </w:r>
      <w:r>
        <w:rPr>
          <w:rFonts w:ascii="宋体" w:hAnsi="宋体" w:cs="宋体"/>
          <w:kern w:val="0"/>
          <w:sz w:val="28"/>
          <w:szCs w:val="28"/>
        </w:rPr>
        <w:t>28</w:t>
      </w:r>
      <w:r>
        <w:rPr>
          <w:rFonts w:hint="eastAsia" w:ascii="宋体" w:hAnsi="宋体" w:cs="宋体"/>
          <w:kern w:val="0"/>
          <w:sz w:val="28"/>
          <w:szCs w:val="28"/>
        </w:rPr>
        <w:t>天，勘察人有权解除合同，由发包人承担违约责任；</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）勘察人将其承包的全部工程转包给他人或者肢解以后以分包的名义分别转包给他人，发包人有权解除合同，由勘察人承担违约责任；</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）发包人和勘察人协商一致可以解除合同的其他情形。</w:t>
      </w:r>
    </w:p>
    <w:p>
      <w:pPr>
        <w:adjustRightInd w:val="0"/>
        <w:snapToGrid w:val="0"/>
        <w:spacing w:after="0" w:line="360" w:lineRule="auto"/>
        <w:ind w:firstLine="562" w:firstLineChars="200"/>
        <w:rPr>
          <w:rFonts w:ascii="宋体" w:cs="宋体"/>
          <w:kern w:val="0"/>
          <w:sz w:val="28"/>
          <w:szCs w:val="28"/>
        </w:rPr>
      </w:pPr>
      <w:r>
        <w:rPr>
          <w:rFonts w:ascii="宋体" w:hAnsi="宋体"/>
          <w:b/>
          <w:kern w:val="0"/>
          <w:sz w:val="28"/>
          <w:szCs w:val="28"/>
        </w:rPr>
        <w:t xml:space="preserve">12.2 </w:t>
      </w:r>
      <w:r>
        <w:rPr>
          <w:rFonts w:hint="eastAsia" w:ascii="宋体" w:hAnsi="宋体" w:cs="宋体"/>
          <w:kern w:val="0"/>
          <w:sz w:val="28"/>
          <w:szCs w:val="28"/>
        </w:rPr>
        <w:t>一方依据第</w:t>
      </w:r>
      <w:r>
        <w:rPr>
          <w:rFonts w:ascii="宋体" w:hAnsi="宋体" w:cs="宋体"/>
          <w:kern w:val="0"/>
          <w:sz w:val="28"/>
          <w:szCs w:val="28"/>
        </w:rPr>
        <w:t>12.1</w:t>
      </w:r>
      <w:r>
        <w:rPr>
          <w:rFonts w:hint="eastAsia" w:ascii="宋体" w:hAnsi="宋体" w:cs="宋体"/>
          <w:kern w:val="0"/>
          <w:sz w:val="28"/>
          <w:szCs w:val="28"/>
        </w:rPr>
        <w:t>款约定要求解除合同的，应以书面形式向对方发出解除合同的通知，并在发出通知前不少于</w:t>
      </w:r>
      <w:r>
        <w:rPr>
          <w:rFonts w:ascii="宋体" w:hAnsi="宋体" w:cs="宋体"/>
          <w:kern w:val="0"/>
          <w:sz w:val="28"/>
          <w:szCs w:val="28"/>
        </w:rPr>
        <w:t>14</w:t>
      </w:r>
      <w:r>
        <w:rPr>
          <w:rFonts w:hint="eastAsia" w:ascii="宋体" w:hAnsi="宋体" w:cs="宋体"/>
          <w:kern w:val="0"/>
          <w:sz w:val="28"/>
          <w:szCs w:val="28"/>
        </w:rPr>
        <w:t>天告知对方，通知到达对方时合同解除。对解除合同有争议的，按第</w:t>
      </w:r>
      <w:r>
        <w:rPr>
          <w:rFonts w:ascii="宋体" w:hAnsi="宋体" w:cs="宋体"/>
          <w:kern w:val="0"/>
          <w:sz w:val="28"/>
          <w:szCs w:val="28"/>
        </w:rPr>
        <w:t>16</w:t>
      </w:r>
      <w:r>
        <w:rPr>
          <w:rFonts w:hint="eastAsia" w:ascii="宋体" w:hAnsi="宋体" w:cs="宋体"/>
          <w:kern w:val="0"/>
          <w:sz w:val="28"/>
          <w:szCs w:val="28"/>
        </w:rPr>
        <w:t>条〔争议解决〕的约定处理。</w:t>
      </w:r>
    </w:p>
    <w:p>
      <w:pPr>
        <w:tabs>
          <w:tab w:val="left" w:pos="1260"/>
        </w:tabs>
        <w:adjustRightInd w:val="0"/>
        <w:snapToGrid w:val="0"/>
        <w:spacing w:after="0" w:line="360" w:lineRule="auto"/>
        <w:ind w:firstLine="562" w:firstLineChars="200"/>
        <w:rPr>
          <w:rFonts w:ascii="宋体" w:cs="宋体"/>
          <w:kern w:val="0"/>
          <w:sz w:val="28"/>
          <w:szCs w:val="28"/>
        </w:rPr>
      </w:pPr>
      <w:r>
        <w:rPr>
          <w:rFonts w:ascii="宋体" w:hAnsi="宋体"/>
          <w:b/>
          <w:kern w:val="0"/>
          <w:sz w:val="28"/>
          <w:szCs w:val="28"/>
        </w:rPr>
        <w:t xml:space="preserve">12.3 </w:t>
      </w:r>
      <w:r>
        <w:rPr>
          <w:rFonts w:hint="eastAsia" w:ascii="宋体" w:hAnsi="宋体" w:cs="宋体"/>
          <w:kern w:val="0"/>
          <w:sz w:val="28"/>
          <w:szCs w:val="28"/>
        </w:rPr>
        <w:t>因不可抗力致使合同无法履行时，发包人应按合同约定向勘察人支付已完工作量相对应比例的合同价款后解除合同。</w:t>
      </w:r>
    </w:p>
    <w:p>
      <w:pPr>
        <w:tabs>
          <w:tab w:val="left" w:pos="1260"/>
        </w:tabs>
        <w:adjustRightInd w:val="0"/>
        <w:snapToGrid w:val="0"/>
        <w:spacing w:after="0" w:line="360" w:lineRule="auto"/>
        <w:ind w:firstLine="562" w:firstLineChars="200"/>
        <w:rPr>
          <w:rFonts w:ascii="宋体" w:cs="宋体"/>
          <w:kern w:val="0"/>
          <w:sz w:val="28"/>
          <w:szCs w:val="28"/>
        </w:rPr>
      </w:pPr>
      <w:r>
        <w:rPr>
          <w:rFonts w:ascii="宋体" w:hAnsi="宋体"/>
          <w:b/>
          <w:kern w:val="0"/>
          <w:sz w:val="28"/>
          <w:szCs w:val="28"/>
        </w:rPr>
        <w:t xml:space="preserve">12.4 </w:t>
      </w:r>
      <w:r>
        <w:rPr>
          <w:rFonts w:hint="eastAsia" w:ascii="宋体" w:hAnsi="宋体" w:cs="宋体"/>
          <w:kern w:val="0"/>
          <w:sz w:val="28"/>
          <w:szCs w:val="28"/>
        </w:rPr>
        <w:t>合同解除后，勘察人应按发包人要求将自有设备和人员撤出作业场地，发包人应为勘察人撤出提供必要条件。</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14" w:name="_Toc406150468"/>
      <w:bookmarkStart w:id="215" w:name="_Toc457826197"/>
      <w:r>
        <w:rPr>
          <w:rFonts w:hint="eastAsia" w:ascii="宋体" w:hAnsi="宋体" w:eastAsia="宋体"/>
          <w:sz w:val="28"/>
          <w:szCs w:val="28"/>
        </w:rPr>
        <w:t>第</w:t>
      </w:r>
      <w:r>
        <w:rPr>
          <w:rFonts w:ascii="宋体" w:hAnsi="宋体" w:eastAsia="宋体"/>
          <w:sz w:val="28"/>
          <w:szCs w:val="28"/>
        </w:rPr>
        <w:t>13</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责任与保险</w:t>
      </w:r>
      <w:bookmarkEnd w:id="214"/>
      <w:bookmarkEnd w:id="215"/>
    </w:p>
    <w:p>
      <w:pPr>
        <w:tabs>
          <w:tab w:val="left" w:pos="540"/>
        </w:tabs>
        <w:adjustRightInd w:val="0"/>
        <w:snapToGrid w:val="0"/>
        <w:spacing w:after="0" w:line="360" w:lineRule="auto"/>
        <w:ind w:firstLine="562" w:firstLineChars="200"/>
        <w:rPr>
          <w:rFonts w:ascii="宋体" w:cs="宋体"/>
          <w:b/>
          <w:kern w:val="0"/>
          <w:sz w:val="28"/>
          <w:szCs w:val="28"/>
        </w:rPr>
      </w:pPr>
      <w:r>
        <w:rPr>
          <w:rFonts w:ascii="宋体" w:hAnsi="宋体"/>
          <w:b/>
          <w:kern w:val="0"/>
          <w:sz w:val="28"/>
          <w:szCs w:val="28"/>
        </w:rPr>
        <w:t xml:space="preserve">13.1 </w:t>
      </w:r>
      <w:r>
        <w:rPr>
          <w:rFonts w:hint="eastAsia" w:ascii="宋体" w:hAnsi="宋体" w:cs="宋体"/>
          <w:kern w:val="0"/>
          <w:sz w:val="28"/>
          <w:szCs w:val="28"/>
        </w:rPr>
        <w:t>勘察人应运用一切合理的专业技术和经验，按照公认的职业标准尽其全部职责和谨慎、勤勉地履行其在本合同项下的责任和义务。</w:t>
      </w:r>
    </w:p>
    <w:p>
      <w:pPr>
        <w:tabs>
          <w:tab w:val="left" w:pos="540"/>
        </w:tabs>
        <w:adjustRightInd w:val="0"/>
        <w:snapToGrid w:val="0"/>
        <w:spacing w:after="0" w:line="360" w:lineRule="auto"/>
        <w:ind w:firstLine="562" w:firstLineChars="200"/>
        <w:rPr>
          <w:rFonts w:ascii="宋体" w:cs="宋体"/>
          <w:b/>
          <w:kern w:val="0"/>
          <w:sz w:val="28"/>
          <w:szCs w:val="28"/>
        </w:rPr>
      </w:pPr>
      <w:r>
        <w:rPr>
          <w:rFonts w:ascii="宋体" w:hAnsi="宋体"/>
          <w:b/>
          <w:kern w:val="0"/>
          <w:sz w:val="28"/>
          <w:szCs w:val="28"/>
        </w:rPr>
        <w:t xml:space="preserve">13.2 </w:t>
      </w:r>
      <w:r>
        <w:rPr>
          <w:rFonts w:hint="eastAsia" w:ascii="宋体" w:hAnsi="宋体" w:cs="宋体"/>
          <w:kern w:val="0"/>
          <w:sz w:val="28"/>
          <w:szCs w:val="28"/>
        </w:rPr>
        <w:t>合同当事人可按照法律法规的要求在专用合同条款中约定履行本合同所需要的工程勘察责任保险，并使其于合同责任期内保持有效。</w:t>
      </w:r>
    </w:p>
    <w:p>
      <w:pPr>
        <w:tabs>
          <w:tab w:val="left" w:pos="540"/>
        </w:tabs>
        <w:adjustRightInd w:val="0"/>
        <w:snapToGrid w:val="0"/>
        <w:spacing w:after="0" w:line="360" w:lineRule="auto"/>
        <w:ind w:firstLine="562" w:firstLineChars="200"/>
        <w:rPr>
          <w:rFonts w:ascii="宋体" w:cs="宋体"/>
          <w:b/>
          <w:kern w:val="0"/>
          <w:sz w:val="28"/>
          <w:szCs w:val="28"/>
        </w:rPr>
      </w:pPr>
      <w:r>
        <w:rPr>
          <w:rFonts w:ascii="宋体" w:hAnsi="宋体"/>
          <w:b/>
          <w:kern w:val="0"/>
          <w:sz w:val="28"/>
          <w:szCs w:val="28"/>
        </w:rPr>
        <w:t xml:space="preserve">13.3 </w:t>
      </w:r>
      <w:r>
        <w:rPr>
          <w:rFonts w:hint="eastAsia" w:ascii="宋体" w:hAnsi="宋体" w:cs="宋体"/>
          <w:kern w:val="0"/>
          <w:sz w:val="28"/>
          <w:szCs w:val="28"/>
        </w:rPr>
        <w:t>勘察人应依照法律法规的规定为勘察作业人员参加工伤保险、人身意外伤害险和其他保险。</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16" w:name="_Toc406150469"/>
      <w:bookmarkStart w:id="217" w:name="_Toc457826198"/>
      <w:r>
        <w:rPr>
          <w:rFonts w:hint="eastAsia" w:ascii="宋体" w:hAnsi="宋体" w:eastAsia="宋体"/>
          <w:sz w:val="28"/>
          <w:szCs w:val="28"/>
        </w:rPr>
        <w:t>第</w:t>
      </w:r>
      <w:r>
        <w:rPr>
          <w:rFonts w:ascii="宋体" w:hAnsi="宋体" w:eastAsia="宋体"/>
          <w:sz w:val="28"/>
          <w:szCs w:val="28"/>
        </w:rPr>
        <w:t>14</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违约</w:t>
      </w:r>
      <w:bookmarkEnd w:id="216"/>
      <w:bookmarkEnd w:id="217"/>
    </w:p>
    <w:p>
      <w:pPr>
        <w:pStyle w:val="4"/>
        <w:keepNext w:val="0"/>
        <w:keepLines w:val="0"/>
        <w:tabs>
          <w:tab w:val="left" w:pos="180"/>
          <w:tab w:val="left" w:pos="360"/>
        </w:tabs>
        <w:adjustRightInd w:val="0"/>
        <w:snapToGrid w:val="0"/>
        <w:spacing w:after="0" w:line="360" w:lineRule="auto"/>
        <w:ind w:left="0" w:right="0" w:firstLine="560" w:firstLineChars="200"/>
        <w:rPr>
          <w:rFonts w:ascii="宋体" w:hAnsi="宋体" w:eastAsia="宋体" w:cs="宋体"/>
          <w:sz w:val="28"/>
          <w:szCs w:val="28"/>
        </w:rPr>
      </w:pPr>
      <w:bookmarkStart w:id="218" w:name="_Toc457826199"/>
      <w:bookmarkStart w:id="219" w:name="_Toc406150470"/>
      <w:r>
        <w:rPr>
          <w:rFonts w:ascii="宋体" w:hAnsi="宋体" w:eastAsia="宋体"/>
          <w:sz w:val="28"/>
          <w:szCs w:val="28"/>
        </w:rPr>
        <w:t xml:space="preserve">14.1 </w:t>
      </w:r>
      <w:r>
        <w:rPr>
          <w:rFonts w:hint="eastAsia" w:ascii="宋体" w:hAnsi="宋体" w:eastAsia="宋体" w:cs="宋体"/>
          <w:sz w:val="28"/>
          <w:szCs w:val="28"/>
        </w:rPr>
        <w:t>发包人违约</w:t>
      </w:r>
      <w:bookmarkEnd w:id="218"/>
      <w:bookmarkEnd w:id="219"/>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14.1.1 </w:t>
      </w:r>
      <w:r>
        <w:rPr>
          <w:rFonts w:hint="eastAsia" w:ascii="宋体" w:hAnsi="宋体" w:cs="宋体"/>
          <w:kern w:val="0"/>
          <w:sz w:val="28"/>
          <w:szCs w:val="28"/>
        </w:rPr>
        <w:t>发包人违约情形</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）合同生效后，发包人无故要求终止或解除合同；</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）发包人未按第</w:t>
      </w:r>
      <w:r>
        <w:rPr>
          <w:rFonts w:ascii="宋体" w:hAnsi="宋体" w:cs="宋体"/>
          <w:kern w:val="0"/>
          <w:sz w:val="28"/>
          <w:szCs w:val="28"/>
        </w:rPr>
        <w:t>7.2</w:t>
      </w:r>
      <w:r>
        <w:rPr>
          <w:rFonts w:hint="eastAsia" w:ascii="宋体" w:hAnsi="宋体" w:cs="宋体"/>
          <w:kern w:val="0"/>
          <w:sz w:val="28"/>
          <w:szCs w:val="28"/>
        </w:rPr>
        <w:t>款〔定金或预付款〕约定按时支付定金或预付款；</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）发包人未按第</w:t>
      </w:r>
      <w:r>
        <w:rPr>
          <w:rFonts w:ascii="宋体" w:hAnsi="宋体" w:cs="宋体"/>
          <w:kern w:val="0"/>
          <w:sz w:val="28"/>
          <w:szCs w:val="28"/>
        </w:rPr>
        <w:t>7.3</w:t>
      </w:r>
      <w:r>
        <w:rPr>
          <w:rFonts w:hint="eastAsia" w:ascii="宋体" w:hAnsi="宋体" w:cs="宋体"/>
          <w:kern w:val="0"/>
          <w:sz w:val="28"/>
          <w:szCs w:val="28"/>
        </w:rPr>
        <w:t>款〔进度款支付〕约定按时支付进度款；</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）发包人不履行合同义务或不按合同约定履行义务的其他情形。</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14.1.2 </w:t>
      </w:r>
      <w:r>
        <w:rPr>
          <w:rFonts w:hint="eastAsia" w:ascii="宋体" w:hAnsi="宋体" w:cs="宋体"/>
          <w:kern w:val="0"/>
          <w:sz w:val="28"/>
          <w:szCs w:val="28"/>
        </w:rPr>
        <w:t>发包人违约责任</w:t>
      </w:r>
    </w:p>
    <w:p>
      <w:pPr>
        <w:adjustRightInd w:val="0"/>
        <w:snapToGrid w:val="0"/>
        <w:spacing w:after="0" w:line="360" w:lineRule="auto"/>
        <w:ind w:firstLine="560" w:firstLineChars="200"/>
        <w:rPr>
          <w:rFonts w:ascii="宋体" w:cs="宋体"/>
          <w:kern w:val="0"/>
          <w:sz w:val="28"/>
          <w:szCs w:val="28"/>
        </w:rPr>
      </w:pPr>
      <w:r>
        <w:rPr>
          <w:rFonts w:hint="eastAsia" w:ascii="宋体" w:hAnsi="宋体"/>
          <w:kern w:val="0"/>
          <w:sz w:val="28"/>
          <w:szCs w:val="28"/>
        </w:rPr>
        <w:t>（</w:t>
      </w:r>
      <w:r>
        <w:rPr>
          <w:rFonts w:ascii="宋体" w:hAnsi="宋体"/>
          <w:kern w:val="0"/>
          <w:sz w:val="28"/>
          <w:szCs w:val="28"/>
        </w:rPr>
        <w:t>1</w:t>
      </w:r>
      <w:r>
        <w:rPr>
          <w:rFonts w:hint="eastAsia" w:ascii="宋体" w:hAnsi="宋体"/>
          <w:kern w:val="0"/>
          <w:sz w:val="28"/>
          <w:szCs w:val="28"/>
        </w:rPr>
        <w:t>）</w:t>
      </w:r>
      <w:r>
        <w:rPr>
          <w:rFonts w:hint="eastAsia" w:ascii="宋体" w:hAnsi="宋体" w:cs="宋体"/>
          <w:kern w:val="0"/>
          <w:sz w:val="28"/>
          <w:szCs w:val="28"/>
        </w:rPr>
        <w:t>合同生效后，发包人无故要求终止或解除合同，勘察人未开始勘察工作的，不退还发包人已付的定金或发包人按照专用合同条款约定向勘察人支付违约金；勘察人已开始勘察工作的，若完成计划工作量不足</w:t>
      </w:r>
      <w:r>
        <w:rPr>
          <w:rFonts w:ascii="宋体" w:hAnsi="宋体" w:cs="宋体"/>
          <w:kern w:val="0"/>
          <w:sz w:val="28"/>
          <w:szCs w:val="28"/>
        </w:rPr>
        <w:t>50%</w:t>
      </w:r>
      <w:r>
        <w:rPr>
          <w:rFonts w:hint="eastAsia" w:ascii="宋体" w:hAnsi="宋体" w:cs="宋体"/>
          <w:kern w:val="0"/>
          <w:sz w:val="28"/>
          <w:szCs w:val="28"/>
        </w:rPr>
        <w:t>的，发包人应支付勘察人合同价款的</w:t>
      </w:r>
      <w:r>
        <w:rPr>
          <w:rFonts w:ascii="宋体" w:hAnsi="宋体" w:cs="宋体"/>
          <w:kern w:val="0"/>
          <w:sz w:val="28"/>
          <w:szCs w:val="28"/>
        </w:rPr>
        <w:t>50%;</w:t>
      </w:r>
      <w:r>
        <w:rPr>
          <w:rFonts w:hint="eastAsia" w:ascii="宋体" w:hAnsi="宋体" w:cs="宋体"/>
          <w:kern w:val="0"/>
          <w:sz w:val="28"/>
          <w:szCs w:val="28"/>
        </w:rPr>
        <w:t>完成计划工作量超过</w:t>
      </w:r>
      <w:r>
        <w:rPr>
          <w:rFonts w:ascii="宋体" w:hAnsi="宋体" w:cs="宋体"/>
          <w:kern w:val="0"/>
          <w:sz w:val="28"/>
          <w:szCs w:val="28"/>
        </w:rPr>
        <w:t>50%</w:t>
      </w:r>
      <w:r>
        <w:rPr>
          <w:rFonts w:hint="eastAsia" w:ascii="宋体" w:hAnsi="宋体" w:cs="宋体"/>
          <w:kern w:val="0"/>
          <w:sz w:val="28"/>
          <w:szCs w:val="28"/>
        </w:rPr>
        <w:t>的，发包人应支付勘察人合同价款的</w:t>
      </w:r>
      <w:r>
        <w:rPr>
          <w:rFonts w:ascii="宋体" w:hAnsi="宋体" w:cs="宋体"/>
          <w:kern w:val="0"/>
          <w:sz w:val="28"/>
          <w:szCs w:val="28"/>
        </w:rPr>
        <w:t>100%</w:t>
      </w:r>
      <w:r>
        <w:rPr>
          <w:rFonts w:hint="eastAsia" w:ascii="宋体" w:hAnsi="宋体" w:cs="宋体"/>
          <w:kern w:val="0"/>
          <w:sz w:val="28"/>
          <w:szCs w:val="28"/>
        </w:rPr>
        <w:t>。</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pStyle w:val="4"/>
        <w:keepNext w:val="0"/>
        <w:keepLines w:val="0"/>
        <w:tabs>
          <w:tab w:val="left" w:pos="180"/>
        </w:tabs>
        <w:adjustRightInd w:val="0"/>
        <w:snapToGrid w:val="0"/>
        <w:spacing w:after="0" w:line="360" w:lineRule="auto"/>
        <w:ind w:left="0" w:right="0" w:firstLine="560" w:firstLineChars="200"/>
        <w:rPr>
          <w:rFonts w:ascii="宋体" w:hAnsi="宋体" w:eastAsia="宋体" w:cs="宋体"/>
          <w:sz w:val="28"/>
          <w:szCs w:val="28"/>
        </w:rPr>
      </w:pPr>
      <w:bookmarkStart w:id="220" w:name="_Toc406150471"/>
      <w:bookmarkStart w:id="221" w:name="_Toc457826200"/>
      <w:r>
        <w:rPr>
          <w:rFonts w:ascii="宋体" w:hAnsi="宋体" w:eastAsia="宋体"/>
          <w:sz w:val="28"/>
          <w:szCs w:val="28"/>
        </w:rPr>
        <w:t xml:space="preserve">14.2 </w:t>
      </w:r>
      <w:r>
        <w:rPr>
          <w:rFonts w:hint="eastAsia" w:ascii="宋体" w:hAnsi="宋体" w:eastAsia="宋体" w:cs="宋体"/>
          <w:sz w:val="28"/>
          <w:szCs w:val="28"/>
        </w:rPr>
        <w:t>勘察人违约</w:t>
      </w:r>
      <w:bookmarkEnd w:id="220"/>
      <w:bookmarkEnd w:id="221"/>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14.2.1 </w:t>
      </w:r>
      <w:r>
        <w:rPr>
          <w:rFonts w:hint="eastAsia" w:ascii="宋体" w:hAnsi="宋体" w:cs="宋体"/>
          <w:kern w:val="0"/>
          <w:sz w:val="28"/>
          <w:szCs w:val="28"/>
        </w:rPr>
        <w:t>勘察人违约情形</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）合同生效后，勘察人因自身原因要求终止或解除合同；</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）因勘察人原因不能按照合同约定的日期或合同当事人同意顺延的工期提交成果资料；</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）因勘察人原因造成成果资料质量达不到合同约定的质量标准；</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）勘察人不履行合同义务或未按约定履行合同义务的其他情形。</w:t>
      </w:r>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14.2.2 </w:t>
      </w:r>
      <w:r>
        <w:rPr>
          <w:rFonts w:hint="eastAsia" w:ascii="宋体" w:hAnsi="宋体" w:cs="宋体"/>
          <w:kern w:val="0"/>
          <w:sz w:val="28"/>
          <w:szCs w:val="28"/>
        </w:rPr>
        <w:t>勘察人违约责任</w:t>
      </w:r>
    </w:p>
    <w:p>
      <w:pPr>
        <w:adjustRightInd w:val="0"/>
        <w:snapToGrid w:val="0"/>
        <w:spacing w:after="0" w:line="360" w:lineRule="auto"/>
        <w:ind w:firstLine="560" w:firstLineChars="200"/>
        <w:rPr>
          <w:rFonts w:ascii="宋体"/>
          <w:kern w:val="0"/>
          <w:sz w:val="28"/>
          <w:szCs w:val="28"/>
        </w:rPr>
      </w:pPr>
      <w:r>
        <w:rPr>
          <w:rFonts w:hint="eastAsia" w:ascii="宋体" w:hAnsi="宋体"/>
          <w:kern w:val="0"/>
          <w:sz w:val="28"/>
          <w:szCs w:val="28"/>
        </w:rPr>
        <w:t>（</w:t>
      </w:r>
      <w:r>
        <w:rPr>
          <w:rFonts w:ascii="宋体" w:hAnsi="宋体"/>
          <w:kern w:val="0"/>
          <w:sz w:val="28"/>
          <w:szCs w:val="28"/>
        </w:rPr>
        <w:t>1</w:t>
      </w:r>
      <w:r>
        <w:rPr>
          <w:rFonts w:hint="eastAsia" w:ascii="宋体" w:hAnsi="宋体"/>
          <w:kern w:val="0"/>
          <w:sz w:val="28"/>
          <w:szCs w:val="28"/>
        </w:rPr>
        <w:t>）</w:t>
      </w:r>
      <w:r>
        <w:rPr>
          <w:rFonts w:hint="eastAsia" w:ascii="宋体" w:hAnsi="宋体" w:cs="宋体"/>
          <w:kern w:val="0"/>
          <w:sz w:val="28"/>
          <w:szCs w:val="28"/>
        </w:rPr>
        <w:t>合同生效后，勘察人因自身原因要求终止或解除合同，勘察人应双倍返还发包人已支付的定金或勘察人按照专用合同条款约定向发包人支付违约金。</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）因勘察人原因造成工期延误的，应按专用合同条款约定向发包人支付违约金。</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）勘察人发生其他违约情形时，勘察人应承担违约责任并赔偿因其违约给发包人造成的损失，双方可在专用合同条款内约定勘察人赔偿发包人损失的计算方法和赔偿金额。</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22" w:name="_Toc406150472"/>
      <w:bookmarkStart w:id="223" w:name="_Toc457826201"/>
      <w:r>
        <w:rPr>
          <w:rFonts w:hint="eastAsia" w:ascii="宋体" w:hAnsi="宋体" w:eastAsia="宋体"/>
          <w:sz w:val="28"/>
          <w:szCs w:val="28"/>
        </w:rPr>
        <w:t>第</w:t>
      </w:r>
      <w:r>
        <w:rPr>
          <w:rFonts w:ascii="宋体" w:hAnsi="宋体" w:eastAsia="宋体"/>
          <w:sz w:val="28"/>
          <w:szCs w:val="28"/>
        </w:rPr>
        <w:t>15</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索赔</w:t>
      </w:r>
      <w:bookmarkEnd w:id="222"/>
      <w:bookmarkEnd w:id="223"/>
    </w:p>
    <w:p>
      <w:pPr>
        <w:tabs>
          <w:tab w:val="left" w:pos="1260"/>
        </w:tabs>
        <w:adjustRightInd w:val="0"/>
        <w:snapToGrid w:val="0"/>
        <w:spacing w:after="0" w:line="360" w:lineRule="auto"/>
        <w:ind w:firstLine="562" w:firstLineChars="200"/>
        <w:outlineLvl w:val="2"/>
        <w:rPr>
          <w:rFonts w:ascii="宋体"/>
          <w:b/>
          <w:kern w:val="0"/>
          <w:sz w:val="28"/>
          <w:szCs w:val="28"/>
        </w:rPr>
      </w:pPr>
      <w:r>
        <w:rPr>
          <w:rFonts w:ascii="宋体" w:hAnsi="宋体"/>
          <w:b/>
          <w:kern w:val="0"/>
          <w:sz w:val="28"/>
          <w:szCs w:val="28"/>
        </w:rPr>
        <w:t xml:space="preserve">15.1 </w:t>
      </w:r>
      <w:r>
        <w:rPr>
          <w:rFonts w:hint="eastAsia" w:ascii="宋体" w:hAnsi="宋体"/>
          <w:b/>
          <w:kern w:val="0"/>
          <w:sz w:val="28"/>
          <w:szCs w:val="28"/>
        </w:rPr>
        <w:t>发包人索赔</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勘察人未按合同约定履行义务或发生错误以及应由勘察人承担责任的其他情形，造成工期延误及发包人的经济损失，除专用合同条款另有约定外，发包人可按下列程序以书面形式向勘察人索赔：</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）违约事件发生后</w:t>
      </w:r>
      <w:r>
        <w:rPr>
          <w:rFonts w:ascii="宋体" w:hAnsi="宋体" w:cs="宋体"/>
          <w:kern w:val="0"/>
          <w:sz w:val="28"/>
          <w:szCs w:val="28"/>
        </w:rPr>
        <w:t>7</w:t>
      </w:r>
      <w:r>
        <w:rPr>
          <w:rFonts w:hint="eastAsia" w:ascii="宋体" w:hAnsi="宋体" w:cs="宋体"/>
          <w:kern w:val="0"/>
          <w:sz w:val="28"/>
          <w:szCs w:val="28"/>
        </w:rPr>
        <w:t>天内，向勘察人发出索赔意向通知；</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）发出索赔意向通知后</w:t>
      </w:r>
      <w:r>
        <w:rPr>
          <w:rFonts w:ascii="宋体" w:hAnsi="宋体" w:cs="宋体"/>
          <w:kern w:val="0"/>
          <w:sz w:val="28"/>
          <w:szCs w:val="28"/>
        </w:rPr>
        <w:t>14</w:t>
      </w:r>
      <w:r>
        <w:rPr>
          <w:rFonts w:hint="eastAsia" w:ascii="宋体" w:hAnsi="宋体" w:cs="宋体"/>
          <w:kern w:val="0"/>
          <w:sz w:val="28"/>
          <w:szCs w:val="28"/>
        </w:rPr>
        <w:t>天内，向勘察人提出经济损失的索赔报告及有关资料；</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）勘察人在收到发包人送交的索赔报告和有关资料或补充索赔理由、证据后，于</w:t>
      </w:r>
      <w:r>
        <w:rPr>
          <w:rFonts w:ascii="宋体" w:hAnsi="宋体" w:cs="宋体"/>
          <w:kern w:val="0"/>
          <w:sz w:val="28"/>
          <w:szCs w:val="28"/>
        </w:rPr>
        <w:t>28</w:t>
      </w:r>
      <w:r>
        <w:rPr>
          <w:rFonts w:hint="eastAsia" w:ascii="宋体" w:hAnsi="宋体" w:cs="宋体"/>
          <w:kern w:val="0"/>
          <w:sz w:val="28"/>
          <w:szCs w:val="28"/>
        </w:rPr>
        <w:t>天内给予答复；</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）勘察人在收到发包人送交的索赔报告和有关资料后</w:t>
      </w:r>
      <w:r>
        <w:rPr>
          <w:rFonts w:ascii="宋体" w:hAnsi="宋体" w:cs="宋体"/>
          <w:kern w:val="0"/>
          <w:sz w:val="28"/>
          <w:szCs w:val="28"/>
        </w:rPr>
        <w:t>28</w:t>
      </w:r>
      <w:r>
        <w:rPr>
          <w:rFonts w:hint="eastAsia" w:ascii="宋体" w:hAnsi="宋体" w:cs="宋体"/>
          <w:kern w:val="0"/>
          <w:sz w:val="28"/>
          <w:szCs w:val="28"/>
        </w:rPr>
        <w:t>天内未予答复或未对发包人作进一步要求，视为该项索赔已被认可；</w:t>
      </w:r>
    </w:p>
    <w:p>
      <w:pPr>
        <w:tabs>
          <w:tab w:val="left" w:pos="126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5</w:t>
      </w:r>
      <w:r>
        <w:rPr>
          <w:rFonts w:hint="eastAsia" w:ascii="宋体" w:hAnsi="宋体" w:cs="宋体"/>
          <w:kern w:val="0"/>
          <w:sz w:val="28"/>
          <w:szCs w:val="28"/>
        </w:rPr>
        <w:t>）当该违约事件持续进行时，发包人应阶段性向勘察人发出索赔意向，在违约事件终了后</w:t>
      </w:r>
      <w:r>
        <w:rPr>
          <w:rFonts w:ascii="宋体" w:hAnsi="宋体" w:cs="宋体"/>
          <w:kern w:val="0"/>
          <w:sz w:val="28"/>
          <w:szCs w:val="28"/>
        </w:rPr>
        <w:t>21</w:t>
      </w:r>
      <w:r>
        <w:rPr>
          <w:rFonts w:hint="eastAsia" w:ascii="宋体" w:hAnsi="宋体" w:cs="宋体"/>
          <w:kern w:val="0"/>
          <w:sz w:val="28"/>
          <w:szCs w:val="28"/>
        </w:rPr>
        <w:t>天内，向勘察人送交索赔的有关资料和最终索赔报告。索赔答复程序与本款第（</w:t>
      </w:r>
      <w:r>
        <w:rPr>
          <w:rFonts w:ascii="宋体" w:hAnsi="宋体" w:cs="宋体"/>
          <w:kern w:val="0"/>
          <w:sz w:val="28"/>
          <w:szCs w:val="28"/>
        </w:rPr>
        <w:t>3</w:t>
      </w: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）项约定相同。</w:t>
      </w:r>
    </w:p>
    <w:p>
      <w:pPr>
        <w:tabs>
          <w:tab w:val="left" w:pos="1260"/>
        </w:tabs>
        <w:adjustRightInd w:val="0"/>
        <w:snapToGrid w:val="0"/>
        <w:spacing w:after="0" w:line="360" w:lineRule="auto"/>
        <w:ind w:firstLine="562" w:firstLineChars="200"/>
        <w:outlineLvl w:val="2"/>
        <w:rPr>
          <w:rFonts w:ascii="宋体"/>
          <w:b/>
          <w:kern w:val="0"/>
          <w:sz w:val="28"/>
          <w:szCs w:val="28"/>
        </w:rPr>
      </w:pPr>
      <w:r>
        <w:rPr>
          <w:rFonts w:ascii="宋体" w:hAnsi="宋体"/>
          <w:b/>
          <w:kern w:val="0"/>
          <w:sz w:val="28"/>
          <w:szCs w:val="28"/>
        </w:rPr>
        <w:t xml:space="preserve">15.2 </w:t>
      </w:r>
      <w:r>
        <w:rPr>
          <w:rFonts w:hint="eastAsia" w:ascii="宋体" w:hAnsi="宋体"/>
          <w:b/>
          <w:kern w:val="0"/>
          <w:sz w:val="28"/>
          <w:szCs w:val="28"/>
        </w:rPr>
        <w:t>勘察人索赔</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adjustRightInd w:val="0"/>
        <w:snapToGrid w:val="0"/>
        <w:spacing w:after="0" w:line="360" w:lineRule="auto"/>
        <w:ind w:firstLine="560" w:firstLineChars="200"/>
        <w:rPr>
          <w:rFonts w:ascii="宋体" w:cs="宋体"/>
          <w:kern w:val="0"/>
          <w:sz w:val="28"/>
          <w:szCs w:val="28"/>
          <w:highlight w:val="yellow"/>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）违约事件发生后</w:t>
      </w:r>
      <w:r>
        <w:rPr>
          <w:rFonts w:ascii="宋体" w:hAnsi="宋体" w:cs="宋体"/>
          <w:kern w:val="0"/>
          <w:sz w:val="28"/>
          <w:szCs w:val="28"/>
        </w:rPr>
        <w:t>7</w:t>
      </w:r>
      <w:r>
        <w:rPr>
          <w:rFonts w:hint="eastAsia" w:ascii="宋体" w:hAnsi="宋体" w:cs="宋体"/>
          <w:kern w:val="0"/>
          <w:sz w:val="28"/>
          <w:szCs w:val="28"/>
        </w:rPr>
        <w:t>天内，勘察人可向发包人发出要求其采取有效措施纠正违约行为的通知；发包人收到通知</w:t>
      </w:r>
      <w:r>
        <w:rPr>
          <w:rFonts w:ascii="宋体" w:hAnsi="宋体" w:cs="宋体"/>
          <w:kern w:val="0"/>
          <w:sz w:val="28"/>
          <w:szCs w:val="28"/>
        </w:rPr>
        <w:t>14</w:t>
      </w:r>
      <w:r>
        <w:rPr>
          <w:rFonts w:hint="eastAsia" w:ascii="宋体" w:hAnsi="宋体" w:cs="宋体"/>
          <w:kern w:val="0"/>
          <w:sz w:val="28"/>
          <w:szCs w:val="28"/>
        </w:rPr>
        <w:t>天内仍不履行合同义务，勘察人有权停止作业，并向发包人发出索赔意向通知。</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）发出索赔意向通知后</w:t>
      </w:r>
      <w:r>
        <w:rPr>
          <w:rFonts w:ascii="宋体" w:hAnsi="宋体" w:cs="宋体"/>
          <w:kern w:val="0"/>
          <w:sz w:val="28"/>
          <w:szCs w:val="28"/>
        </w:rPr>
        <w:t>14</w:t>
      </w:r>
      <w:r>
        <w:rPr>
          <w:rFonts w:hint="eastAsia" w:ascii="宋体" w:hAnsi="宋体" w:cs="宋体"/>
          <w:kern w:val="0"/>
          <w:sz w:val="28"/>
          <w:szCs w:val="28"/>
        </w:rPr>
        <w:t>天内，向发包人提出延长工期和（或）补偿经济损失的索赔报告及有关资料；</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）发包人在收到勘察人送交的索赔报告和有关资料或补充索赔理由、证据后，于</w:t>
      </w:r>
      <w:r>
        <w:rPr>
          <w:rFonts w:ascii="宋体" w:hAnsi="宋体" w:cs="宋体"/>
          <w:kern w:val="0"/>
          <w:sz w:val="28"/>
          <w:szCs w:val="28"/>
        </w:rPr>
        <w:t>28</w:t>
      </w:r>
      <w:r>
        <w:rPr>
          <w:rFonts w:hint="eastAsia" w:ascii="宋体" w:hAnsi="宋体" w:cs="宋体"/>
          <w:kern w:val="0"/>
          <w:sz w:val="28"/>
          <w:szCs w:val="28"/>
        </w:rPr>
        <w:t>天内给予答复；</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）发包人在收到勘察人送交的索赔报告和有关资料后</w:t>
      </w:r>
      <w:r>
        <w:rPr>
          <w:rFonts w:ascii="宋体" w:hAnsi="宋体" w:cs="宋体"/>
          <w:kern w:val="0"/>
          <w:sz w:val="28"/>
          <w:szCs w:val="28"/>
        </w:rPr>
        <w:t>28</w:t>
      </w:r>
      <w:r>
        <w:rPr>
          <w:rFonts w:hint="eastAsia" w:ascii="宋体" w:hAnsi="宋体" w:cs="宋体"/>
          <w:kern w:val="0"/>
          <w:sz w:val="28"/>
          <w:szCs w:val="28"/>
        </w:rPr>
        <w:t>天内未予答复或未对勘察人作进一步要求，视为该项索赔已被认可；</w:t>
      </w:r>
    </w:p>
    <w:p>
      <w:pPr>
        <w:tabs>
          <w:tab w:val="left" w:pos="1260"/>
        </w:tabs>
        <w:adjustRightInd w:val="0"/>
        <w:snapToGrid w:val="0"/>
        <w:spacing w:after="0" w:line="360" w:lineRule="auto"/>
        <w:ind w:firstLine="560" w:firstLineChars="200"/>
        <w:rPr>
          <w:rFonts w:ascii="宋体"/>
          <w:b/>
          <w:kern w:val="0"/>
          <w:sz w:val="28"/>
          <w:szCs w:val="28"/>
        </w:rPr>
      </w:pPr>
      <w:r>
        <w:rPr>
          <w:rFonts w:hint="eastAsia" w:ascii="宋体" w:hAnsi="宋体" w:cs="宋体"/>
          <w:kern w:val="0"/>
          <w:sz w:val="28"/>
          <w:szCs w:val="28"/>
        </w:rPr>
        <w:t>（</w:t>
      </w:r>
      <w:r>
        <w:rPr>
          <w:rFonts w:ascii="宋体" w:hAnsi="宋体" w:cs="宋体"/>
          <w:kern w:val="0"/>
          <w:sz w:val="28"/>
          <w:szCs w:val="28"/>
        </w:rPr>
        <w:t>5</w:t>
      </w:r>
      <w:r>
        <w:rPr>
          <w:rFonts w:hint="eastAsia" w:ascii="宋体" w:hAnsi="宋体" w:cs="宋体"/>
          <w:kern w:val="0"/>
          <w:sz w:val="28"/>
          <w:szCs w:val="28"/>
        </w:rPr>
        <w:t>）当该索赔事件持续进行时，勘察人应阶段性向发包人发出索赔意向，在索赔事件终了后</w:t>
      </w:r>
      <w:r>
        <w:rPr>
          <w:rFonts w:ascii="宋体" w:hAnsi="宋体" w:cs="宋体"/>
          <w:kern w:val="0"/>
          <w:sz w:val="28"/>
          <w:szCs w:val="28"/>
        </w:rPr>
        <w:t>21</w:t>
      </w:r>
      <w:r>
        <w:rPr>
          <w:rFonts w:hint="eastAsia" w:ascii="宋体" w:hAnsi="宋体" w:cs="宋体"/>
          <w:kern w:val="0"/>
          <w:sz w:val="28"/>
          <w:szCs w:val="28"/>
        </w:rPr>
        <w:t>天内，向发包人送交索赔的有关资料和最终索赔报告。索赔答复程序与本款第（</w:t>
      </w:r>
      <w:r>
        <w:rPr>
          <w:rFonts w:ascii="宋体" w:hAnsi="宋体" w:cs="宋体"/>
          <w:kern w:val="0"/>
          <w:sz w:val="28"/>
          <w:szCs w:val="28"/>
        </w:rPr>
        <w:t>3</w:t>
      </w:r>
      <w:r>
        <w:rPr>
          <w:rFonts w:hint="eastAsia" w:ascii="宋体" w:hAnsi="宋体" w:cs="宋体"/>
          <w:kern w:val="0"/>
          <w:sz w:val="28"/>
          <w:szCs w:val="28"/>
        </w:rPr>
        <w:t>）、（</w:t>
      </w:r>
      <w:r>
        <w:rPr>
          <w:rFonts w:ascii="宋体" w:hAnsi="宋体" w:cs="宋体"/>
          <w:kern w:val="0"/>
          <w:sz w:val="28"/>
          <w:szCs w:val="28"/>
        </w:rPr>
        <w:t>4</w:t>
      </w:r>
      <w:r>
        <w:rPr>
          <w:rFonts w:hint="eastAsia" w:ascii="宋体" w:hAnsi="宋体" w:cs="宋体"/>
          <w:kern w:val="0"/>
          <w:sz w:val="28"/>
          <w:szCs w:val="28"/>
        </w:rPr>
        <w:t>）项约定相同。</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24" w:name="_Toc457826202"/>
      <w:bookmarkStart w:id="225" w:name="_Toc406150473"/>
      <w:r>
        <w:rPr>
          <w:rFonts w:hint="eastAsia" w:ascii="宋体" w:hAnsi="宋体" w:eastAsia="宋体"/>
          <w:sz w:val="28"/>
          <w:szCs w:val="28"/>
        </w:rPr>
        <w:t>第</w:t>
      </w:r>
      <w:r>
        <w:rPr>
          <w:rFonts w:ascii="宋体" w:hAnsi="宋体" w:eastAsia="宋体"/>
          <w:sz w:val="28"/>
          <w:szCs w:val="28"/>
        </w:rPr>
        <w:t>16</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争议解决</w:t>
      </w:r>
      <w:bookmarkEnd w:id="224"/>
      <w:bookmarkEnd w:id="225"/>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26" w:name="_Toc457826203"/>
      <w:bookmarkStart w:id="227" w:name="_Toc406150474"/>
      <w:r>
        <w:rPr>
          <w:rFonts w:ascii="宋体" w:hAnsi="宋体" w:eastAsia="宋体"/>
          <w:sz w:val="28"/>
          <w:szCs w:val="28"/>
        </w:rPr>
        <w:t xml:space="preserve">16.1 </w:t>
      </w:r>
      <w:r>
        <w:rPr>
          <w:rFonts w:hint="eastAsia" w:ascii="宋体" w:hAnsi="宋体" w:eastAsia="宋体" w:cs="宋体"/>
          <w:sz w:val="28"/>
          <w:szCs w:val="28"/>
        </w:rPr>
        <w:t>和解</w:t>
      </w:r>
      <w:bookmarkEnd w:id="226"/>
      <w:bookmarkEnd w:id="227"/>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因本合同以及与本合同有关事项发生争议的，双方可以就争议自行和解。自行和解达成协议的，经签字并盖章后作为合同补充文件，双方均应遵照执行。</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28" w:name="_Toc457826204"/>
      <w:bookmarkStart w:id="229" w:name="_Toc406150475"/>
      <w:r>
        <w:rPr>
          <w:rFonts w:ascii="宋体" w:hAnsi="宋体" w:eastAsia="宋体"/>
          <w:sz w:val="28"/>
          <w:szCs w:val="28"/>
        </w:rPr>
        <w:t xml:space="preserve">16.2 </w:t>
      </w:r>
      <w:r>
        <w:rPr>
          <w:rFonts w:hint="eastAsia" w:ascii="宋体" w:hAnsi="宋体" w:eastAsia="宋体" w:cs="宋体"/>
          <w:sz w:val="28"/>
          <w:szCs w:val="28"/>
        </w:rPr>
        <w:t>调解</w:t>
      </w:r>
      <w:bookmarkEnd w:id="228"/>
      <w:bookmarkEnd w:id="229"/>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因本合同以及与本合同有关事项发生争议的，双方可以就争议请求行政主管部门、行业协会或其他第三方进行调解。调解达成协议的，经签字并盖章后作为合同补充文件，双方均应遵照执行。</w:t>
      </w:r>
      <w:bookmarkStart w:id="230" w:name="_Toc406150476"/>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31" w:name="_Toc457826205"/>
      <w:r>
        <w:rPr>
          <w:rFonts w:ascii="宋体" w:hAnsi="宋体" w:eastAsia="宋体"/>
          <w:sz w:val="28"/>
          <w:szCs w:val="28"/>
        </w:rPr>
        <w:t xml:space="preserve">16.3 </w:t>
      </w:r>
      <w:r>
        <w:rPr>
          <w:rFonts w:hint="eastAsia" w:ascii="宋体" w:hAnsi="宋体" w:eastAsia="宋体" w:cs="宋体"/>
          <w:sz w:val="28"/>
          <w:szCs w:val="28"/>
        </w:rPr>
        <w:t>仲裁或诉讼</w:t>
      </w:r>
      <w:bookmarkEnd w:id="230"/>
      <w:bookmarkEnd w:id="231"/>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因本合同以及与本合同有关事项发生争议的，当事人不愿和解、调解或者和解、调解不成的，双方可以在专用合同条款内约定以下一种方式解决争议：</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）双方达成仲裁协议，向约定的仲裁委员会申请仲裁；</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）向有管辖权的人民法院起诉。</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32" w:name="_Toc406150477"/>
      <w:bookmarkStart w:id="233" w:name="_Toc457826206"/>
      <w:r>
        <w:rPr>
          <w:rFonts w:hint="eastAsia" w:ascii="宋体" w:hAnsi="宋体" w:eastAsia="宋体"/>
          <w:sz w:val="28"/>
          <w:szCs w:val="28"/>
        </w:rPr>
        <w:t>第</w:t>
      </w:r>
      <w:r>
        <w:rPr>
          <w:rFonts w:ascii="宋体" w:hAnsi="宋体" w:eastAsia="宋体"/>
          <w:sz w:val="28"/>
          <w:szCs w:val="28"/>
        </w:rPr>
        <w:t>17</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补充条款</w:t>
      </w:r>
      <w:bookmarkEnd w:id="232"/>
      <w:bookmarkEnd w:id="233"/>
    </w:p>
    <w:p>
      <w:pPr>
        <w:adjustRightInd w:val="0"/>
        <w:snapToGrid w:val="0"/>
        <w:spacing w:after="0" w:line="360" w:lineRule="auto"/>
        <w:ind w:firstLine="560" w:firstLineChars="200"/>
        <w:jc w:val="both"/>
        <w:rPr>
          <w:rFonts w:ascii="宋体" w:cs="宋体"/>
          <w:kern w:val="0"/>
          <w:sz w:val="28"/>
          <w:szCs w:val="28"/>
        </w:rPr>
      </w:pPr>
      <w:r>
        <w:rPr>
          <w:rFonts w:hint="eastAsia" w:ascii="宋体" w:hAnsi="宋体" w:cs="宋体"/>
          <w:kern w:val="0"/>
          <w:sz w:val="28"/>
          <w:szCs w:val="28"/>
        </w:rPr>
        <w:t>双方根据有关法律法规规定，结合实际经协商一致，可对通用合同条款内容具体化、补充或修改并在专用合同条款内约定。</w:t>
      </w:r>
      <w:bookmarkStart w:id="234" w:name="_Toc406150478"/>
      <w:bookmarkStart w:id="235" w:name="_Toc457826207"/>
    </w:p>
    <w:p>
      <w:pPr>
        <w:adjustRightInd w:val="0"/>
        <w:snapToGrid w:val="0"/>
        <w:spacing w:after="0" w:line="360" w:lineRule="auto"/>
        <w:ind w:firstLine="562" w:firstLineChars="200"/>
        <w:jc w:val="center"/>
        <w:rPr>
          <w:rFonts w:hint="eastAsia" w:ascii="宋体" w:hAnsi="宋体" w:cs="宋体"/>
          <w:b/>
          <w:bCs/>
          <w:kern w:val="0"/>
          <w:sz w:val="28"/>
          <w:szCs w:val="28"/>
        </w:rPr>
      </w:pPr>
    </w:p>
    <w:p>
      <w:pPr>
        <w:adjustRightInd w:val="0"/>
        <w:snapToGrid w:val="0"/>
        <w:spacing w:after="0" w:line="360" w:lineRule="auto"/>
        <w:ind w:firstLine="562" w:firstLineChars="200"/>
        <w:jc w:val="center"/>
        <w:rPr>
          <w:rFonts w:hint="eastAsia" w:ascii="宋体" w:hAnsi="宋体" w:cs="宋体"/>
          <w:b/>
          <w:bCs/>
          <w:kern w:val="0"/>
          <w:sz w:val="28"/>
          <w:szCs w:val="28"/>
        </w:rPr>
      </w:pPr>
    </w:p>
    <w:p>
      <w:pPr>
        <w:adjustRightInd w:val="0"/>
        <w:snapToGrid w:val="0"/>
        <w:spacing w:after="0" w:line="360" w:lineRule="auto"/>
        <w:ind w:firstLine="562" w:firstLineChars="200"/>
        <w:jc w:val="center"/>
        <w:rPr>
          <w:rFonts w:hint="eastAsia" w:ascii="宋体" w:hAnsi="宋体" w:cs="宋体"/>
          <w:b/>
          <w:bCs/>
          <w:kern w:val="0"/>
          <w:sz w:val="28"/>
          <w:szCs w:val="28"/>
        </w:rPr>
      </w:pPr>
    </w:p>
    <w:p>
      <w:pPr>
        <w:adjustRightInd w:val="0"/>
        <w:snapToGrid w:val="0"/>
        <w:spacing w:after="0" w:line="360" w:lineRule="auto"/>
        <w:ind w:firstLine="562" w:firstLineChars="200"/>
        <w:jc w:val="center"/>
        <w:rPr>
          <w:rFonts w:hint="eastAsia" w:ascii="宋体" w:hAnsi="宋体" w:cs="宋体"/>
          <w:b/>
          <w:bCs/>
          <w:kern w:val="0"/>
          <w:sz w:val="28"/>
          <w:szCs w:val="28"/>
        </w:rPr>
      </w:pPr>
    </w:p>
    <w:p>
      <w:pPr>
        <w:adjustRightInd w:val="0"/>
        <w:snapToGrid w:val="0"/>
        <w:spacing w:after="0" w:line="360" w:lineRule="auto"/>
        <w:ind w:firstLine="562" w:firstLineChars="200"/>
        <w:jc w:val="center"/>
        <w:rPr>
          <w:rFonts w:hint="eastAsia" w:ascii="宋体" w:hAnsi="宋体" w:cs="宋体"/>
          <w:b/>
          <w:bCs/>
          <w:kern w:val="0"/>
          <w:sz w:val="28"/>
          <w:szCs w:val="28"/>
        </w:rPr>
      </w:pPr>
    </w:p>
    <w:p>
      <w:pPr>
        <w:adjustRightInd w:val="0"/>
        <w:snapToGrid w:val="0"/>
        <w:spacing w:after="0" w:line="360" w:lineRule="auto"/>
        <w:ind w:firstLine="562" w:firstLineChars="200"/>
        <w:jc w:val="center"/>
        <w:rPr>
          <w:rFonts w:hint="eastAsia" w:ascii="宋体" w:hAnsi="宋体" w:cs="宋体"/>
          <w:b/>
          <w:bCs/>
          <w:kern w:val="0"/>
          <w:sz w:val="28"/>
          <w:szCs w:val="28"/>
        </w:rPr>
      </w:pPr>
    </w:p>
    <w:p>
      <w:pPr>
        <w:adjustRightInd w:val="0"/>
        <w:snapToGrid w:val="0"/>
        <w:spacing w:after="0" w:line="360" w:lineRule="auto"/>
        <w:ind w:firstLine="562" w:firstLineChars="200"/>
        <w:jc w:val="center"/>
        <w:rPr>
          <w:rFonts w:hint="eastAsia" w:ascii="宋体" w:hAnsi="宋体" w:cs="宋体"/>
          <w:b/>
          <w:bCs/>
          <w:kern w:val="0"/>
          <w:sz w:val="28"/>
          <w:szCs w:val="28"/>
        </w:rPr>
      </w:pPr>
    </w:p>
    <w:p>
      <w:pPr>
        <w:adjustRightInd w:val="0"/>
        <w:snapToGrid w:val="0"/>
        <w:spacing w:after="0" w:line="360" w:lineRule="auto"/>
        <w:ind w:firstLine="562" w:firstLineChars="200"/>
        <w:jc w:val="center"/>
        <w:rPr>
          <w:rFonts w:hint="eastAsia" w:ascii="宋体" w:hAnsi="宋体" w:cs="宋体"/>
          <w:b/>
          <w:bCs/>
          <w:kern w:val="0"/>
          <w:sz w:val="28"/>
          <w:szCs w:val="28"/>
        </w:rPr>
      </w:pPr>
    </w:p>
    <w:p>
      <w:pPr>
        <w:adjustRightInd w:val="0"/>
        <w:snapToGrid w:val="0"/>
        <w:spacing w:after="0" w:line="360" w:lineRule="auto"/>
        <w:ind w:firstLine="562" w:firstLineChars="200"/>
        <w:jc w:val="center"/>
        <w:rPr>
          <w:rFonts w:ascii="宋体" w:cs="宋体"/>
          <w:b/>
          <w:bCs/>
          <w:kern w:val="0"/>
          <w:sz w:val="28"/>
          <w:szCs w:val="28"/>
        </w:rPr>
      </w:pPr>
      <w:r>
        <w:rPr>
          <w:rFonts w:hint="eastAsia" w:ascii="宋体" w:hAnsi="宋体" w:cs="宋体"/>
          <w:b/>
          <w:bCs/>
          <w:kern w:val="0"/>
          <w:sz w:val="28"/>
          <w:szCs w:val="28"/>
        </w:rPr>
        <w:br w:type="page"/>
      </w:r>
      <w:r>
        <w:rPr>
          <w:rFonts w:hint="eastAsia" w:ascii="宋体" w:hAnsi="宋体" w:cs="宋体"/>
          <w:b/>
          <w:bCs/>
          <w:kern w:val="0"/>
          <w:sz w:val="28"/>
          <w:szCs w:val="28"/>
        </w:rPr>
        <w:t>第三部分　专用合同条款</w:t>
      </w:r>
      <w:bookmarkEnd w:id="234"/>
      <w:bookmarkEnd w:id="235"/>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36" w:name="_Toc457826208"/>
      <w:bookmarkStart w:id="237" w:name="_Toc406150479"/>
      <w:r>
        <w:rPr>
          <w:rFonts w:hint="eastAsia" w:ascii="宋体" w:hAnsi="宋体" w:eastAsia="宋体"/>
          <w:sz w:val="28"/>
          <w:szCs w:val="28"/>
        </w:rPr>
        <w:t>第</w:t>
      </w:r>
      <w:r>
        <w:rPr>
          <w:rFonts w:ascii="宋体" w:hAnsi="宋体" w:eastAsia="宋体"/>
          <w:sz w:val="28"/>
          <w:szCs w:val="28"/>
        </w:rPr>
        <w:t>1</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一般约定</w:t>
      </w:r>
      <w:bookmarkEnd w:id="236"/>
      <w:bookmarkEnd w:id="237"/>
    </w:p>
    <w:p>
      <w:pPr>
        <w:pStyle w:val="4"/>
        <w:keepNext w:val="0"/>
        <w:keepLines w:val="0"/>
        <w:tabs>
          <w:tab w:val="left" w:pos="180"/>
        </w:tabs>
        <w:adjustRightInd w:val="0"/>
        <w:snapToGrid w:val="0"/>
        <w:spacing w:after="0" w:line="360" w:lineRule="auto"/>
        <w:ind w:left="0" w:right="0" w:firstLine="560" w:firstLineChars="200"/>
        <w:rPr>
          <w:rFonts w:ascii="宋体" w:hAnsi="宋体" w:eastAsia="宋体" w:cs="宋体"/>
          <w:sz w:val="28"/>
          <w:szCs w:val="28"/>
        </w:rPr>
      </w:pPr>
      <w:bookmarkStart w:id="238" w:name="_Toc457826209"/>
      <w:bookmarkStart w:id="239" w:name="_Toc406150480"/>
      <w:r>
        <w:rPr>
          <w:rFonts w:ascii="宋体" w:hAnsi="宋体" w:eastAsia="宋体" w:cs="宋体"/>
          <w:sz w:val="28"/>
          <w:szCs w:val="28"/>
        </w:rPr>
        <w:t xml:space="preserve">1.1 </w:t>
      </w:r>
      <w:r>
        <w:rPr>
          <w:rFonts w:hint="eastAsia" w:ascii="宋体" w:hAnsi="宋体" w:eastAsia="宋体" w:cs="宋体"/>
          <w:sz w:val="28"/>
          <w:szCs w:val="28"/>
        </w:rPr>
        <w:t>词语定义</w:t>
      </w:r>
      <w:bookmarkEnd w:id="238"/>
    </w:p>
    <w:p>
      <w:pPr>
        <w:adjustRightInd w:val="0"/>
        <w:snapToGrid w:val="0"/>
        <w:spacing w:after="0" w:line="360" w:lineRule="auto"/>
        <w:ind w:firstLine="560" w:firstLineChars="200"/>
        <w:rPr>
          <w:rFonts w:ascii="宋体"/>
          <w:sz w:val="28"/>
          <w:szCs w:val="28"/>
          <w:u w:val="single"/>
        </w:rPr>
      </w:pPr>
      <w:r>
        <w:rPr>
          <w:rFonts w:hint="eastAsia" w:ascii="宋体" w:hAnsi="宋体" w:cs="宋体"/>
          <w:kern w:val="0"/>
          <w:sz w:val="28"/>
          <w:szCs w:val="28"/>
          <w:u w:val="single"/>
        </w:rPr>
        <w:t>执行通用条款</w:t>
      </w:r>
      <w:r>
        <w:rPr>
          <w:rFonts w:ascii="宋体" w:hAnsi="宋体" w:cs="宋体"/>
          <w:kern w:val="0"/>
          <w:sz w:val="28"/>
          <w:szCs w:val="28"/>
          <w:u w:val="single"/>
        </w:rPr>
        <w:t xml:space="preserve">             </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40" w:name="_Toc457826210"/>
      <w:r>
        <w:rPr>
          <w:rFonts w:ascii="宋体" w:hAnsi="宋体" w:eastAsia="宋体"/>
          <w:sz w:val="28"/>
          <w:szCs w:val="28"/>
        </w:rPr>
        <w:t xml:space="preserve">1.2 </w:t>
      </w:r>
      <w:r>
        <w:rPr>
          <w:rFonts w:hint="eastAsia" w:ascii="宋体" w:hAnsi="宋体" w:eastAsia="宋体" w:cs="宋体"/>
          <w:sz w:val="28"/>
          <w:szCs w:val="28"/>
        </w:rPr>
        <w:t>合同文件及优先解释顺序</w:t>
      </w:r>
      <w:bookmarkEnd w:id="240"/>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1.2.1 </w:t>
      </w:r>
      <w:r>
        <w:rPr>
          <w:rFonts w:hint="eastAsia" w:ascii="宋体" w:hAnsi="宋体" w:cs="宋体"/>
          <w:kern w:val="0"/>
          <w:sz w:val="28"/>
          <w:szCs w:val="28"/>
        </w:rPr>
        <w:t>合同文件组成及优先解释顺序：</w:t>
      </w:r>
      <w:r>
        <w:rPr>
          <w:rFonts w:hint="eastAsia" w:ascii="宋体" w:hAnsi="宋体" w:cs="宋体"/>
          <w:kern w:val="0"/>
          <w:sz w:val="28"/>
          <w:szCs w:val="28"/>
          <w:u w:val="single"/>
        </w:rPr>
        <w:t>执行通用条款</w:t>
      </w:r>
    </w:p>
    <w:bookmarkEnd w:id="239"/>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41" w:name="_Toc457826211"/>
      <w:bookmarkStart w:id="242" w:name="_Toc406150481"/>
      <w:r>
        <w:rPr>
          <w:rFonts w:ascii="宋体" w:hAnsi="宋体" w:eastAsia="宋体"/>
          <w:sz w:val="28"/>
          <w:szCs w:val="28"/>
        </w:rPr>
        <w:t xml:space="preserve">1.3 </w:t>
      </w:r>
      <w:r>
        <w:rPr>
          <w:rFonts w:hint="eastAsia" w:ascii="宋体" w:hAnsi="宋体" w:eastAsia="宋体" w:cs="宋体"/>
          <w:sz w:val="28"/>
          <w:szCs w:val="28"/>
        </w:rPr>
        <w:t>适用法律法规、技术标准</w:t>
      </w:r>
      <w:bookmarkEnd w:id="241"/>
      <w:bookmarkEnd w:id="242"/>
    </w:p>
    <w:p>
      <w:pPr>
        <w:adjustRightInd w:val="0"/>
        <w:snapToGrid w:val="0"/>
        <w:spacing w:after="0" w:line="360" w:lineRule="auto"/>
        <w:ind w:firstLine="560" w:firstLineChars="200"/>
        <w:rPr>
          <w:rFonts w:ascii="宋体" w:cs="宋体"/>
          <w:b/>
          <w:kern w:val="0"/>
          <w:sz w:val="28"/>
          <w:szCs w:val="28"/>
        </w:rPr>
      </w:pPr>
      <w:r>
        <w:rPr>
          <w:rFonts w:ascii="宋体" w:hAnsi="宋体"/>
          <w:kern w:val="0"/>
          <w:sz w:val="28"/>
          <w:szCs w:val="28"/>
        </w:rPr>
        <w:t xml:space="preserve">1.3.1 </w:t>
      </w:r>
      <w:r>
        <w:rPr>
          <w:rFonts w:hint="eastAsia" w:ascii="宋体" w:hAnsi="宋体" w:cs="宋体"/>
          <w:kern w:val="0"/>
          <w:sz w:val="28"/>
          <w:szCs w:val="28"/>
        </w:rPr>
        <w:t>适用法律法规</w:t>
      </w:r>
    </w:p>
    <w:p>
      <w:pPr>
        <w:adjustRightInd w:val="0"/>
        <w:snapToGrid w:val="0"/>
        <w:spacing w:after="0" w:line="360" w:lineRule="auto"/>
        <w:ind w:firstLine="560" w:firstLineChars="200"/>
        <w:jc w:val="both"/>
        <w:rPr>
          <w:rFonts w:ascii="宋体" w:cs="宋体"/>
          <w:sz w:val="28"/>
          <w:szCs w:val="28"/>
        </w:rPr>
      </w:pPr>
      <w:r>
        <w:rPr>
          <w:rFonts w:hint="eastAsia" w:ascii="宋体" w:hAnsi="宋体" w:cs="宋体"/>
          <w:kern w:val="0"/>
          <w:sz w:val="28"/>
          <w:szCs w:val="28"/>
        </w:rPr>
        <w:t>需要明示的规范性文件：</w:t>
      </w:r>
      <w:r>
        <w:rPr>
          <w:rFonts w:ascii="宋体" w:hAnsi="宋体" w:cs="宋体"/>
          <w:kern w:val="0"/>
          <w:sz w:val="28"/>
          <w:szCs w:val="28"/>
        </w:rPr>
        <w:t>_</w:t>
      </w:r>
      <w:r>
        <w:rPr>
          <w:rFonts w:hint="eastAsia" w:ascii="宋体" w:hAnsi="宋体"/>
          <w:sz w:val="28"/>
          <w:szCs w:val="28"/>
          <w:u w:val="single"/>
        </w:rPr>
        <w:t>《房屋建筑和市政基础设施工程勘察文件编制深度规定》（建市（</w:t>
      </w:r>
      <w:r>
        <w:rPr>
          <w:rFonts w:ascii="宋体" w:hAnsi="宋体" w:cs="宋体"/>
          <w:sz w:val="28"/>
          <w:szCs w:val="28"/>
          <w:u w:val="single"/>
        </w:rPr>
        <w:t>2010</w:t>
      </w:r>
      <w:r>
        <w:rPr>
          <w:rFonts w:hint="eastAsia" w:ascii="宋体" w:hAnsi="宋体" w:cs="宋体"/>
          <w:sz w:val="28"/>
          <w:szCs w:val="28"/>
          <w:u w:val="single"/>
        </w:rPr>
        <w:t>）</w:t>
      </w:r>
      <w:r>
        <w:rPr>
          <w:rFonts w:ascii="宋体" w:hAnsi="宋体" w:cs="宋体"/>
          <w:sz w:val="28"/>
          <w:szCs w:val="28"/>
          <w:u w:val="single"/>
        </w:rPr>
        <w:t>215</w:t>
      </w:r>
      <w:r>
        <w:rPr>
          <w:rFonts w:hint="eastAsia" w:ascii="宋体" w:hAnsi="宋体"/>
          <w:sz w:val="28"/>
          <w:szCs w:val="28"/>
          <w:u w:val="single"/>
        </w:rPr>
        <w:t>号；《建设工程勘察质量管理办法》建设部令第</w:t>
      </w:r>
      <w:r>
        <w:rPr>
          <w:rFonts w:ascii="宋体" w:hAnsi="宋体" w:cs="宋体"/>
          <w:sz w:val="28"/>
          <w:szCs w:val="28"/>
          <w:u w:val="single"/>
        </w:rPr>
        <w:t>115</w:t>
      </w:r>
      <w:r>
        <w:rPr>
          <w:rFonts w:hint="eastAsia" w:ascii="宋体" w:hAnsi="宋体"/>
          <w:sz w:val="28"/>
          <w:szCs w:val="28"/>
          <w:u w:val="single"/>
        </w:rPr>
        <w:t>号；《岩土工程勘察规范》</w:t>
      </w:r>
      <w:r>
        <w:rPr>
          <w:rFonts w:ascii="宋体" w:hAnsi="宋体" w:cs="宋体"/>
          <w:sz w:val="28"/>
          <w:szCs w:val="28"/>
          <w:u w:val="single"/>
        </w:rPr>
        <w:t>GB500021—2001</w:t>
      </w:r>
      <w:r>
        <w:rPr>
          <w:rFonts w:hint="eastAsia" w:ascii="宋体" w:hAnsi="宋体"/>
          <w:sz w:val="28"/>
          <w:szCs w:val="28"/>
          <w:u w:val="single"/>
        </w:rPr>
        <w:t>；《建筑工程地质钻探技术标准</w:t>
      </w:r>
      <w:r>
        <w:rPr>
          <w:rFonts w:hint="eastAsia" w:ascii="宋体" w:hAnsi="宋体" w:cs="宋体"/>
          <w:sz w:val="28"/>
          <w:szCs w:val="28"/>
          <w:u w:val="single"/>
        </w:rPr>
        <w:t>》</w:t>
      </w:r>
      <w:r>
        <w:rPr>
          <w:rFonts w:ascii="宋体" w:hAnsi="宋体" w:cs="宋体"/>
          <w:sz w:val="28"/>
          <w:szCs w:val="28"/>
          <w:u w:val="single"/>
        </w:rPr>
        <w:t>JGJ87—92</w:t>
      </w:r>
      <w:r>
        <w:rPr>
          <w:rFonts w:hint="eastAsia" w:ascii="宋体" w:hAnsi="宋体"/>
          <w:sz w:val="28"/>
          <w:szCs w:val="28"/>
          <w:u w:val="single"/>
        </w:rPr>
        <w:t>；《岩土工程勘察工作规程》</w:t>
      </w:r>
      <w:r>
        <w:rPr>
          <w:rFonts w:ascii="宋体" w:hAnsi="宋体" w:cs="宋体"/>
          <w:sz w:val="28"/>
          <w:szCs w:val="28"/>
          <w:u w:val="single"/>
        </w:rPr>
        <w:t>DB42/169—2003</w:t>
      </w:r>
      <w:r>
        <w:rPr>
          <w:rFonts w:hint="eastAsia" w:ascii="宋体" w:hAnsi="宋体" w:cs="宋体"/>
          <w:sz w:val="28"/>
          <w:szCs w:val="28"/>
          <w:u w:val="single"/>
        </w:rPr>
        <w:t>。</w:t>
      </w:r>
    </w:p>
    <w:p>
      <w:pPr>
        <w:tabs>
          <w:tab w:val="left" w:pos="1260"/>
        </w:tabs>
        <w:adjustRightInd w:val="0"/>
        <w:snapToGrid w:val="0"/>
        <w:spacing w:after="0" w:line="360" w:lineRule="auto"/>
        <w:ind w:firstLine="560" w:firstLineChars="200"/>
        <w:rPr>
          <w:rFonts w:ascii="宋体" w:cs="宋体"/>
          <w:b/>
          <w:kern w:val="0"/>
          <w:sz w:val="28"/>
          <w:szCs w:val="28"/>
        </w:rPr>
      </w:pPr>
      <w:r>
        <w:rPr>
          <w:rFonts w:ascii="宋体" w:hAnsi="宋体"/>
          <w:kern w:val="0"/>
          <w:sz w:val="28"/>
          <w:szCs w:val="28"/>
        </w:rPr>
        <w:t xml:space="preserve">1.3.2 </w:t>
      </w:r>
      <w:r>
        <w:rPr>
          <w:rFonts w:hint="eastAsia" w:ascii="宋体" w:hAnsi="宋体" w:cs="宋体"/>
          <w:kern w:val="0"/>
          <w:sz w:val="28"/>
          <w:szCs w:val="28"/>
        </w:rPr>
        <w:t>适用技术标准</w:t>
      </w:r>
    </w:p>
    <w:p>
      <w:pPr>
        <w:adjustRightInd w:val="0"/>
        <w:snapToGrid w:val="0"/>
        <w:spacing w:after="0" w:line="360" w:lineRule="auto"/>
        <w:ind w:firstLine="560" w:firstLineChars="200"/>
        <w:rPr>
          <w:rFonts w:ascii="宋体"/>
          <w:sz w:val="28"/>
          <w:szCs w:val="28"/>
          <w:u w:val="single"/>
        </w:rPr>
      </w:pPr>
      <w:r>
        <w:rPr>
          <w:rFonts w:hint="eastAsia" w:ascii="宋体" w:hAnsi="宋体" w:cs="宋体"/>
          <w:kern w:val="0"/>
          <w:sz w:val="28"/>
          <w:szCs w:val="28"/>
        </w:rPr>
        <w:t>特别要求：</w:t>
      </w:r>
      <w:r>
        <w:rPr>
          <w:rFonts w:hint="eastAsia" w:ascii="宋体" w:hAnsi="宋体"/>
          <w:sz w:val="28"/>
          <w:szCs w:val="28"/>
          <w:u w:val="single"/>
        </w:rPr>
        <w:t>勘察人应严格执行《房屋建筑和市政基础设施工程勘察文件编制深度规定》（建市（</w:t>
      </w:r>
      <w:r>
        <w:rPr>
          <w:rFonts w:ascii="宋体" w:hAnsi="宋体" w:cs="宋体"/>
          <w:sz w:val="28"/>
          <w:szCs w:val="28"/>
          <w:u w:val="single"/>
        </w:rPr>
        <w:t>2010</w:t>
      </w:r>
      <w:r>
        <w:rPr>
          <w:rFonts w:hint="eastAsia" w:ascii="宋体" w:hAnsi="宋体" w:cs="宋体"/>
          <w:sz w:val="28"/>
          <w:szCs w:val="28"/>
          <w:u w:val="single"/>
        </w:rPr>
        <w:t>）</w:t>
      </w:r>
      <w:r>
        <w:rPr>
          <w:rFonts w:ascii="宋体" w:hAnsi="宋体" w:cs="宋体"/>
          <w:sz w:val="28"/>
          <w:szCs w:val="28"/>
          <w:u w:val="single"/>
        </w:rPr>
        <w:t>215</w:t>
      </w:r>
      <w:r>
        <w:rPr>
          <w:rFonts w:hint="eastAsia" w:ascii="宋体" w:hAnsi="宋体"/>
          <w:sz w:val="28"/>
          <w:szCs w:val="28"/>
          <w:u w:val="single"/>
        </w:rPr>
        <w:t>号）、《建设工程勘察质量管理办法》建设部令第</w:t>
      </w:r>
      <w:r>
        <w:rPr>
          <w:rFonts w:ascii="宋体" w:hAnsi="宋体" w:cs="宋体"/>
          <w:sz w:val="28"/>
          <w:szCs w:val="28"/>
          <w:u w:val="single"/>
        </w:rPr>
        <w:t>115</w:t>
      </w:r>
      <w:r>
        <w:rPr>
          <w:rFonts w:hint="eastAsia" w:ascii="宋体" w:hAnsi="宋体"/>
          <w:sz w:val="28"/>
          <w:szCs w:val="28"/>
          <w:u w:val="single"/>
        </w:rPr>
        <w:t>号、《岩土工程勘察规范》</w:t>
      </w:r>
      <w:r>
        <w:rPr>
          <w:rFonts w:ascii="宋体" w:hAnsi="宋体" w:cs="宋体"/>
          <w:sz w:val="28"/>
          <w:szCs w:val="28"/>
          <w:u w:val="single"/>
        </w:rPr>
        <w:t>GB500021—2001</w:t>
      </w:r>
      <w:r>
        <w:rPr>
          <w:rFonts w:hint="eastAsia" w:ascii="宋体" w:hAnsi="宋体"/>
          <w:sz w:val="28"/>
          <w:szCs w:val="28"/>
          <w:u w:val="single"/>
        </w:rPr>
        <w:t>、《建筑工程地质钻探技术标准》</w:t>
      </w:r>
      <w:r>
        <w:rPr>
          <w:rFonts w:ascii="宋体" w:hAnsi="宋体" w:cs="宋体"/>
          <w:sz w:val="28"/>
          <w:szCs w:val="28"/>
          <w:u w:val="single"/>
        </w:rPr>
        <w:t>JGJ87—92</w:t>
      </w:r>
      <w:r>
        <w:rPr>
          <w:rFonts w:hint="eastAsia" w:ascii="宋体" w:hAnsi="宋体"/>
          <w:sz w:val="28"/>
          <w:szCs w:val="28"/>
          <w:u w:val="single"/>
        </w:rPr>
        <w:t>、《岩土工程勘察工作规程》</w:t>
      </w:r>
      <w:r>
        <w:rPr>
          <w:rFonts w:ascii="宋体" w:hAnsi="宋体" w:cs="宋体"/>
          <w:sz w:val="28"/>
          <w:szCs w:val="28"/>
          <w:u w:val="single"/>
        </w:rPr>
        <w:t>DB42/169—2003</w:t>
      </w:r>
      <w:r>
        <w:rPr>
          <w:rFonts w:hint="eastAsia" w:ascii="宋体" w:hAnsi="宋体"/>
          <w:sz w:val="28"/>
          <w:szCs w:val="28"/>
          <w:u w:val="single"/>
        </w:rPr>
        <w:t>及相关质量、安全、技术标准、规范、规程。</w:t>
      </w:r>
    </w:p>
    <w:p>
      <w:pPr>
        <w:tabs>
          <w:tab w:val="left" w:pos="720"/>
        </w:tabs>
        <w:adjustRightInd w:val="0"/>
        <w:snapToGrid w:val="0"/>
        <w:spacing w:after="0" w:line="360" w:lineRule="auto"/>
        <w:ind w:firstLine="560" w:firstLineChars="200"/>
        <w:rPr>
          <w:rFonts w:ascii="宋体" w:hAnsi="宋体" w:cs="宋体"/>
          <w:kern w:val="0"/>
          <w:sz w:val="28"/>
          <w:szCs w:val="28"/>
        </w:rPr>
      </w:pPr>
      <w:r>
        <w:rPr>
          <w:rFonts w:hint="eastAsia" w:ascii="宋体" w:hAnsi="宋体" w:cs="宋体"/>
          <w:kern w:val="0"/>
          <w:sz w:val="28"/>
          <w:szCs w:val="28"/>
        </w:rPr>
        <w:t>使用国外技术标准的名称、提供方、原文版、中译本的份数、时间及费用承担：</w:t>
      </w:r>
      <w:r>
        <w:rPr>
          <w:rFonts w:ascii="宋体" w:hAnsi="宋体" w:cs="宋体"/>
          <w:kern w:val="0"/>
          <w:sz w:val="28"/>
          <w:szCs w:val="28"/>
        </w:rPr>
        <w:t>__________</w:t>
      </w:r>
      <w:r>
        <w:rPr>
          <w:rFonts w:ascii="宋体" w:hAnsi="宋体" w:cs="宋体"/>
          <w:kern w:val="0"/>
          <w:sz w:val="28"/>
          <w:szCs w:val="28"/>
          <w:u w:val="single"/>
        </w:rPr>
        <w:t>_/_</w:t>
      </w:r>
      <w:r>
        <w:rPr>
          <w:rFonts w:ascii="宋体" w:hAnsi="宋体" w:cs="宋体"/>
          <w:kern w:val="0"/>
          <w:sz w:val="28"/>
          <w:szCs w:val="28"/>
        </w:rPr>
        <w:t>_____________________________________</w:t>
      </w:r>
      <w:r>
        <w:rPr>
          <w:rFonts w:ascii="宋体" w:hAnsi="宋体" w:cs="宋体"/>
          <w:kern w:val="0"/>
          <w:sz w:val="28"/>
          <w:szCs w:val="28"/>
        </w:rPr>
        <w:tab/>
      </w:r>
    </w:p>
    <w:p>
      <w:pPr>
        <w:pStyle w:val="4"/>
        <w:keepNext w:val="0"/>
        <w:keepLines w:val="0"/>
        <w:tabs>
          <w:tab w:val="left" w:pos="180"/>
        </w:tabs>
        <w:adjustRightInd w:val="0"/>
        <w:snapToGrid w:val="0"/>
        <w:spacing w:after="0" w:line="360" w:lineRule="auto"/>
        <w:ind w:left="0" w:right="0" w:firstLine="560" w:firstLineChars="200"/>
        <w:rPr>
          <w:rFonts w:ascii="宋体" w:hAnsi="宋体" w:eastAsia="宋体" w:cs="宋体"/>
          <w:sz w:val="28"/>
          <w:szCs w:val="28"/>
        </w:rPr>
      </w:pPr>
      <w:bookmarkStart w:id="243" w:name="_Toc457826212"/>
      <w:r>
        <w:rPr>
          <w:rFonts w:ascii="宋体" w:hAnsi="宋体" w:eastAsia="宋体"/>
          <w:sz w:val="28"/>
          <w:szCs w:val="28"/>
        </w:rPr>
        <w:t xml:space="preserve">1.4 </w:t>
      </w:r>
      <w:r>
        <w:rPr>
          <w:rFonts w:hint="eastAsia" w:ascii="宋体" w:hAnsi="宋体" w:eastAsia="宋体" w:cs="宋体"/>
          <w:sz w:val="28"/>
          <w:szCs w:val="28"/>
        </w:rPr>
        <w:t>语言文字</w:t>
      </w:r>
      <w:bookmarkEnd w:id="243"/>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本合同除使用汉语外，还使用</w:t>
      </w:r>
      <w:r>
        <w:rPr>
          <w:rFonts w:ascii="宋体" w:hAnsi="宋体" w:cs="宋体"/>
          <w:kern w:val="0"/>
          <w:sz w:val="28"/>
          <w:szCs w:val="28"/>
        </w:rPr>
        <w:t>__</w:t>
      </w:r>
      <w:r>
        <w:rPr>
          <w:rFonts w:ascii="宋体" w:hAnsi="宋体" w:cs="宋体"/>
          <w:kern w:val="0"/>
          <w:sz w:val="28"/>
          <w:szCs w:val="28"/>
          <w:u w:val="single"/>
        </w:rPr>
        <w:t>_/_</w:t>
      </w:r>
      <w:r>
        <w:rPr>
          <w:rFonts w:ascii="宋体" w:hAnsi="宋体" w:cs="宋体"/>
          <w:kern w:val="0"/>
          <w:sz w:val="28"/>
          <w:szCs w:val="28"/>
        </w:rPr>
        <w:t>___</w:t>
      </w:r>
      <w:r>
        <w:rPr>
          <w:rFonts w:hint="eastAsia" w:ascii="宋体" w:hAnsi="宋体" w:cs="宋体"/>
          <w:kern w:val="0"/>
          <w:sz w:val="28"/>
          <w:szCs w:val="28"/>
        </w:rPr>
        <w:t>语言文字。</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44" w:name="_Toc457826213"/>
      <w:bookmarkStart w:id="245" w:name="_Toc406150483"/>
      <w:r>
        <w:rPr>
          <w:rFonts w:ascii="宋体" w:hAnsi="宋体" w:eastAsia="宋体"/>
          <w:sz w:val="28"/>
          <w:szCs w:val="28"/>
        </w:rPr>
        <w:t xml:space="preserve">1.5 </w:t>
      </w:r>
      <w:r>
        <w:rPr>
          <w:rFonts w:hint="eastAsia" w:ascii="宋体" w:hAnsi="宋体" w:eastAsia="宋体" w:cs="宋体"/>
          <w:sz w:val="28"/>
          <w:szCs w:val="28"/>
        </w:rPr>
        <w:t>联络</w:t>
      </w:r>
      <w:bookmarkEnd w:id="244"/>
      <w:bookmarkEnd w:id="245"/>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1.5.1 </w:t>
      </w:r>
      <w:r>
        <w:rPr>
          <w:rFonts w:hint="eastAsia" w:ascii="宋体" w:hAnsi="宋体" w:cs="宋体"/>
          <w:kern w:val="0"/>
          <w:sz w:val="28"/>
          <w:szCs w:val="28"/>
        </w:rPr>
        <w:t>发包人和勘察人应在</w:t>
      </w:r>
      <w:r>
        <w:rPr>
          <w:rFonts w:ascii="宋体" w:hAnsi="宋体" w:cs="宋体"/>
          <w:kern w:val="0"/>
          <w:sz w:val="28"/>
          <w:szCs w:val="28"/>
          <w:u w:val="single"/>
        </w:rPr>
        <w:t>7</w:t>
      </w:r>
      <w:r>
        <w:rPr>
          <w:rFonts w:hint="eastAsia" w:ascii="宋体" w:hAnsi="宋体" w:cs="宋体"/>
          <w:kern w:val="0"/>
          <w:sz w:val="28"/>
          <w:szCs w:val="28"/>
        </w:rPr>
        <w:t>天内将与合同有关的通知、批准、证明、证书、指示、指令、要求、请求、同意、意见、确定和决定等书面函件送达对方当事人。</w:t>
      </w:r>
    </w:p>
    <w:p>
      <w:pPr>
        <w:adjustRightInd w:val="0"/>
        <w:snapToGrid w:val="0"/>
        <w:spacing w:after="0" w:line="360" w:lineRule="auto"/>
        <w:ind w:firstLine="560" w:firstLineChars="200"/>
        <w:rPr>
          <w:rFonts w:ascii="宋体"/>
          <w:kern w:val="0"/>
          <w:sz w:val="28"/>
          <w:szCs w:val="28"/>
          <w:u w:val="single"/>
        </w:rPr>
      </w:pPr>
      <w:r>
        <w:rPr>
          <w:rFonts w:ascii="宋体" w:hAnsi="宋体"/>
          <w:kern w:val="0"/>
          <w:sz w:val="28"/>
          <w:szCs w:val="28"/>
        </w:rPr>
        <w:t xml:space="preserve">1.5.2 </w:t>
      </w:r>
      <w:r>
        <w:rPr>
          <w:rFonts w:hint="eastAsia" w:ascii="宋体" w:hAnsi="宋体"/>
          <w:kern w:val="0"/>
          <w:sz w:val="28"/>
          <w:szCs w:val="28"/>
        </w:rPr>
        <w:t>发包人接收文件的地点：</w:t>
      </w:r>
      <w:r>
        <w:rPr>
          <w:rFonts w:ascii="宋体" w:hAnsi="宋体" w:cs="宋体"/>
          <w:kern w:val="0"/>
          <w:sz w:val="28"/>
          <w:szCs w:val="28"/>
          <w:u w:val="single"/>
        </w:rPr>
        <w:t xml:space="preserve">                     </w:t>
      </w:r>
    </w:p>
    <w:p>
      <w:pPr>
        <w:adjustRightInd w:val="0"/>
        <w:snapToGrid w:val="0"/>
        <w:spacing w:after="0" w:line="360" w:lineRule="auto"/>
        <w:ind w:firstLine="560" w:firstLineChars="200"/>
        <w:rPr>
          <w:rFonts w:ascii="宋体"/>
          <w:sz w:val="28"/>
          <w:szCs w:val="28"/>
          <w:u w:val="single"/>
        </w:rPr>
      </w:pPr>
      <w:r>
        <w:rPr>
          <w:rFonts w:hint="eastAsia" w:ascii="宋体" w:hAnsi="宋体"/>
          <w:kern w:val="0"/>
          <w:sz w:val="28"/>
          <w:szCs w:val="28"/>
        </w:rPr>
        <w:t>发包人指定的接收人：</w:t>
      </w:r>
      <w:r>
        <w:rPr>
          <w:rFonts w:ascii="宋体" w:hAnsi="宋体" w:cs="宋体"/>
          <w:kern w:val="0"/>
          <w:sz w:val="28"/>
          <w:szCs w:val="28"/>
        </w:rPr>
        <w:t>___</w:t>
      </w:r>
      <w:r>
        <w:rPr>
          <w:rFonts w:ascii="宋体" w:hAnsi="宋体" w:cs="宋体"/>
          <w:kern w:val="0"/>
          <w:sz w:val="28"/>
          <w:szCs w:val="28"/>
          <w:u w:val="single"/>
        </w:rPr>
        <w:t>__ __</w:t>
      </w:r>
      <w:r>
        <w:rPr>
          <w:rFonts w:ascii="宋体" w:hAnsi="宋体" w:cs="宋体"/>
          <w:kern w:val="0"/>
          <w:sz w:val="28"/>
          <w:szCs w:val="28"/>
        </w:rPr>
        <w:t>____________</w:t>
      </w:r>
    </w:p>
    <w:p>
      <w:pPr>
        <w:tabs>
          <w:tab w:val="left" w:pos="720"/>
        </w:tabs>
        <w:adjustRightInd w:val="0"/>
        <w:snapToGrid w:val="0"/>
        <w:spacing w:after="0" w:line="360" w:lineRule="auto"/>
        <w:ind w:firstLine="560" w:firstLineChars="200"/>
        <w:rPr>
          <w:rFonts w:ascii="宋体"/>
          <w:sz w:val="28"/>
          <w:szCs w:val="28"/>
        </w:rPr>
      </w:pPr>
      <w:r>
        <w:rPr>
          <w:rFonts w:hint="eastAsia" w:ascii="宋体" w:hAnsi="宋体"/>
          <w:kern w:val="0"/>
          <w:sz w:val="28"/>
          <w:szCs w:val="28"/>
        </w:rPr>
        <w:t>发包人指定的联系方式：</w:t>
      </w:r>
      <w:r>
        <w:rPr>
          <w:rFonts w:ascii="宋体" w:hAnsi="宋体" w:cs="宋体"/>
          <w:kern w:val="0"/>
          <w:sz w:val="28"/>
          <w:szCs w:val="28"/>
        </w:rPr>
        <w:t>____________</w:t>
      </w:r>
    </w:p>
    <w:p>
      <w:pPr>
        <w:adjustRightInd w:val="0"/>
        <w:snapToGrid w:val="0"/>
        <w:spacing w:after="0" w:line="360" w:lineRule="auto"/>
        <w:ind w:firstLine="560" w:firstLineChars="200"/>
        <w:rPr>
          <w:rFonts w:ascii="宋体" w:hAnsi="宋体"/>
          <w:kern w:val="0"/>
          <w:sz w:val="28"/>
          <w:szCs w:val="28"/>
          <w:u w:val="single"/>
        </w:rPr>
      </w:pPr>
      <w:bookmarkStart w:id="246" w:name="_Toc457826214"/>
      <w:r>
        <w:rPr>
          <w:rFonts w:hint="eastAsia" w:ascii="宋体" w:hAnsi="宋体"/>
          <w:kern w:val="0"/>
          <w:sz w:val="28"/>
          <w:szCs w:val="28"/>
        </w:rPr>
        <w:t>勘察人接收文件的地点：</w:t>
      </w:r>
      <w:r>
        <w:rPr>
          <w:rFonts w:ascii="宋体" w:hAnsi="宋体"/>
          <w:kern w:val="0"/>
          <w:sz w:val="28"/>
          <w:szCs w:val="28"/>
          <w:u w:val="single"/>
        </w:rPr>
        <w:t xml:space="preserve"> ___</w:t>
      </w:r>
    </w:p>
    <w:p>
      <w:pPr>
        <w:adjustRightInd w:val="0"/>
        <w:snapToGrid w:val="0"/>
        <w:spacing w:after="0" w:line="360" w:lineRule="auto"/>
        <w:ind w:firstLine="560" w:firstLineChars="200"/>
        <w:rPr>
          <w:rFonts w:ascii="宋体" w:hAnsi="宋体"/>
          <w:kern w:val="0"/>
          <w:sz w:val="28"/>
          <w:szCs w:val="28"/>
          <w:u w:val="single"/>
        </w:rPr>
      </w:pPr>
      <w:r>
        <w:rPr>
          <w:rFonts w:hint="eastAsia" w:ascii="宋体" w:hAnsi="宋体"/>
          <w:kern w:val="0"/>
          <w:sz w:val="28"/>
          <w:szCs w:val="28"/>
        </w:rPr>
        <w:t>勘察人指定的接收人：</w:t>
      </w:r>
      <w:r>
        <w:rPr>
          <w:rFonts w:ascii="宋体" w:hAnsi="宋体"/>
          <w:kern w:val="0"/>
          <w:sz w:val="28"/>
          <w:szCs w:val="28"/>
          <w:u w:val="single"/>
        </w:rPr>
        <w:t xml:space="preserve"> </w:t>
      </w:r>
    </w:p>
    <w:p>
      <w:pPr>
        <w:adjustRightInd w:val="0"/>
        <w:snapToGrid w:val="0"/>
        <w:spacing w:after="0" w:line="360" w:lineRule="auto"/>
        <w:ind w:firstLine="560" w:firstLineChars="200"/>
        <w:rPr>
          <w:rFonts w:ascii="宋体" w:hAnsi="宋体"/>
          <w:kern w:val="0"/>
          <w:sz w:val="28"/>
          <w:szCs w:val="28"/>
          <w:u w:val="single"/>
        </w:rPr>
      </w:pPr>
      <w:r>
        <w:rPr>
          <w:rFonts w:hint="eastAsia" w:ascii="宋体" w:hAnsi="宋体"/>
          <w:kern w:val="0"/>
          <w:sz w:val="28"/>
          <w:szCs w:val="28"/>
        </w:rPr>
        <w:t>勘察人指定的联系方式：</w:t>
      </w:r>
      <w:r>
        <w:rPr>
          <w:rFonts w:ascii="宋体" w:hAnsi="宋体"/>
          <w:kern w:val="0"/>
          <w:sz w:val="28"/>
          <w:szCs w:val="28"/>
          <w:u w:val="single"/>
        </w:rPr>
        <w:t xml:space="preserve"> </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r>
        <w:rPr>
          <w:rFonts w:ascii="宋体" w:hAnsi="宋体" w:eastAsia="宋体"/>
          <w:sz w:val="28"/>
          <w:szCs w:val="28"/>
        </w:rPr>
        <w:t xml:space="preserve">1.7 </w:t>
      </w:r>
      <w:r>
        <w:rPr>
          <w:rFonts w:hint="eastAsia" w:ascii="宋体" w:hAnsi="宋体" w:eastAsia="宋体" w:cs="宋体"/>
          <w:sz w:val="28"/>
          <w:szCs w:val="28"/>
        </w:rPr>
        <w:t>保密</w:t>
      </w:r>
      <w:bookmarkEnd w:id="246"/>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合同当事人关于保密的约定：</w:t>
      </w:r>
      <w:r>
        <w:rPr>
          <w:rFonts w:hint="eastAsia" w:ascii="宋体" w:hAnsi="宋体" w:cs="宋体"/>
          <w:kern w:val="0"/>
          <w:sz w:val="28"/>
          <w:szCs w:val="28"/>
          <w:u w:val="single"/>
        </w:rPr>
        <w:t>勘察人违反保密义务的，应向发包人支付合同总额</w:t>
      </w:r>
      <w:r>
        <w:rPr>
          <w:rFonts w:ascii="宋体" w:hAnsi="宋体" w:cs="宋体"/>
          <w:kern w:val="0"/>
          <w:sz w:val="28"/>
          <w:szCs w:val="28"/>
          <w:u w:val="single"/>
        </w:rPr>
        <w:t>30%</w:t>
      </w:r>
      <w:r>
        <w:rPr>
          <w:rFonts w:hint="eastAsia" w:ascii="宋体" w:hAnsi="宋体" w:cs="宋体"/>
          <w:kern w:val="0"/>
          <w:sz w:val="28"/>
          <w:szCs w:val="28"/>
          <w:u w:val="single"/>
        </w:rPr>
        <w:t>的违约金，违约金不足以赔偿发包人因此造成的全部损失的，勘察人应当足额赔偿。</w:t>
      </w:r>
    </w:p>
    <w:p>
      <w:pPr>
        <w:pStyle w:val="3"/>
        <w:keepNext w:val="0"/>
        <w:keepLines w:val="0"/>
        <w:adjustRightInd w:val="0"/>
        <w:snapToGrid w:val="0"/>
        <w:spacing w:after="0" w:line="360" w:lineRule="auto"/>
        <w:ind w:left="0" w:right="0" w:firstLine="560" w:firstLineChars="200"/>
        <w:rPr>
          <w:rFonts w:ascii="宋体" w:hAnsi="宋体" w:eastAsia="宋体" w:cs="宋体"/>
          <w:color w:val="FF0000"/>
          <w:sz w:val="28"/>
          <w:szCs w:val="28"/>
        </w:rPr>
      </w:pPr>
      <w:bookmarkStart w:id="247" w:name="_Toc406150484"/>
      <w:bookmarkStart w:id="248" w:name="_Toc457826215"/>
      <w:r>
        <w:rPr>
          <w:rFonts w:hint="eastAsia" w:ascii="宋体" w:hAnsi="宋体" w:eastAsia="宋体" w:cs="宋体"/>
          <w:sz w:val="28"/>
          <w:szCs w:val="28"/>
        </w:rPr>
        <w:t>第</w:t>
      </w:r>
      <w:r>
        <w:rPr>
          <w:rFonts w:ascii="宋体" w:hAnsi="宋体" w:eastAsia="宋体" w:cs="宋体"/>
          <w:sz w:val="28"/>
          <w:szCs w:val="28"/>
        </w:rPr>
        <w:t>2</w:t>
      </w:r>
      <w:r>
        <w:rPr>
          <w:rFonts w:hint="eastAsia" w:ascii="宋体" w:hAnsi="宋体" w:eastAsia="宋体" w:cs="宋体"/>
          <w:sz w:val="28"/>
          <w:szCs w:val="28"/>
        </w:rPr>
        <w:t>条</w:t>
      </w:r>
      <w:r>
        <w:rPr>
          <w:rFonts w:ascii="宋体" w:hAnsi="宋体" w:eastAsia="宋体" w:cs="宋体"/>
          <w:sz w:val="28"/>
          <w:szCs w:val="28"/>
        </w:rPr>
        <w:t xml:space="preserve"> </w:t>
      </w:r>
      <w:r>
        <w:rPr>
          <w:rFonts w:hint="eastAsia" w:ascii="宋体" w:hAnsi="宋体" w:eastAsia="宋体" w:cs="宋体"/>
          <w:sz w:val="28"/>
          <w:szCs w:val="28"/>
        </w:rPr>
        <w:t>发包人</w:t>
      </w:r>
      <w:bookmarkEnd w:id="247"/>
      <w:bookmarkEnd w:id="248"/>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49" w:name="_Toc457826216"/>
      <w:bookmarkStart w:id="250" w:name="_Toc406150485"/>
      <w:r>
        <w:rPr>
          <w:rFonts w:ascii="宋体" w:hAnsi="宋体" w:eastAsia="宋体"/>
          <w:sz w:val="28"/>
          <w:szCs w:val="28"/>
        </w:rPr>
        <w:t xml:space="preserve">2.2 </w:t>
      </w:r>
      <w:r>
        <w:rPr>
          <w:rFonts w:hint="eastAsia" w:ascii="宋体" w:hAnsi="宋体" w:eastAsia="宋体" w:cs="宋体"/>
          <w:sz w:val="28"/>
          <w:szCs w:val="28"/>
        </w:rPr>
        <w:t>发包人义务</w:t>
      </w:r>
      <w:bookmarkEnd w:id="249"/>
      <w:bookmarkEnd w:id="250"/>
    </w:p>
    <w:p>
      <w:pPr>
        <w:tabs>
          <w:tab w:val="left" w:pos="1260"/>
        </w:tabs>
        <w:adjustRightInd w:val="0"/>
        <w:snapToGrid w:val="0"/>
        <w:spacing w:after="0" w:line="360" w:lineRule="auto"/>
        <w:ind w:firstLine="560" w:firstLineChars="200"/>
        <w:rPr>
          <w:rFonts w:ascii="宋体" w:hAnsi="宋体" w:cs="宋体"/>
          <w:kern w:val="0"/>
          <w:sz w:val="28"/>
          <w:szCs w:val="28"/>
        </w:rPr>
      </w:pPr>
      <w:r>
        <w:rPr>
          <w:rFonts w:ascii="宋体" w:hAnsi="宋体"/>
          <w:kern w:val="0"/>
          <w:sz w:val="28"/>
          <w:szCs w:val="28"/>
        </w:rPr>
        <w:t xml:space="preserve">2.2.2 </w:t>
      </w:r>
      <w:r>
        <w:rPr>
          <w:rFonts w:hint="eastAsia" w:ascii="宋体" w:hAnsi="宋体" w:cs="宋体"/>
          <w:kern w:val="0"/>
          <w:sz w:val="28"/>
          <w:szCs w:val="28"/>
        </w:rPr>
        <w:t>发包人委托勘察人搜集的资料：</w:t>
      </w:r>
      <w:r>
        <w:rPr>
          <w:rFonts w:ascii="宋体" w:hAnsi="宋体" w:cs="宋体"/>
          <w:kern w:val="0"/>
          <w:sz w:val="28"/>
          <w:szCs w:val="28"/>
        </w:rPr>
        <w:t>_________</w:t>
      </w:r>
      <w:r>
        <w:rPr>
          <w:rFonts w:ascii="宋体" w:hAnsi="宋体" w:cs="宋体"/>
          <w:kern w:val="0"/>
          <w:sz w:val="28"/>
          <w:szCs w:val="28"/>
          <w:u w:val="single"/>
        </w:rPr>
        <w:t>/</w:t>
      </w:r>
      <w:r>
        <w:rPr>
          <w:rFonts w:ascii="宋体" w:hAnsi="宋体" w:cs="宋体"/>
          <w:kern w:val="0"/>
          <w:sz w:val="28"/>
          <w:szCs w:val="28"/>
        </w:rPr>
        <w:t xml:space="preserve">______________                       </w:t>
      </w:r>
    </w:p>
    <w:p>
      <w:pPr>
        <w:adjustRightInd w:val="0"/>
        <w:snapToGrid w:val="0"/>
        <w:spacing w:after="0" w:line="360" w:lineRule="auto"/>
        <w:ind w:firstLine="560" w:firstLineChars="200"/>
        <w:rPr>
          <w:rFonts w:ascii="宋体" w:cs="宋体"/>
          <w:kern w:val="0"/>
          <w:sz w:val="28"/>
          <w:szCs w:val="28"/>
          <w:u w:val="single"/>
        </w:rPr>
      </w:pPr>
      <w:r>
        <w:rPr>
          <w:rFonts w:ascii="宋体" w:hAnsi="宋体"/>
          <w:kern w:val="0"/>
          <w:sz w:val="28"/>
          <w:szCs w:val="28"/>
        </w:rPr>
        <w:t xml:space="preserve">2.2.7 </w:t>
      </w:r>
      <w:r>
        <w:rPr>
          <w:rFonts w:hint="eastAsia" w:ascii="宋体" w:hAnsi="宋体" w:cs="宋体"/>
          <w:kern w:val="0"/>
          <w:sz w:val="28"/>
          <w:szCs w:val="28"/>
        </w:rPr>
        <w:t>发包人对安全文明施工的特别要求：</w:t>
      </w:r>
      <w:r>
        <w:rPr>
          <w:rFonts w:hint="eastAsia" w:ascii="宋体" w:hAnsi="宋体" w:cs="宋体"/>
          <w:kern w:val="0"/>
          <w:sz w:val="28"/>
          <w:szCs w:val="28"/>
          <w:u w:val="single"/>
        </w:rPr>
        <w:t>因勘察人违反安全文明施工和政府相关规定而引起的安全事故、工伤、财产损失及相关法律责任的，由勘察人承担全部责任。</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51" w:name="_Toc457826217"/>
      <w:bookmarkStart w:id="252" w:name="_Toc406150486"/>
      <w:r>
        <w:rPr>
          <w:rFonts w:ascii="宋体" w:hAnsi="宋体" w:eastAsia="宋体"/>
          <w:sz w:val="28"/>
          <w:szCs w:val="28"/>
        </w:rPr>
        <w:t xml:space="preserve">2.3 </w:t>
      </w:r>
      <w:r>
        <w:rPr>
          <w:rFonts w:hint="eastAsia" w:ascii="宋体" w:hAnsi="宋体" w:eastAsia="宋体" w:cs="宋体"/>
          <w:sz w:val="28"/>
          <w:szCs w:val="28"/>
        </w:rPr>
        <w:t>发包人代表</w:t>
      </w:r>
      <w:bookmarkEnd w:id="251"/>
      <w:bookmarkEnd w:id="252"/>
    </w:p>
    <w:p>
      <w:pPr>
        <w:adjustRightInd w:val="0"/>
        <w:snapToGrid w:val="0"/>
        <w:spacing w:after="0" w:line="360" w:lineRule="auto"/>
        <w:ind w:firstLine="560" w:firstLineChars="200"/>
        <w:rPr>
          <w:rFonts w:ascii="宋体" w:cs="宋体"/>
          <w:b/>
          <w:kern w:val="0"/>
          <w:sz w:val="28"/>
          <w:szCs w:val="28"/>
        </w:rPr>
      </w:pPr>
      <w:r>
        <w:rPr>
          <w:rFonts w:hint="eastAsia" w:ascii="宋体" w:hAnsi="宋体" w:cs="宋体"/>
          <w:kern w:val="0"/>
          <w:sz w:val="28"/>
          <w:szCs w:val="28"/>
        </w:rPr>
        <w:t>姓名：</w:t>
      </w:r>
      <w:r>
        <w:rPr>
          <w:rFonts w:ascii="宋体" w:hAnsi="宋体" w:cs="宋体"/>
          <w:kern w:val="0"/>
          <w:sz w:val="28"/>
          <w:szCs w:val="28"/>
          <w:u w:val="single"/>
        </w:rPr>
        <w:t xml:space="preserve">     </w:t>
      </w:r>
      <w:r>
        <w:rPr>
          <w:rFonts w:hint="eastAsia" w:ascii="宋体" w:hAnsi="宋体" w:cs="宋体"/>
          <w:kern w:val="0"/>
          <w:sz w:val="28"/>
          <w:szCs w:val="28"/>
        </w:rPr>
        <w:t>职务：</w:t>
      </w:r>
      <w:r>
        <w:rPr>
          <w:rFonts w:ascii="宋体" w:hAnsi="宋体" w:cs="宋体"/>
          <w:kern w:val="0"/>
          <w:sz w:val="28"/>
          <w:szCs w:val="28"/>
          <w:u w:val="single"/>
        </w:rPr>
        <w:t xml:space="preserve">     </w:t>
      </w:r>
      <w:r>
        <w:rPr>
          <w:rFonts w:ascii="宋体" w:hAnsi="宋体" w:cs="宋体"/>
          <w:kern w:val="0"/>
          <w:sz w:val="28"/>
          <w:szCs w:val="28"/>
        </w:rPr>
        <w:t xml:space="preserve"> </w:t>
      </w:r>
      <w:r>
        <w:rPr>
          <w:rFonts w:hint="eastAsia" w:ascii="宋体" w:hAnsi="宋体" w:cs="宋体"/>
          <w:kern w:val="0"/>
          <w:sz w:val="28"/>
          <w:szCs w:val="28"/>
        </w:rPr>
        <w:t>联系方式：</w:t>
      </w:r>
      <w:r>
        <w:rPr>
          <w:rFonts w:ascii="宋体" w:hAnsi="宋体" w:cs="宋体"/>
          <w:kern w:val="0"/>
          <w:sz w:val="28"/>
          <w:szCs w:val="28"/>
          <w:u w:val="single"/>
        </w:rPr>
        <w:t xml:space="preserve">             </w:t>
      </w:r>
      <w:r>
        <w:rPr>
          <w:rFonts w:ascii="宋体" w:hAnsi="宋体" w:cs="宋体"/>
          <w:color w:val="FFFFFF"/>
          <w:kern w:val="0"/>
          <w:sz w:val="28"/>
          <w:szCs w:val="28"/>
          <w:u w:val="single"/>
        </w:rPr>
        <w:t xml:space="preserve">  3  </w:t>
      </w:r>
      <w:r>
        <w:rPr>
          <w:rFonts w:ascii="宋体" w:hAnsi="宋体" w:cs="宋体"/>
          <w:kern w:val="0"/>
          <w:sz w:val="28"/>
          <w:szCs w:val="28"/>
          <w:u w:val="single"/>
        </w:rPr>
        <w:t xml:space="preserve">   </w:t>
      </w:r>
    </w:p>
    <w:p>
      <w:pPr>
        <w:adjustRightInd w:val="0"/>
        <w:snapToGrid w:val="0"/>
        <w:spacing w:after="0" w:line="360" w:lineRule="auto"/>
        <w:ind w:firstLine="560" w:firstLineChars="200"/>
        <w:rPr>
          <w:rFonts w:ascii="宋体" w:hAnsi="宋体" w:cs="宋体"/>
          <w:kern w:val="0"/>
          <w:sz w:val="28"/>
          <w:szCs w:val="28"/>
        </w:rPr>
      </w:pPr>
      <w:r>
        <w:rPr>
          <w:rFonts w:hint="eastAsia" w:ascii="宋体" w:hAnsi="宋体" w:cs="宋体"/>
          <w:kern w:val="0"/>
          <w:sz w:val="28"/>
          <w:szCs w:val="28"/>
        </w:rPr>
        <w:t>授权范围：</w:t>
      </w:r>
      <w:r>
        <w:rPr>
          <w:rFonts w:ascii="宋体" w:hAnsi="宋体" w:cs="宋体"/>
          <w:kern w:val="0"/>
          <w:sz w:val="28"/>
          <w:szCs w:val="28"/>
        </w:rPr>
        <w:t>__________________________________</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53" w:name="_Toc457826218"/>
      <w:bookmarkStart w:id="254" w:name="_Toc406150487"/>
      <w:r>
        <w:rPr>
          <w:rFonts w:hint="eastAsia" w:ascii="宋体" w:hAnsi="宋体" w:eastAsia="宋体"/>
          <w:sz w:val="28"/>
          <w:szCs w:val="28"/>
        </w:rPr>
        <w:t>第</w:t>
      </w:r>
      <w:r>
        <w:rPr>
          <w:rFonts w:ascii="宋体" w:hAnsi="宋体" w:eastAsia="宋体"/>
          <w:sz w:val="28"/>
          <w:szCs w:val="28"/>
        </w:rPr>
        <w:t>3</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勘察人</w:t>
      </w:r>
      <w:bookmarkEnd w:id="253"/>
      <w:bookmarkEnd w:id="254"/>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55" w:name="_Toc406150488"/>
      <w:bookmarkStart w:id="256" w:name="_Toc457826219"/>
      <w:r>
        <w:rPr>
          <w:rFonts w:ascii="宋体" w:hAnsi="宋体" w:eastAsia="宋体"/>
          <w:sz w:val="28"/>
          <w:szCs w:val="28"/>
        </w:rPr>
        <w:t xml:space="preserve">3.1 </w:t>
      </w:r>
      <w:r>
        <w:rPr>
          <w:rFonts w:hint="eastAsia" w:ascii="宋体" w:hAnsi="宋体" w:eastAsia="宋体" w:cs="宋体"/>
          <w:sz w:val="28"/>
          <w:szCs w:val="28"/>
        </w:rPr>
        <w:t>勘察人权利</w:t>
      </w:r>
      <w:bookmarkEnd w:id="255"/>
      <w:bookmarkEnd w:id="256"/>
    </w:p>
    <w:p>
      <w:pPr>
        <w:adjustRightInd w:val="0"/>
        <w:snapToGrid w:val="0"/>
        <w:spacing w:after="0" w:line="360" w:lineRule="auto"/>
        <w:ind w:firstLine="560" w:firstLineChars="200"/>
        <w:rPr>
          <w:rFonts w:ascii="宋体" w:cs="宋体"/>
          <w:b/>
          <w:kern w:val="0"/>
          <w:sz w:val="28"/>
          <w:szCs w:val="28"/>
        </w:rPr>
      </w:pPr>
      <w:r>
        <w:rPr>
          <w:rFonts w:ascii="宋体" w:hAnsi="宋体"/>
          <w:kern w:val="0"/>
          <w:sz w:val="28"/>
          <w:szCs w:val="28"/>
        </w:rPr>
        <w:t xml:space="preserve">3.1.2 </w:t>
      </w:r>
      <w:r>
        <w:rPr>
          <w:rFonts w:hint="eastAsia" w:ascii="宋体" w:hAnsi="宋体"/>
          <w:kern w:val="0"/>
          <w:sz w:val="28"/>
          <w:szCs w:val="28"/>
        </w:rPr>
        <w:t>关于</w:t>
      </w:r>
      <w:r>
        <w:rPr>
          <w:rFonts w:hint="eastAsia" w:ascii="宋体" w:hAnsi="宋体" w:cs="宋体"/>
          <w:kern w:val="0"/>
          <w:sz w:val="28"/>
          <w:szCs w:val="28"/>
        </w:rPr>
        <w:t>分包的约定：</w:t>
      </w:r>
      <w:r>
        <w:rPr>
          <w:rFonts w:ascii="宋体" w:hAnsi="宋体" w:cs="宋体"/>
          <w:kern w:val="0"/>
          <w:sz w:val="28"/>
          <w:szCs w:val="28"/>
        </w:rPr>
        <w:t>____</w:t>
      </w:r>
      <w:r>
        <w:rPr>
          <w:rFonts w:hint="eastAsia" w:ascii="宋体" w:hAnsi="宋体" w:cs="宋体"/>
          <w:kern w:val="0"/>
          <w:sz w:val="28"/>
          <w:szCs w:val="28"/>
          <w:u w:val="single"/>
        </w:rPr>
        <w:t>本工程禁止转包及分包</w:t>
      </w:r>
      <w:r>
        <w:rPr>
          <w:rFonts w:ascii="宋体" w:hAnsi="宋体" w:cs="宋体"/>
          <w:kern w:val="0"/>
          <w:sz w:val="28"/>
          <w:szCs w:val="28"/>
        </w:rPr>
        <w:t>_______</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57" w:name="_Toc457826220"/>
      <w:bookmarkStart w:id="258" w:name="_Toc406150489"/>
      <w:r>
        <w:rPr>
          <w:rFonts w:ascii="宋体" w:hAnsi="宋体" w:eastAsia="宋体"/>
          <w:sz w:val="28"/>
          <w:szCs w:val="28"/>
        </w:rPr>
        <w:t xml:space="preserve">3.3 </w:t>
      </w:r>
      <w:r>
        <w:rPr>
          <w:rFonts w:hint="eastAsia" w:ascii="宋体" w:hAnsi="宋体" w:eastAsia="宋体" w:cs="宋体"/>
          <w:sz w:val="28"/>
          <w:szCs w:val="28"/>
        </w:rPr>
        <w:t>勘察人代表</w:t>
      </w:r>
      <w:bookmarkEnd w:id="257"/>
      <w:bookmarkEnd w:id="258"/>
    </w:p>
    <w:p>
      <w:pPr>
        <w:adjustRightInd w:val="0"/>
        <w:snapToGrid w:val="0"/>
        <w:spacing w:after="0" w:line="360" w:lineRule="auto"/>
        <w:ind w:firstLine="560" w:firstLineChars="200"/>
        <w:rPr>
          <w:rFonts w:ascii="宋体"/>
          <w:kern w:val="0"/>
          <w:sz w:val="28"/>
          <w:szCs w:val="28"/>
        </w:rPr>
      </w:pPr>
      <w:bookmarkStart w:id="259" w:name="_Toc457826221"/>
      <w:bookmarkStart w:id="260" w:name="_Toc406150490"/>
      <w:r>
        <w:rPr>
          <w:rFonts w:hint="eastAsia" w:ascii="宋体" w:hAnsi="宋体"/>
          <w:kern w:val="0"/>
          <w:sz w:val="28"/>
          <w:szCs w:val="28"/>
        </w:rPr>
        <w:t>姓名：</w:t>
      </w:r>
      <w:r>
        <w:rPr>
          <w:rFonts w:ascii="宋体" w:hAnsi="宋体"/>
          <w:kern w:val="0"/>
          <w:sz w:val="28"/>
          <w:szCs w:val="28"/>
          <w:u w:val="single"/>
        </w:rPr>
        <w:t xml:space="preserve">    </w:t>
      </w:r>
      <w:r>
        <w:rPr>
          <w:rFonts w:ascii="宋体" w:hAnsi="宋体"/>
          <w:kern w:val="0"/>
          <w:sz w:val="28"/>
          <w:szCs w:val="28"/>
        </w:rPr>
        <w:t xml:space="preserve"> </w:t>
      </w:r>
      <w:r>
        <w:rPr>
          <w:rFonts w:hint="eastAsia" w:ascii="宋体" w:hAnsi="宋体"/>
          <w:kern w:val="0"/>
          <w:sz w:val="28"/>
          <w:szCs w:val="28"/>
        </w:rPr>
        <w:t>职务：</w:t>
      </w:r>
      <w:r>
        <w:rPr>
          <w:rFonts w:ascii="宋体" w:hAnsi="宋体"/>
          <w:kern w:val="0"/>
          <w:sz w:val="28"/>
          <w:szCs w:val="28"/>
          <w:u w:val="single"/>
        </w:rPr>
        <w:t xml:space="preserve">   </w:t>
      </w:r>
      <w:r>
        <w:rPr>
          <w:rFonts w:ascii="宋体" w:hAnsi="宋体"/>
          <w:kern w:val="0"/>
          <w:sz w:val="28"/>
          <w:szCs w:val="28"/>
        </w:rPr>
        <w:t xml:space="preserve"> </w:t>
      </w:r>
      <w:r>
        <w:rPr>
          <w:rFonts w:hint="eastAsia" w:ascii="宋体" w:hAnsi="宋体"/>
          <w:kern w:val="0"/>
          <w:sz w:val="28"/>
          <w:szCs w:val="28"/>
        </w:rPr>
        <w:t>联系方式：</w:t>
      </w:r>
      <w:r>
        <w:rPr>
          <w:rFonts w:ascii="宋体" w:hAnsi="宋体"/>
          <w:kern w:val="0"/>
          <w:sz w:val="28"/>
          <w:szCs w:val="28"/>
          <w:u w:val="single"/>
        </w:rPr>
        <w:t xml:space="preserve">            </w:t>
      </w:r>
    </w:p>
    <w:p>
      <w:pPr>
        <w:adjustRightInd w:val="0"/>
        <w:snapToGrid w:val="0"/>
        <w:spacing w:after="0" w:line="360" w:lineRule="auto"/>
        <w:ind w:firstLine="560" w:firstLineChars="200"/>
        <w:rPr>
          <w:rFonts w:ascii="宋体" w:hAnsi="宋体"/>
          <w:kern w:val="0"/>
          <w:sz w:val="28"/>
          <w:szCs w:val="28"/>
          <w:u w:val="single"/>
        </w:rPr>
      </w:pPr>
      <w:r>
        <w:rPr>
          <w:rFonts w:hint="eastAsia" w:ascii="宋体" w:hAnsi="宋体"/>
          <w:kern w:val="0"/>
          <w:sz w:val="28"/>
          <w:szCs w:val="28"/>
        </w:rPr>
        <w:t>授权范围：</w:t>
      </w:r>
      <w:r>
        <w:rPr>
          <w:rFonts w:ascii="宋体" w:hAnsi="宋体"/>
          <w:kern w:val="0"/>
          <w:sz w:val="28"/>
          <w:szCs w:val="28"/>
          <w:u w:val="single"/>
        </w:rPr>
        <w:t xml:space="preserve">                             </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r>
        <w:rPr>
          <w:rFonts w:hint="eastAsia" w:ascii="宋体" w:hAnsi="宋体" w:eastAsia="宋体"/>
          <w:sz w:val="28"/>
          <w:szCs w:val="28"/>
        </w:rPr>
        <w:t>第</w:t>
      </w:r>
      <w:r>
        <w:rPr>
          <w:rFonts w:ascii="宋体" w:hAnsi="宋体" w:eastAsia="宋体"/>
          <w:sz w:val="28"/>
          <w:szCs w:val="28"/>
        </w:rPr>
        <w:t>4</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工期</w:t>
      </w:r>
      <w:bookmarkEnd w:id="259"/>
      <w:bookmarkEnd w:id="260"/>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61" w:name="_Toc457826222"/>
      <w:bookmarkStart w:id="262" w:name="_Toc406150491"/>
      <w:r>
        <w:rPr>
          <w:rFonts w:ascii="宋体" w:hAnsi="宋体" w:eastAsia="宋体"/>
          <w:sz w:val="28"/>
          <w:szCs w:val="28"/>
        </w:rPr>
        <w:t>4.2</w:t>
      </w:r>
      <w:r>
        <w:rPr>
          <w:rFonts w:hint="eastAsia" w:ascii="宋体" w:hAnsi="宋体" w:eastAsia="宋体" w:cs="宋体"/>
          <w:sz w:val="28"/>
          <w:szCs w:val="28"/>
        </w:rPr>
        <w:t>成果提交日期</w:t>
      </w:r>
      <w:bookmarkEnd w:id="261"/>
      <w:bookmarkEnd w:id="262"/>
    </w:p>
    <w:p>
      <w:pPr>
        <w:adjustRightInd w:val="0"/>
        <w:snapToGrid w:val="0"/>
        <w:spacing w:after="0" w:line="360" w:lineRule="auto"/>
        <w:ind w:firstLine="560" w:firstLineChars="200"/>
        <w:rPr>
          <w:rFonts w:ascii="宋体" w:hAnsi="宋体" w:cs="宋体"/>
          <w:kern w:val="0"/>
          <w:sz w:val="28"/>
          <w:szCs w:val="28"/>
        </w:rPr>
      </w:pPr>
      <w:r>
        <w:rPr>
          <w:rFonts w:hint="eastAsia" w:ascii="宋体" w:hAnsi="宋体" w:cs="宋体"/>
          <w:kern w:val="0"/>
          <w:sz w:val="28"/>
          <w:szCs w:val="28"/>
        </w:rPr>
        <w:t>双方约定工期顺延的其他情况：</w:t>
      </w:r>
      <w:r>
        <w:rPr>
          <w:rFonts w:ascii="宋体" w:hAnsi="宋体" w:cs="宋体"/>
          <w:kern w:val="0"/>
          <w:sz w:val="28"/>
          <w:szCs w:val="28"/>
        </w:rPr>
        <w:t>_____</w:t>
      </w:r>
      <w:r>
        <w:rPr>
          <w:rFonts w:ascii="宋体" w:hAnsi="宋体" w:cs="宋体"/>
          <w:kern w:val="0"/>
          <w:sz w:val="28"/>
          <w:szCs w:val="28"/>
          <w:u w:val="single"/>
        </w:rPr>
        <w:t>_/_</w:t>
      </w:r>
      <w:r>
        <w:rPr>
          <w:rFonts w:ascii="宋体" w:hAnsi="宋体" w:cs="宋体"/>
          <w:kern w:val="0"/>
          <w:sz w:val="28"/>
          <w:szCs w:val="28"/>
        </w:rPr>
        <w:t>________________</w:t>
      </w:r>
    </w:p>
    <w:p>
      <w:pPr>
        <w:pStyle w:val="4"/>
        <w:keepNext w:val="0"/>
        <w:keepLines w:val="0"/>
        <w:tabs>
          <w:tab w:val="left" w:pos="1260"/>
        </w:tabs>
        <w:adjustRightInd w:val="0"/>
        <w:snapToGrid w:val="0"/>
        <w:spacing w:after="0" w:line="360" w:lineRule="auto"/>
        <w:ind w:left="0" w:right="0" w:firstLine="560" w:firstLineChars="200"/>
        <w:rPr>
          <w:rFonts w:ascii="宋体" w:hAnsi="宋体" w:eastAsia="宋体" w:cs="宋体"/>
          <w:sz w:val="28"/>
          <w:szCs w:val="28"/>
        </w:rPr>
      </w:pPr>
      <w:bookmarkStart w:id="263" w:name="_Toc457826223"/>
      <w:r>
        <w:rPr>
          <w:rFonts w:ascii="宋体" w:hAnsi="宋体" w:eastAsia="宋体"/>
          <w:sz w:val="28"/>
          <w:szCs w:val="28"/>
        </w:rPr>
        <w:t xml:space="preserve">4.3 </w:t>
      </w:r>
      <w:r>
        <w:rPr>
          <w:rFonts w:hint="eastAsia" w:ascii="宋体" w:hAnsi="宋体" w:eastAsia="宋体" w:cs="宋体"/>
          <w:sz w:val="28"/>
          <w:szCs w:val="28"/>
        </w:rPr>
        <w:t>发包人造成的工期延误</w:t>
      </w:r>
      <w:bookmarkEnd w:id="263"/>
    </w:p>
    <w:p>
      <w:pPr>
        <w:tabs>
          <w:tab w:val="left" w:pos="900"/>
        </w:tabs>
        <w:adjustRightInd w:val="0"/>
        <w:snapToGrid w:val="0"/>
        <w:spacing w:after="0" w:line="360" w:lineRule="auto"/>
        <w:ind w:firstLine="560" w:firstLineChars="200"/>
        <w:rPr>
          <w:rFonts w:ascii="宋体"/>
          <w:sz w:val="28"/>
          <w:szCs w:val="28"/>
          <w:u w:val="single"/>
        </w:rPr>
      </w:pPr>
      <w:r>
        <w:rPr>
          <w:rFonts w:ascii="宋体" w:hAnsi="宋体"/>
          <w:kern w:val="0"/>
          <w:sz w:val="28"/>
          <w:szCs w:val="28"/>
        </w:rPr>
        <w:t xml:space="preserve">4.3.2 </w:t>
      </w:r>
      <w:r>
        <w:rPr>
          <w:rFonts w:hint="eastAsia" w:ascii="宋体" w:hAnsi="宋体"/>
          <w:sz w:val="28"/>
          <w:szCs w:val="28"/>
        </w:rPr>
        <w:t>双方就工期顺延确定期限的约定：</w:t>
      </w:r>
      <w:r>
        <w:rPr>
          <w:rFonts w:ascii="宋体" w:hAnsi="宋体"/>
          <w:sz w:val="28"/>
          <w:szCs w:val="28"/>
        </w:rPr>
        <w:t xml:space="preserve"> </w:t>
      </w:r>
      <w:r>
        <w:rPr>
          <w:rFonts w:hint="eastAsia" w:ascii="宋体" w:hAnsi="宋体" w:cs="宋体"/>
          <w:kern w:val="0"/>
          <w:sz w:val="28"/>
          <w:szCs w:val="28"/>
          <w:u w:val="single"/>
        </w:rPr>
        <w:t>勘察人在通用条款第</w:t>
      </w:r>
      <w:r>
        <w:rPr>
          <w:rFonts w:ascii="宋体" w:hAnsi="宋体" w:cs="宋体"/>
          <w:kern w:val="0"/>
          <w:sz w:val="28"/>
          <w:szCs w:val="28"/>
          <w:u w:val="single"/>
        </w:rPr>
        <w:t>4.3.1</w:t>
      </w:r>
      <w:r>
        <w:rPr>
          <w:rFonts w:hint="eastAsia" w:ascii="宋体" w:hAnsi="宋体" w:cs="宋体"/>
          <w:kern w:val="0"/>
          <w:sz w:val="28"/>
          <w:szCs w:val="28"/>
          <w:u w:val="single"/>
        </w:rPr>
        <w:t>款情形发生后</w:t>
      </w:r>
      <w:r>
        <w:rPr>
          <w:rFonts w:ascii="宋体" w:hAnsi="宋体" w:cs="宋体"/>
          <w:kern w:val="0"/>
          <w:sz w:val="28"/>
          <w:szCs w:val="28"/>
          <w:u w:val="single"/>
        </w:rPr>
        <w:t>7</w:t>
      </w:r>
      <w:r>
        <w:rPr>
          <w:rFonts w:hint="eastAsia" w:ascii="宋体" w:hAnsi="宋体" w:cs="宋体"/>
          <w:kern w:val="0"/>
          <w:sz w:val="28"/>
          <w:szCs w:val="28"/>
          <w:u w:val="single"/>
        </w:rPr>
        <w:t>天内，应就延误的工期以书面形式向发包人提出报告。发包人在收到报告后</w:t>
      </w:r>
      <w:r>
        <w:rPr>
          <w:rFonts w:ascii="宋体" w:hAnsi="宋体" w:cs="宋体"/>
          <w:kern w:val="0"/>
          <w:sz w:val="28"/>
          <w:szCs w:val="28"/>
          <w:u w:val="single"/>
        </w:rPr>
        <w:t>7</w:t>
      </w:r>
      <w:r>
        <w:rPr>
          <w:rFonts w:hint="eastAsia" w:ascii="宋体" w:hAnsi="宋体" w:cs="宋体"/>
          <w:kern w:val="0"/>
          <w:sz w:val="28"/>
          <w:szCs w:val="28"/>
          <w:u w:val="single"/>
        </w:rPr>
        <w:t>天内予以确认；逾期不予确认也不提出修改意见，视为同意顺延工期，但发包人不另行支付任何费用。</w:t>
      </w:r>
    </w:p>
    <w:p>
      <w:pPr>
        <w:pStyle w:val="3"/>
        <w:keepNext w:val="0"/>
        <w:keepLines w:val="0"/>
        <w:adjustRightInd w:val="0"/>
        <w:snapToGrid w:val="0"/>
        <w:spacing w:after="0" w:line="360" w:lineRule="auto"/>
        <w:ind w:left="0" w:right="0" w:firstLine="560" w:firstLineChars="200"/>
        <w:rPr>
          <w:rFonts w:ascii="宋体" w:hAnsi="宋体" w:eastAsia="宋体"/>
          <w:sz w:val="28"/>
          <w:szCs w:val="28"/>
        </w:rPr>
      </w:pPr>
      <w:bookmarkStart w:id="264" w:name="_Toc406150493"/>
      <w:bookmarkStart w:id="265" w:name="_Toc457826224"/>
      <w:r>
        <w:rPr>
          <w:rFonts w:hint="eastAsia" w:ascii="宋体" w:hAnsi="宋体" w:eastAsia="宋体"/>
          <w:sz w:val="28"/>
          <w:szCs w:val="28"/>
        </w:rPr>
        <w:t>第</w:t>
      </w:r>
      <w:r>
        <w:rPr>
          <w:rFonts w:ascii="宋体" w:hAnsi="宋体" w:eastAsia="宋体"/>
          <w:sz w:val="28"/>
          <w:szCs w:val="28"/>
        </w:rPr>
        <w:t>5</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sz w:val="28"/>
          <w:szCs w:val="28"/>
        </w:rPr>
        <w:t>成果资料</w:t>
      </w:r>
      <w:bookmarkEnd w:id="264"/>
      <w:bookmarkEnd w:id="265"/>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66" w:name="_Toc406150494"/>
      <w:bookmarkStart w:id="267" w:name="_Toc457826225"/>
      <w:r>
        <w:rPr>
          <w:rFonts w:ascii="宋体" w:hAnsi="宋体" w:eastAsia="宋体"/>
          <w:sz w:val="28"/>
          <w:szCs w:val="28"/>
        </w:rPr>
        <w:t xml:space="preserve">5.2 </w:t>
      </w:r>
      <w:r>
        <w:rPr>
          <w:rFonts w:hint="eastAsia" w:ascii="宋体" w:hAnsi="宋体" w:eastAsia="宋体" w:cs="宋体"/>
          <w:sz w:val="28"/>
          <w:szCs w:val="28"/>
        </w:rPr>
        <w:t>成果份数</w:t>
      </w:r>
      <w:bookmarkEnd w:id="266"/>
      <w:bookmarkEnd w:id="267"/>
    </w:p>
    <w:p>
      <w:pPr>
        <w:tabs>
          <w:tab w:val="left" w:pos="54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勘察人应向发包人提交成果资料四份，发包人要求增加的份数为</w:t>
      </w:r>
      <w:r>
        <w:rPr>
          <w:rFonts w:ascii="宋体" w:hAnsi="宋体" w:cs="宋体"/>
          <w:b/>
          <w:kern w:val="0"/>
          <w:sz w:val="28"/>
          <w:szCs w:val="28"/>
        </w:rPr>
        <w:t>___</w:t>
      </w:r>
      <w:r>
        <w:rPr>
          <w:rFonts w:hint="eastAsia" w:ascii="宋体" w:hAnsi="宋体" w:cs="宋体"/>
          <w:kern w:val="0"/>
          <w:sz w:val="28"/>
          <w:szCs w:val="28"/>
        </w:rPr>
        <w:t>份，共提供勘察报告拾份。</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68" w:name="_Toc457826226"/>
      <w:r>
        <w:rPr>
          <w:rFonts w:ascii="宋体" w:hAnsi="宋体" w:eastAsia="宋体"/>
          <w:sz w:val="28"/>
          <w:szCs w:val="28"/>
        </w:rPr>
        <w:t xml:space="preserve">5.4 </w:t>
      </w:r>
      <w:r>
        <w:rPr>
          <w:rFonts w:hint="eastAsia" w:ascii="宋体" w:hAnsi="宋体" w:eastAsia="宋体" w:cs="宋体"/>
          <w:sz w:val="28"/>
          <w:szCs w:val="28"/>
        </w:rPr>
        <w:t>成果验收</w:t>
      </w:r>
      <w:bookmarkEnd w:id="268"/>
    </w:p>
    <w:p>
      <w:pPr>
        <w:tabs>
          <w:tab w:val="left" w:pos="540"/>
        </w:tabs>
        <w:adjustRightInd w:val="0"/>
        <w:snapToGrid w:val="0"/>
        <w:spacing w:after="0" w:line="360" w:lineRule="auto"/>
        <w:ind w:firstLine="560" w:firstLineChars="200"/>
        <w:rPr>
          <w:rFonts w:ascii="宋体" w:cs="宋体"/>
          <w:kern w:val="0"/>
          <w:sz w:val="28"/>
          <w:szCs w:val="28"/>
          <w:u w:val="single"/>
        </w:rPr>
      </w:pPr>
      <w:r>
        <w:rPr>
          <w:rFonts w:hint="eastAsia" w:ascii="宋体" w:hAnsi="宋体"/>
          <w:sz w:val="28"/>
          <w:szCs w:val="28"/>
          <w:u w:val="single"/>
        </w:rPr>
        <w:t>双方就成果验收期限的约定：</w:t>
      </w:r>
      <w:r>
        <w:rPr>
          <w:rFonts w:hint="eastAsia" w:ascii="宋体" w:hAnsi="宋体" w:cs="宋体"/>
          <w:kern w:val="0"/>
          <w:sz w:val="28"/>
          <w:szCs w:val="28"/>
          <w:u w:val="single"/>
        </w:rPr>
        <w:t>勘察人向发包人提交成果资料后，如需对勘察成果组织验收的，发包人应及时组织验收，成果资料是否合格，以发包人出具的书面验收文件为准。</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69" w:name="_Toc457826227"/>
      <w:bookmarkStart w:id="270" w:name="_Toc406150495"/>
      <w:r>
        <w:rPr>
          <w:rFonts w:hint="eastAsia" w:ascii="宋体" w:hAnsi="宋体" w:eastAsia="宋体"/>
          <w:sz w:val="28"/>
          <w:szCs w:val="28"/>
        </w:rPr>
        <w:t>第</w:t>
      </w:r>
      <w:r>
        <w:rPr>
          <w:rFonts w:ascii="宋体" w:hAnsi="宋体" w:eastAsia="宋体"/>
          <w:sz w:val="28"/>
          <w:szCs w:val="28"/>
        </w:rPr>
        <w:t>6</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后期服务</w:t>
      </w:r>
      <w:bookmarkEnd w:id="269"/>
      <w:bookmarkEnd w:id="270"/>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71" w:name="_Toc457826228"/>
      <w:bookmarkStart w:id="272" w:name="_Toc406150496"/>
      <w:r>
        <w:rPr>
          <w:rFonts w:ascii="宋体" w:hAnsi="宋体" w:eastAsia="宋体"/>
          <w:sz w:val="28"/>
          <w:szCs w:val="28"/>
        </w:rPr>
        <w:t xml:space="preserve">6.1 </w:t>
      </w:r>
      <w:r>
        <w:rPr>
          <w:rFonts w:hint="eastAsia" w:ascii="宋体" w:hAnsi="宋体" w:eastAsia="宋体" w:cs="宋体"/>
          <w:sz w:val="28"/>
          <w:szCs w:val="28"/>
        </w:rPr>
        <w:t>后续技术服务</w:t>
      </w:r>
      <w:bookmarkEnd w:id="271"/>
    </w:p>
    <w:p>
      <w:pPr>
        <w:tabs>
          <w:tab w:val="left" w:pos="540"/>
        </w:tabs>
        <w:adjustRightInd w:val="0"/>
        <w:snapToGrid w:val="0"/>
        <w:spacing w:after="0" w:line="360" w:lineRule="auto"/>
        <w:ind w:firstLine="560" w:firstLineChars="200"/>
        <w:rPr>
          <w:rFonts w:ascii="宋体" w:cs="宋体"/>
          <w:kern w:val="0"/>
          <w:sz w:val="28"/>
          <w:szCs w:val="28"/>
          <w:u w:val="single"/>
        </w:rPr>
      </w:pPr>
      <w:r>
        <w:rPr>
          <w:rFonts w:hint="eastAsia" w:ascii="宋体" w:hAnsi="宋体" w:cs="宋体"/>
          <w:kern w:val="0"/>
          <w:sz w:val="28"/>
          <w:szCs w:val="28"/>
        </w:rPr>
        <w:t>后续技术服务内容约定</w:t>
      </w:r>
      <w:r>
        <w:rPr>
          <w:rFonts w:ascii="宋体" w:hAnsi="宋体" w:cs="宋体"/>
          <w:kern w:val="0"/>
          <w:sz w:val="28"/>
          <w:szCs w:val="28"/>
        </w:rPr>
        <w:t>:</w:t>
      </w:r>
      <w:bookmarkEnd w:id="272"/>
      <w:r>
        <w:rPr>
          <w:rFonts w:hint="eastAsia" w:ascii="宋体" w:hAnsi="宋体" w:cs="宋体"/>
          <w:kern w:val="0"/>
          <w:sz w:val="28"/>
          <w:szCs w:val="28"/>
          <w:u w:val="single"/>
        </w:rPr>
        <w:t>满足发包人要求</w:t>
      </w:r>
    </w:p>
    <w:p>
      <w:pPr>
        <w:tabs>
          <w:tab w:val="left" w:pos="54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后续技术服务费用约定：</w:t>
      </w:r>
      <w:r>
        <w:rPr>
          <w:rFonts w:hint="eastAsia" w:ascii="宋体" w:hAnsi="宋体" w:cs="宋体"/>
          <w:kern w:val="0"/>
          <w:sz w:val="28"/>
          <w:szCs w:val="28"/>
          <w:u w:val="single"/>
        </w:rPr>
        <w:t>费用包含在合同价款中，发包人不另行支付任何费用</w:t>
      </w:r>
    </w:p>
    <w:p>
      <w:pPr>
        <w:tabs>
          <w:tab w:val="left" w:pos="540"/>
        </w:tabs>
        <w:adjustRightInd w:val="0"/>
        <w:snapToGrid w:val="0"/>
        <w:spacing w:after="0" w:line="360" w:lineRule="auto"/>
        <w:ind w:firstLine="560" w:firstLineChars="200"/>
        <w:rPr>
          <w:rFonts w:ascii="宋体" w:hAnsi="宋体" w:cs="宋体"/>
          <w:kern w:val="0"/>
          <w:sz w:val="28"/>
          <w:szCs w:val="28"/>
          <w:u w:val="single"/>
        </w:rPr>
      </w:pPr>
      <w:r>
        <w:rPr>
          <w:rFonts w:hint="eastAsia" w:ascii="宋体" w:hAnsi="宋体" w:cs="宋体"/>
          <w:kern w:val="0"/>
          <w:sz w:val="28"/>
          <w:szCs w:val="28"/>
        </w:rPr>
        <w:t>后续技术服务时限约定：</w:t>
      </w:r>
      <w:r>
        <w:rPr>
          <w:rFonts w:ascii="宋体" w:hAnsi="宋体" w:cs="宋体"/>
          <w:kern w:val="0"/>
          <w:sz w:val="28"/>
          <w:szCs w:val="28"/>
        </w:rPr>
        <w:t>_</w:t>
      </w:r>
      <w:r>
        <w:rPr>
          <w:rFonts w:hint="eastAsia" w:ascii="宋体" w:hAnsi="宋体" w:cs="宋体"/>
          <w:kern w:val="0"/>
          <w:sz w:val="28"/>
          <w:szCs w:val="28"/>
          <w:u w:val="single"/>
        </w:rPr>
        <w:t>满足发包人要求</w:t>
      </w:r>
      <w:r>
        <w:rPr>
          <w:rFonts w:ascii="宋体" w:hAnsi="宋体" w:cs="宋体"/>
          <w:kern w:val="0"/>
          <w:sz w:val="28"/>
          <w:szCs w:val="28"/>
          <w:u w:val="single"/>
        </w:rPr>
        <w:t xml:space="preserve"> </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73" w:name="_Toc457826229"/>
      <w:bookmarkStart w:id="274" w:name="_Toc406150497"/>
      <w:r>
        <w:rPr>
          <w:rFonts w:hint="eastAsia" w:ascii="宋体" w:hAnsi="宋体" w:eastAsia="宋体" w:cs="宋体"/>
          <w:sz w:val="28"/>
          <w:szCs w:val="28"/>
        </w:rPr>
        <w:t>第</w:t>
      </w:r>
      <w:r>
        <w:rPr>
          <w:rFonts w:ascii="宋体" w:hAnsi="宋体" w:eastAsia="宋体" w:cs="宋体"/>
          <w:sz w:val="28"/>
          <w:szCs w:val="28"/>
        </w:rPr>
        <w:t>7</w:t>
      </w:r>
      <w:r>
        <w:rPr>
          <w:rFonts w:hint="eastAsia" w:ascii="宋体" w:hAnsi="宋体" w:eastAsia="宋体" w:cs="宋体"/>
          <w:sz w:val="28"/>
          <w:szCs w:val="28"/>
        </w:rPr>
        <w:t>条</w:t>
      </w:r>
      <w:r>
        <w:rPr>
          <w:rFonts w:ascii="宋体" w:hAnsi="宋体" w:eastAsia="宋体" w:cs="宋体"/>
          <w:sz w:val="28"/>
          <w:szCs w:val="28"/>
        </w:rPr>
        <w:t xml:space="preserve"> </w:t>
      </w:r>
      <w:r>
        <w:rPr>
          <w:rFonts w:hint="eastAsia" w:ascii="宋体" w:hAnsi="宋体" w:eastAsia="宋体" w:cs="宋体"/>
          <w:sz w:val="28"/>
          <w:szCs w:val="28"/>
        </w:rPr>
        <w:t>合同价款与支付</w:t>
      </w:r>
      <w:bookmarkEnd w:id="273"/>
      <w:bookmarkEnd w:id="274"/>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75" w:name="_Toc457826230"/>
      <w:bookmarkStart w:id="276" w:name="_Toc406150498"/>
      <w:r>
        <w:rPr>
          <w:rFonts w:ascii="宋体" w:hAnsi="宋体" w:eastAsia="宋体"/>
          <w:sz w:val="28"/>
          <w:szCs w:val="28"/>
        </w:rPr>
        <w:t xml:space="preserve">7.1 </w:t>
      </w:r>
      <w:r>
        <w:rPr>
          <w:rFonts w:hint="eastAsia" w:ascii="宋体" w:hAnsi="宋体" w:eastAsia="宋体" w:cs="宋体"/>
          <w:sz w:val="28"/>
          <w:szCs w:val="28"/>
        </w:rPr>
        <w:t>合同价款与调整</w:t>
      </w:r>
      <w:bookmarkEnd w:id="275"/>
      <w:bookmarkEnd w:id="276"/>
    </w:p>
    <w:p>
      <w:pPr>
        <w:tabs>
          <w:tab w:val="left" w:pos="900"/>
        </w:tabs>
        <w:adjustRightInd w:val="0"/>
        <w:snapToGrid w:val="0"/>
        <w:spacing w:after="0" w:line="360" w:lineRule="auto"/>
        <w:ind w:firstLine="560" w:firstLineChars="200"/>
        <w:rPr>
          <w:rFonts w:ascii="宋体" w:cs="宋体"/>
          <w:kern w:val="0"/>
          <w:sz w:val="28"/>
          <w:szCs w:val="28"/>
          <w:u w:val="single"/>
        </w:rPr>
      </w:pPr>
      <w:r>
        <w:rPr>
          <w:rFonts w:ascii="宋体" w:hAnsi="宋体"/>
          <w:kern w:val="0"/>
          <w:sz w:val="28"/>
          <w:szCs w:val="28"/>
        </w:rPr>
        <w:t xml:space="preserve">7.1.1 </w:t>
      </w:r>
      <w:r>
        <w:rPr>
          <w:rFonts w:hint="eastAsia" w:ascii="宋体" w:hAnsi="宋体" w:cs="宋体"/>
          <w:kern w:val="0"/>
          <w:sz w:val="28"/>
          <w:szCs w:val="28"/>
        </w:rPr>
        <w:t>双方约定的合同价款调整因素和方法：</w:t>
      </w:r>
      <w:r>
        <w:rPr>
          <w:rFonts w:ascii="宋体" w:hAnsi="宋体" w:cs="宋体"/>
          <w:kern w:val="0"/>
          <w:sz w:val="28"/>
          <w:szCs w:val="28"/>
        </w:rPr>
        <w:t>___</w:t>
      </w:r>
      <w:r>
        <w:rPr>
          <w:rFonts w:hint="eastAsia" w:ascii="宋体" w:hAnsi="宋体" w:cs="宋体"/>
          <w:kern w:val="0"/>
          <w:sz w:val="28"/>
          <w:szCs w:val="28"/>
          <w:u w:val="single"/>
        </w:rPr>
        <w:t>不调整</w:t>
      </w:r>
    </w:p>
    <w:p>
      <w:pPr>
        <w:tabs>
          <w:tab w:val="left" w:pos="900"/>
        </w:tabs>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 xml:space="preserve">7.1.2 </w:t>
      </w:r>
      <w:r>
        <w:rPr>
          <w:rFonts w:hint="eastAsia" w:ascii="宋体" w:hAnsi="宋体" w:cs="宋体"/>
          <w:kern w:val="0"/>
          <w:sz w:val="28"/>
          <w:szCs w:val="28"/>
        </w:rPr>
        <w:t>本合同价款采用</w:t>
      </w:r>
      <w:r>
        <w:rPr>
          <w:rFonts w:ascii="宋体" w:hAnsi="宋体" w:cs="宋体"/>
          <w:b/>
          <w:kern w:val="0"/>
          <w:sz w:val="28"/>
          <w:szCs w:val="28"/>
        </w:rPr>
        <w:t>_</w:t>
      </w:r>
      <w:r>
        <w:rPr>
          <w:rFonts w:hint="eastAsia" w:ascii="宋体" w:hAnsi="宋体" w:cs="宋体"/>
          <w:bCs/>
          <w:kern w:val="0"/>
          <w:sz w:val="28"/>
          <w:szCs w:val="28"/>
          <w:u w:val="single"/>
        </w:rPr>
        <w:t>固定</w:t>
      </w:r>
      <w:r>
        <w:rPr>
          <w:rFonts w:hint="eastAsia" w:ascii="宋体" w:hAnsi="宋体" w:cs="宋体"/>
          <w:kern w:val="0"/>
          <w:sz w:val="28"/>
          <w:szCs w:val="28"/>
          <w:u w:val="single"/>
        </w:rPr>
        <w:t>总</w:t>
      </w:r>
      <w:r>
        <w:rPr>
          <w:rFonts w:hint="eastAsia" w:ascii="宋体" w:hAnsi="宋体" w:cs="宋体"/>
          <w:bCs/>
          <w:kern w:val="0"/>
          <w:sz w:val="28"/>
          <w:szCs w:val="28"/>
          <w:u w:val="single"/>
        </w:rPr>
        <w:t>价</w:t>
      </w:r>
      <w:r>
        <w:rPr>
          <w:rFonts w:hint="eastAsia" w:ascii="宋体" w:hAnsi="宋体" w:cs="宋体"/>
          <w:kern w:val="0"/>
          <w:sz w:val="28"/>
          <w:szCs w:val="28"/>
        </w:rPr>
        <w:t>方式确定。</w:t>
      </w:r>
    </w:p>
    <w:p>
      <w:pPr>
        <w:adjustRightInd w:val="0"/>
        <w:snapToGrid w:val="0"/>
        <w:spacing w:after="0" w:line="360" w:lineRule="auto"/>
        <w:ind w:firstLine="560" w:firstLineChars="200"/>
        <w:jc w:val="both"/>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）采用总价合同，合同价款中包括的风险范围：</w:t>
      </w:r>
      <w:r>
        <w:rPr>
          <w:rFonts w:ascii="宋体" w:hAnsi="宋体" w:cs="宋体"/>
          <w:kern w:val="0"/>
          <w:sz w:val="28"/>
          <w:szCs w:val="28"/>
          <w:u w:val="single"/>
        </w:rPr>
        <w:t xml:space="preserve"> </w:t>
      </w:r>
      <w:r>
        <w:rPr>
          <w:rFonts w:hint="eastAsia" w:ascii="宋体" w:hAnsi="宋体" w:cs="宋体"/>
          <w:kern w:val="0"/>
          <w:sz w:val="28"/>
          <w:szCs w:val="28"/>
          <w:u w:val="single"/>
        </w:rPr>
        <w:t>包含政策风险、市场风险以及不可抗力等一切风险</w:t>
      </w:r>
      <w:r>
        <w:rPr>
          <w:rFonts w:ascii="宋体" w:hAnsi="宋体" w:cs="宋体"/>
          <w:kern w:val="0"/>
          <w:sz w:val="28"/>
          <w:szCs w:val="28"/>
          <w:u w:val="single"/>
        </w:rPr>
        <w:t xml:space="preserve">  </w:t>
      </w:r>
      <w:r>
        <w:rPr>
          <w:rFonts w:ascii="宋体" w:hAnsi="宋体" w:cs="宋体"/>
          <w:kern w:val="0"/>
          <w:sz w:val="28"/>
          <w:szCs w:val="28"/>
        </w:rPr>
        <w:t xml:space="preserve"> </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风险费用的计算方法：</w:t>
      </w:r>
      <w:r>
        <w:rPr>
          <w:rFonts w:ascii="宋体" w:hAnsi="宋体" w:cs="宋体"/>
          <w:kern w:val="0"/>
          <w:sz w:val="28"/>
          <w:szCs w:val="28"/>
          <w:u w:val="single"/>
        </w:rPr>
        <w:t xml:space="preserve"> </w:t>
      </w:r>
      <w:r>
        <w:rPr>
          <w:rFonts w:ascii="宋体" w:hAnsi="宋体" w:cs="宋体"/>
          <w:kern w:val="0"/>
          <w:sz w:val="28"/>
          <w:szCs w:val="28"/>
        </w:rPr>
        <w:t>_</w:t>
      </w:r>
      <w:r>
        <w:rPr>
          <w:rFonts w:hint="eastAsia" w:ascii="宋体" w:hAnsi="宋体" w:cs="宋体"/>
          <w:kern w:val="0"/>
          <w:sz w:val="28"/>
          <w:szCs w:val="28"/>
          <w:u w:val="single"/>
        </w:rPr>
        <w:t>包含在合同价款中</w:t>
      </w:r>
      <w:r>
        <w:rPr>
          <w:rFonts w:ascii="宋体" w:hAnsi="宋体" w:cs="宋体"/>
          <w:kern w:val="0"/>
          <w:sz w:val="28"/>
          <w:szCs w:val="28"/>
        </w:rPr>
        <w:t>_</w:t>
      </w:r>
      <w:r>
        <w:rPr>
          <w:rFonts w:ascii="宋体" w:hAnsi="宋体" w:cs="宋体"/>
          <w:kern w:val="0"/>
          <w:sz w:val="28"/>
          <w:szCs w:val="28"/>
          <w:u w:val="single"/>
        </w:rPr>
        <w:t xml:space="preserve">  </w:t>
      </w:r>
    </w:p>
    <w:p>
      <w:pPr>
        <w:adjustRightInd w:val="0"/>
        <w:snapToGrid w:val="0"/>
        <w:spacing w:after="0" w:line="360" w:lineRule="auto"/>
        <w:ind w:firstLine="560" w:firstLineChars="200"/>
        <w:rPr>
          <w:rFonts w:ascii="宋体" w:cs="宋体"/>
          <w:b/>
          <w:kern w:val="0"/>
          <w:sz w:val="28"/>
          <w:szCs w:val="28"/>
        </w:rPr>
      </w:pPr>
      <w:r>
        <w:rPr>
          <w:rFonts w:hint="eastAsia" w:ascii="宋体" w:hAnsi="宋体" w:cs="宋体"/>
          <w:kern w:val="0"/>
          <w:sz w:val="28"/>
          <w:szCs w:val="28"/>
        </w:rPr>
        <w:t>风险范围以外合同价款调整因素和方法：</w:t>
      </w:r>
      <w:r>
        <w:rPr>
          <w:rFonts w:ascii="宋体" w:hAnsi="宋体" w:cs="宋体"/>
          <w:kern w:val="0"/>
          <w:sz w:val="28"/>
          <w:szCs w:val="28"/>
          <w:u w:val="single"/>
        </w:rPr>
        <w:t xml:space="preserve"> </w:t>
      </w:r>
      <w:r>
        <w:rPr>
          <w:rFonts w:hint="eastAsia" w:ascii="宋体" w:hAnsi="宋体" w:cs="宋体"/>
          <w:kern w:val="0"/>
          <w:sz w:val="28"/>
          <w:szCs w:val="28"/>
          <w:u w:val="single"/>
        </w:rPr>
        <w:t>不调整</w:t>
      </w:r>
      <w:r>
        <w:rPr>
          <w:rFonts w:ascii="宋体" w:hAnsi="宋体" w:cs="宋体"/>
          <w:kern w:val="0"/>
          <w:sz w:val="28"/>
          <w:szCs w:val="28"/>
          <w:u w:val="single"/>
        </w:rPr>
        <w:t xml:space="preserve">   </w:t>
      </w:r>
    </w:p>
    <w:p>
      <w:pPr>
        <w:adjustRightInd w:val="0"/>
        <w:snapToGrid w:val="0"/>
        <w:spacing w:after="0" w:line="360" w:lineRule="auto"/>
        <w:ind w:firstLine="560" w:firstLineChars="200"/>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）采用单价合同，合同价款中包括的风险范围：</w:t>
      </w:r>
      <w:r>
        <w:rPr>
          <w:rFonts w:ascii="宋体" w:hAnsi="宋体" w:cs="宋体"/>
          <w:kern w:val="0"/>
          <w:sz w:val="28"/>
          <w:szCs w:val="28"/>
        </w:rPr>
        <w:t>/_</w:t>
      </w:r>
    </w:p>
    <w:p>
      <w:pPr>
        <w:adjustRightInd w:val="0"/>
        <w:snapToGrid w:val="0"/>
        <w:spacing w:after="0" w:line="360" w:lineRule="auto"/>
        <w:ind w:firstLine="560" w:firstLineChars="200"/>
        <w:rPr>
          <w:rFonts w:ascii="宋体" w:hAnsi="宋体" w:cs="宋体"/>
          <w:kern w:val="0"/>
          <w:sz w:val="28"/>
          <w:szCs w:val="28"/>
        </w:rPr>
      </w:pPr>
      <w:r>
        <w:rPr>
          <w:rFonts w:hint="eastAsia" w:ascii="宋体" w:hAnsi="宋体" w:cs="宋体"/>
          <w:kern w:val="0"/>
          <w:sz w:val="28"/>
          <w:szCs w:val="28"/>
        </w:rPr>
        <w:t>风险范围以外合同单价调整因素和方法：</w:t>
      </w:r>
      <w:r>
        <w:rPr>
          <w:rFonts w:ascii="宋体" w:hAnsi="宋体" w:cs="宋体"/>
          <w:kern w:val="0"/>
          <w:sz w:val="28"/>
          <w:szCs w:val="28"/>
        </w:rPr>
        <w:t>_____/____________</w:t>
      </w:r>
      <w:r>
        <w:rPr>
          <w:rFonts w:ascii="宋体" w:hAnsi="宋体" w:cs="宋体"/>
          <w:kern w:val="0"/>
          <w:sz w:val="28"/>
          <w:szCs w:val="28"/>
        </w:rPr>
        <w:tab/>
      </w:r>
    </w:p>
    <w:p>
      <w:pPr>
        <w:adjustRightInd w:val="0"/>
        <w:snapToGrid w:val="0"/>
        <w:spacing w:after="0" w:line="360" w:lineRule="auto"/>
        <w:ind w:firstLine="560" w:firstLineChars="200"/>
        <w:rPr>
          <w:rFonts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3</w:t>
      </w:r>
      <w:r>
        <w:rPr>
          <w:rFonts w:hint="eastAsia" w:ascii="宋体" w:hAnsi="宋体" w:cs="宋体"/>
          <w:kern w:val="0"/>
          <w:sz w:val="28"/>
          <w:szCs w:val="28"/>
        </w:rPr>
        <w:t>）采用的其他合同价款形式及调整因素和方法：</w:t>
      </w:r>
      <w:r>
        <w:rPr>
          <w:rFonts w:ascii="宋体" w:hAnsi="宋体" w:cs="宋体"/>
          <w:kern w:val="0"/>
          <w:sz w:val="28"/>
          <w:szCs w:val="28"/>
        </w:rPr>
        <w:t>_______</w:t>
      </w:r>
      <w:r>
        <w:rPr>
          <w:rFonts w:ascii="宋体" w:hAnsi="宋体" w:cs="宋体"/>
          <w:kern w:val="0"/>
          <w:sz w:val="28"/>
          <w:szCs w:val="28"/>
          <w:u w:val="single"/>
        </w:rPr>
        <w:t>/</w:t>
      </w:r>
      <w:r>
        <w:rPr>
          <w:rFonts w:ascii="宋体" w:hAnsi="宋体" w:cs="宋体"/>
          <w:kern w:val="0"/>
          <w:sz w:val="28"/>
          <w:szCs w:val="28"/>
        </w:rPr>
        <w:t xml:space="preserve">________  </w:t>
      </w:r>
    </w:p>
    <w:p>
      <w:pPr>
        <w:adjustRightInd w:val="0"/>
        <w:snapToGrid w:val="0"/>
        <w:spacing w:after="0" w:line="360" w:lineRule="auto"/>
        <w:ind w:firstLine="560" w:firstLineChars="200"/>
        <w:rPr>
          <w:rFonts w:ascii="宋体" w:hAnsi="宋体" w:cs="宋体"/>
          <w:kern w:val="0"/>
          <w:sz w:val="28"/>
          <w:szCs w:val="28"/>
        </w:rPr>
      </w:pPr>
      <w:r>
        <w:rPr>
          <w:rFonts w:ascii="宋体" w:hAnsi="宋体"/>
          <w:kern w:val="0"/>
          <w:sz w:val="28"/>
          <w:szCs w:val="28"/>
        </w:rPr>
        <w:t>7.1.3</w:t>
      </w:r>
      <w:r>
        <w:rPr>
          <w:rFonts w:hint="eastAsia" w:ascii="宋体" w:hAnsi="宋体" w:cs="宋体"/>
          <w:kern w:val="0"/>
          <w:sz w:val="28"/>
          <w:szCs w:val="28"/>
        </w:rPr>
        <w:t>双方</w:t>
      </w:r>
      <w:r>
        <w:rPr>
          <w:rFonts w:hint="eastAsia" w:ascii="宋体" w:hAnsi="宋体"/>
          <w:sz w:val="28"/>
          <w:szCs w:val="28"/>
        </w:rPr>
        <w:t>就合同价款调整确认期限的约定</w:t>
      </w:r>
      <w:r>
        <w:rPr>
          <w:rFonts w:hint="eastAsia" w:ascii="宋体" w:hAnsi="宋体" w:cs="宋体"/>
          <w:kern w:val="0"/>
          <w:sz w:val="28"/>
          <w:szCs w:val="28"/>
        </w:rPr>
        <w:t>：</w:t>
      </w:r>
      <w:r>
        <w:rPr>
          <w:rFonts w:ascii="宋体" w:hAnsi="宋体" w:cs="宋体"/>
          <w:kern w:val="0"/>
          <w:sz w:val="28"/>
          <w:szCs w:val="28"/>
        </w:rPr>
        <w:t>______</w:t>
      </w:r>
      <w:r>
        <w:rPr>
          <w:rFonts w:ascii="宋体" w:hAnsi="宋体" w:cs="宋体"/>
          <w:kern w:val="0"/>
          <w:sz w:val="28"/>
          <w:szCs w:val="28"/>
          <w:u w:val="single"/>
        </w:rPr>
        <w:t>/</w:t>
      </w:r>
      <w:r>
        <w:rPr>
          <w:rFonts w:ascii="宋体" w:hAnsi="宋体" w:cs="宋体"/>
          <w:kern w:val="0"/>
          <w:sz w:val="28"/>
          <w:szCs w:val="28"/>
        </w:rPr>
        <w:t>____________</w:t>
      </w:r>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77" w:name="_Toc457826231"/>
      <w:bookmarkStart w:id="278" w:name="_Toc406150499"/>
      <w:r>
        <w:rPr>
          <w:rFonts w:ascii="宋体" w:hAnsi="宋体" w:eastAsia="宋体"/>
          <w:sz w:val="28"/>
          <w:szCs w:val="28"/>
        </w:rPr>
        <w:t xml:space="preserve">7.2 </w:t>
      </w:r>
      <w:r>
        <w:rPr>
          <w:rFonts w:hint="eastAsia" w:ascii="宋体" w:hAnsi="宋体" w:eastAsia="宋体" w:cs="宋体"/>
          <w:sz w:val="28"/>
          <w:szCs w:val="28"/>
        </w:rPr>
        <w:t>定金或预付款</w:t>
      </w:r>
      <w:bookmarkEnd w:id="277"/>
      <w:bookmarkEnd w:id="278"/>
    </w:p>
    <w:p>
      <w:pPr>
        <w:adjustRightInd w:val="0"/>
        <w:snapToGrid w:val="0"/>
        <w:spacing w:after="0" w:line="360" w:lineRule="auto"/>
        <w:ind w:firstLine="560" w:firstLineChars="200"/>
        <w:rPr>
          <w:rFonts w:ascii="宋体" w:cs="宋体"/>
          <w:b/>
          <w:kern w:val="0"/>
          <w:sz w:val="28"/>
          <w:szCs w:val="28"/>
        </w:rPr>
      </w:pPr>
      <w:r>
        <w:rPr>
          <w:rFonts w:ascii="宋体" w:hAnsi="宋体"/>
          <w:kern w:val="0"/>
          <w:sz w:val="28"/>
          <w:szCs w:val="28"/>
        </w:rPr>
        <w:t>7.2.1</w:t>
      </w:r>
      <w:r>
        <w:rPr>
          <w:rFonts w:hint="eastAsia" w:ascii="宋体" w:hAnsi="宋体" w:cs="宋体"/>
          <w:kern w:val="0"/>
          <w:sz w:val="28"/>
          <w:szCs w:val="28"/>
        </w:rPr>
        <w:t>发包人向勘察人支付定金金额</w:t>
      </w:r>
      <w:r>
        <w:rPr>
          <w:rFonts w:ascii="宋体" w:hAnsi="宋体" w:cs="宋体"/>
          <w:kern w:val="0"/>
          <w:sz w:val="28"/>
          <w:szCs w:val="28"/>
        </w:rPr>
        <w:t>:_________</w:t>
      </w:r>
      <w:r>
        <w:rPr>
          <w:rFonts w:ascii="宋体" w:hAnsi="宋体" w:cs="宋体"/>
          <w:kern w:val="0"/>
          <w:sz w:val="28"/>
          <w:szCs w:val="28"/>
          <w:u w:val="single"/>
        </w:rPr>
        <w:t>_/_</w:t>
      </w:r>
      <w:r>
        <w:rPr>
          <w:rFonts w:ascii="宋体" w:hAnsi="宋体" w:cs="宋体"/>
          <w:kern w:val="0"/>
          <w:sz w:val="28"/>
          <w:szCs w:val="28"/>
        </w:rPr>
        <w:t>____________</w:t>
      </w:r>
      <w:r>
        <w:rPr>
          <w:rFonts w:hint="eastAsia" w:ascii="宋体" w:hAnsi="宋体" w:cs="宋体"/>
          <w:kern w:val="0"/>
          <w:sz w:val="28"/>
          <w:szCs w:val="28"/>
        </w:rPr>
        <w:t>或预付款的金额：</w:t>
      </w:r>
      <w:r>
        <w:rPr>
          <w:rFonts w:ascii="宋体" w:hAnsi="宋体" w:cs="宋体"/>
          <w:kern w:val="0"/>
          <w:sz w:val="28"/>
          <w:szCs w:val="28"/>
        </w:rPr>
        <w:t>_______</w:t>
      </w:r>
      <w:r>
        <w:rPr>
          <w:rFonts w:ascii="宋体" w:hAnsi="宋体" w:cs="宋体"/>
          <w:kern w:val="0"/>
          <w:sz w:val="28"/>
          <w:szCs w:val="28"/>
          <w:u w:val="single"/>
        </w:rPr>
        <w:t>/</w:t>
      </w:r>
      <w:r>
        <w:rPr>
          <w:rFonts w:ascii="宋体" w:hAnsi="宋体" w:cs="宋体"/>
          <w:kern w:val="0"/>
          <w:sz w:val="28"/>
          <w:szCs w:val="28"/>
        </w:rPr>
        <w:t xml:space="preserve">___________ </w:t>
      </w:r>
    </w:p>
    <w:p>
      <w:pPr>
        <w:adjustRightInd w:val="0"/>
        <w:snapToGrid w:val="0"/>
        <w:spacing w:after="0" w:line="360" w:lineRule="auto"/>
        <w:ind w:firstLine="560" w:firstLineChars="200"/>
        <w:rPr>
          <w:rFonts w:ascii="宋体" w:hAnsi="宋体" w:cs="宋体"/>
          <w:kern w:val="0"/>
          <w:sz w:val="28"/>
          <w:szCs w:val="28"/>
        </w:rPr>
      </w:pPr>
      <w:r>
        <w:rPr>
          <w:rFonts w:ascii="宋体" w:hAnsi="宋体"/>
          <w:kern w:val="0"/>
          <w:sz w:val="28"/>
          <w:szCs w:val="28"/>
        </w:rPr>
        <w:t>7.2.2</w:t>
      </w:r>
      <w:r>
        <w:rPr>
          <w:rFonts w:hint="eastAsia" w:ascii="宋体" w:hAnsi="宋体" w:cs="宋体"/>
          <w:kern w:val="0"/>
          <w:sz w:val="28"/>
          <w:szCs w:val="28"/>
        </w:rPr>
        <w:t>定金或预付款在进度款中的抵扣办法：</w:t>
      </w:r>
      <w:r>
        <w:rPr>
          <w:rFonts w:ascii="宋体" w:hAnsi="宋体" w:cs="宋体"/>
          <w:kern w:val="0"/>
          <w:sz w:val="28"/>
          <w:szCs w:val="28"/>
        </w:rPr>
        <w:t>_______</w:t>
      </w:r>
      <w:r>
        <w:rPr>
          <w:rFonts w:ascii="宋体" w:hAnsi="宋体" w:cs="宋体"/>
          <w:kern w:val="0"/>
          <w:sz w:val="28"/>
          <w:szCs w:val="28"/>
          <w:u w:val="single"/>
        </w:rPr>
        <w:t>/_</w:t>
      </w:r>
      <w:r>
        <w:rPr>
          <w:rFonts w:ascii="宋体" w:hAnsi="宋体" w:cs="宋体"/>
          <w:kern w:val="0"/>
          <w:sz w:val="28"/>
          <w:szCs w:val="28"/>
        </w:rPr>
        <w:t>_________</w:t>
      </w:r>
    </w:p>
    <w:p>
      <w:pPr>
        <w:pStyle w:val="4"/>
        <w:keepNext w:val="0"/>
        <w:keepLines w:val="0"/>
        <w:adjustRightInd w:val="0"/>
        <w:snapToGrid w:val="0"/>
        <w:spacing w:after="0" w:line="360" w:lineRule="auto"/>
        <w:ind w:left="0" w:right="0" w:firstLine="560" w:firstLineChars="200"/>
        <w:rPr>
          <w:rFonts w:ascii="宋体" w:hAnsi="宋体" w:eastAsia="宋体" w:cs="宋体"/>
          <w:color w:val="auto"/>
          <w:sz w:val="28"/>
          <w:szCs w:val="28"/>
        </w:rPr>
      </w:pPr>
      <w:bookmarkStart w:id="279" w:name="_Toc406150500"/>
      <w:bookmarkStart w:id="280" w:name="_Toc457826232"/>
      <w:r>
        <w:rPr>
          <w:rFonts w:ascii="宋体" w:hAnsi="宋体" w:eastAsia="宋体"/>
          <w:color w:val="auto"/>
          <w:sz w:val="28"/>
          <w:szCs w:val="28"/>
        </w:rPr>
        <w:t xml:space="preserve">7.3 </w:t>
      </w:r>
      <w:r>
        <w:rPr>
          <w:rFonts w:hint="eastAsia" w:ascii="宋体" w:hAnsi="宋体" w:eastAsia="宋体" w:cs="宋体"/>
          <w:color w:val="auto"/>
          <w:sz w:val="28"/>
          <w:szCs w:val="28"/>
        </w:rPr>
        <w:t>进度款支付</w:t>
      </w:r>
      <w:bookmarkEnd w:id="279"/>
      <w:bookmarkEnd w:id="280"/>
    </w:p>
    <w:p>
      <w:pPr>
        <w:adjustRightInd w:val="0"/>
        <w:snapToGrid w:val="0"/>
        <w:spacing w:after="0" w:line="360" w:lineRule="auto"/>
        <w:ind w:firstLine="560" w:firstLineChars="200"/>
        <w:jc w:val="both"/>
        <w:rPr>
          <w:rFonts w:ascii="宋体" w:cs="宋体"/>
          <w:color w:val="auto"/>
          <w:kern w:val="0"/>
          <w:sz w:val="28"/>
          <w:szCs w:val="28"/>
        </w:rPr>
      </w:pPr>
      <w:r>
        <w:rPr>
          <w:rFonts w:ascii="宋体" w:hAnsi="宋体"/>
          <w:color w:val="auto"/>
          <w:kern w:val="0"/>
          <w:sz w:val="28"/>
          <w:szCs w:val="28"/>
        </w:rPr>
        <w:t>7.3.1</w:t>
      </w:r>
      <w:r>
        <w:rPr>
          <w:rFonts w:hint="eastAsia" w:ascii="宋体" w:hAnsi="宋体" w:cs="宋体"/>
          <w:color w:val="auto"/>
          <w:kern w:val="0"/>
          <w:sz w:val="28"/>
          <w:szCs w:val="28"/>
        </w:rPr>
        <w:t>双方约定的进度款支付方式、支付条件和支付时间：</w:t>
      </w:r>
    </w:p>
    <w:p>
      <w:pPr>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本工程款付款方式：按照相关规定执行，具体如下：</w:t>
      </w:r>
    </w:p>
    <w:p>
      <w:pPr>
        <w:adjustRightInd w:val="0"/>
        <w:snapToGrid w:val="0"/>
        <w:spacing w:after="0" w:line="360" w:lineRule="auto"/>
        <w:ind w:firstLine="560" w:firstLineChars="200"/>
        <w:rPr>
          <w:rFonts w:ascii="宋体" w:hAnsi="宋体" w:cs="宋体"/>
          <w:kern w:val="0"/>
          <w:sz w:val="28"/>
          <w:szCs w:val="28"/>
        </w:rPr>
      </w:pPr>
      <w:r>
        <w:rPr>
          <w:rFonts w:ascii="宋体" w:hAnsi="宋体" w:cs="宋体"/>
          <w:kern w:val="0"/>
          <w:sz w:val="28"/>
          <w:szCs w:val="28"/>
        </w:rPr>
        <w:t>____</w:t>
      </w:r>
      <w:r>
        <w:rPr>
          <w:rFonts w:ascii="宋体" w:hAnsi="宋体" w:cs="宋体"/>
          <w:kern w:val="0"/>
          <w:sz w:val="28"/>
          <w:szCs w:val="28"/>
          <w:u w:val="single"/>
        </w:rPr>
        <w:t>/__</w:t>
      </w:r>
      <w:r>
        <w:rPr>
          <w:rFonts w:ascii="宋体" w:hAnsi="宋体" w:cs="宋体"/>
          <w:kern w:val="0"/>
          <w:sz w:val="28"/>
          <w:szCs w:val="28"/>
        </w:rPr>
        <w:t>_________________________</w:t>
      </w:r>
    </w:p>
    <w:p>
      <w:pPr>
        <w:pStyle w:val="4"/>
        <w:keepNext w:val="0"/>
        <w:keepLines w:val="0"/>
        <w:tabs>
          <w:tab w:val="left" w:pos="1440"/>
        </w:tabs>
        <w:adjustRightInd w:val="0"/>
        <w:snapToGrid w:val="0"/>
        <w:spacing w:after="0" w:line="360" w:lineRule="auto"/>
        <w:ind w:left="0" w:right="0" w:firstLine="560" w:firstLineChars="200"/>
        <w:rPr>
          <w:rFonts w:ascii="宋体" w:hAnsi="宋体" w:eastAsia="宋体"/>
          <w:sz w:val="28"/>
          <w:szCs w:val="28"/>
        </w:rPr>
      </w:pPr>
      <w:bookmarkStart w:id="281" w:name="_Toc457826233"/>
      <w:r>
        <w:rPr>
          <w:rFonts w:ascii="宋体" w:hAnsi="宋体" w:eastAsia="宋体"/>
          <w:sz w:val="28"/>
          <w:szCs w:val="28"/>
        </w:rPr>
        <w:t xml:space="preserve">7.4 </w:t>
      </w:r>
      <w:r>
        <w:rPr>
          <w:rFonts w:hint="eastAsia" w:ascii="宋体" w:hAnsi="宋体" w:eastAsia="宋体" w:cs="宋体"/>
          <w:sz w:val="28"/>
          <w:szCs w:val="28"/>
        </w:rPr>
        <w:t>合同价款结算</w:t>
      </w:r>
      <w:bookmarkEnd w:id="281"/>
    </w:p>
    <w:p>
      <w:pPr>
        <w:adjustRightInd w:val="0"/>
        <w:snapToGrid w:val="0"/>
        <w:spacing w:after="0" w:line="360" w:lineRule="auto"/>
        <w:ind w:firstLine="560" w:firstLineChars="200"/>
        <w:rPr>
          <w:rFonts w:ascii="宋体" w:hAnsi="宋体" w:cs="宋体"/>
          <w:kern w:val="0"/>
          <w:sz w:val="28"/>
          <w:szCs w:val="28"/>
        </w:rPr>
      </w:pPr>
      <w:r>
        <w:rPr>
          <w:rFonts w:hint="eastAsia" w:ascii="宋体" w:hAnsi="宋体" w:cs="宋体"/>
          <w:kern w:val="0"/>
          <w:sz w:val="28"/>
          <w:szCs w:val="28"/>
        </w:rPr>
        <w:t>最终合同价款支付的约定：</w:t>
      </w:r>
      <w:r>
        <w:rPr>
          <w:rFonts w:ascii="宋体" w:hAnsi="宋体" w:cs="宋体"/>
          <w:kern w:val="0"/>
          <w:sz w:val="28"/>
          <w:szCs w:val="28"/>
        </w:rPr>
        <w:t>_______</w:t>
      </w:r>
      <w:r>
        <w:rPr>
          <w:rFonts w:ascii="宋体" w:hAnsi="宋体" w:cs="宋体"/>
          <w:kern w:val="0"/>
          <w:sz w:val="28"/>
          <w:szCs w:val="28"/>
          <w:u w:val="single"/>
        </w:rPr>
        <w:t>/__</w:t>
      </w:r>
      <w:r>
        <w:rPr>
          <w:rFonts w:ascii="宋体" w:hAnsi="宋体" w:cs="宋体"/>
          <w:kern w:val="0"/>
          <w:sz w:val="28"/>
          <w:szCs w:val="28"/>
        </w:rPr>
        <w:t>_________________________</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82" w:name="_Toc457826234"/>
      <w:bookmarkStart w:id="283" w:name="_Toc406150501"/>
      <w:r>
        <w:rPr>
          <w:rFonts w:hint="eastAsia" w:ascii="宋体" w:hAnsi="宋体" w:eastAsia="宋体" w:cs="宋体"/>
          <w:sz w:val="28"/>
          <w:szCs w:val="28"/>
        </w:rPr>
        <w:t>第</w:t>
      </w:r>
      <w:r>
        <w:rPr>
          <w:rFonts w:ascii="宋体" w:hAnsi="宋体" w:eastAsia="宋体" w:cs="宋体"/>
          <w:sz w:val="28"/>
          <w:szCs w:val="28"/>
        </w:rPr>
        <w:t>8</w:t>
      </w:r>
      <w:r>
        <w:rPr>
          <w:rFonts w:hint="eastAsia" w:ascii="宋体" w:hAnsi="宋体" w:eastAsia="宋体" w:cs="宋体"/>
          <w:sz w:val="28"/>
          <w:szCs w:val="28"/>
        </w:rPr>
        <w:t>条</w:t>
      </w:r>
      <w:r>
        <w:rPr>
          <w:rFonts w:ascii="宋体" w:hAnsi="宋体" w:eastAsia="宋体" w:cs="宋体"/>
          <w:sz w:val="28"/>
          <w:szCs w:val="28"/>
        </w:rPr>
        <w:t xml:space="preserve"> </w:t>
      </w:r>
      <w:r>
        <w:rPr>
          <w:rFonts w:hint="eastAsia" w:ascii="宋体" w:hAnsi="宋体" w:eastAsia="宋体" w:cs="宋体"/>
          <w:sz w:val="28"/>
          <w:szCs w:val="28"/>
        </w:rPr>
        <w:t>变更与调整</w:t>
      </w:r>
      <w:bookmarkEnd w:id="282"/>
    </w:p>
    <w:p>
      <w:pPr>
        <w:widowControl w:val="0"/>
        <w:adjustRightInd w:val="0"/>
        <w:snapToGrid w:val="0"/>
        <w:spacing w:after="0" w:line="360" w:lineRule="auto"/>
        <w:ind w:firstLine="562" w:firstLineChars="200"/>
        <w:outlineLvl w:val="2"/>
        <w:rPr>
          <w:rFonts w:ascii="宋体" w:cs="宋体"/>
          <w:b/>
          <w:bCs/>
          <w:sz w:val="28"/>
          <w:szCs w:val="28"/>
        </w:rPr>
      </w:pPr>
      <w:bookmarkStart w:id="284" w:name="_Toc457826235"/>
      <w:r>
        <w:rPr>
          <w:rFonts w:ascii="宋体" w:hAnsi="宋体"/>
          <w:b/>
          <w:bCs/>
          <w:kern w:val="0"/>
          <w:sz w:val="28"/>
          <w:szCs w:val="28"/>
        </w:rPr>
        <w:t xml:space="preserve">8.1  </w:t>
      </w:r>
      <w:r>
        <w:rPr>
          <w:rFonts w:hint="eastAsia" w:ascii="宋体" w:hAnsi="宋体" w:cs="宋体"/>
          <w:b/>
          <w:bCs/>
          <w:kern w:val="0"/>
          <w:sz w:val="28"/>
          <w:szCs w:val="28"/>
        </w:rPr>
        <w:t>变更范围与确认</w:t>
      </w:r>
      <w:bookmarkEnd w:id="284"/>
    </w:p>
    <w:p>
      <w:pPr>
        <w:widowControl w:val="0"/>
        <w:adjustRightInd w:val="0"/>
        <w:snapToGrid w:val="0"/>
        <w:spacing w:after="0" w:line="360" w:lineRule="auto"/>
        <w:ind w:firstLine="560" w:firstLineChars="200"/>
        <w:rPr>
          <w:rFonts w:ascii="宋体" w:cs="宋体"/>
          <w:kern w:val="0"/>
          <w:sz w:val="28"/>
          <w:szCs w:val="28"/>
        </w:rPr>
      </w:pPr>
      <w:r>
        <w:rPr>
          <w:rFonts w:ascii="宋体" w:hAnsi="宋体" w:cs="宋体"/>
          <w:kern w:val="0"/>
          <w:sz w:val="28"/>
          <w:szCs w:val="28"/>
        </w:rPr>
        <w:t xml:space="preserve">8.1.1 </w:t>
      </w:r>
      <w:r>
        <w:rPr>
          <w:rFonts w:hint="eastAsia" w:ascii="宋体" w:hAnsi="宋体" w:cs="宋体"/>
          <w:kern w:val="0"/>
          <w:sz w:val="28"/>
          <w:szCs w:val="28"/>
        </w:rPr>
        <w:t>变更范围</w:t>
      </w:r>
    </w:p>
    <w:p>
      <w:pPr>
        <w:widowControl w:val="0"/>
        <w:adjustRightInd w:val="0"/>
        <w:snapToGrid w:val="0"/>
        <w:spacing w:after="0" w:line="360" w:lineRule="auto"/>
        <w:ind w:firstLine="560" w:firstLineChars="200"/>
        <w:rPr>
          <w:rFonts w:ascii="宋体" w:hAnsi="宋体" w:cs="宋体"/>
          <w:kern w:val="0"/>
          <w:sz w:val="28"/>
          <w:szCs w:val="28"/>
        </w:rPr>
      </w:pPr>
      <w:r>
        <w:rPr>
          <w:rFonts w:hint="eastAsia" w:ascii="宋体" w:hAnsi="宋体" w:cs="宋体"/>
          <w:kern w:val="0"/>
          <w:sz w:val="28"/>
          <w:szCs w:val="28"/>
        </w:rPr>
        <w:t>变更范围的其他约定：</w:t>
      </w:r>
      <w:r>
        <w:rPr>
          <w:rFonts w:ascii="宋体" w:hAnsi="宋体" w:cs="宋体"/>
          <w:kern w:val="0"/>
          <w:sz w:val="28"/>
          <w:szCs w:val="28"/>
        </w:rPr>
        <w:t>__________</w:t>
      </w:r>
      <w:r>
        <w:rPr>
          <w:rFonts w:ascii="宋体" w:hAnsi="宋体" w:cs="宋体"/>
          <w:kern w:val="0"/>
          <w:sz w:val="28"/>
          <w:szCs w:val="28"/>
          <w:u w:val="single"/>
        </w:rPr>
        <w:t>/_</w:t>
      </w:r>
      <w:r>
        <w:rPr>
          <w:rFonts w:ascii="宋体" w:hAnsi="宋体" w:cs="宋体"/>
          <w:kern w:val="0"/>
          <w:sz w:val="28"/>
          <w:szCs w:val="28"/>
        </w:rPr>
        <w:t>_______</w:t>
      </w:r>
    </w:p>
    <w:p>
      <w:pPr>
        <w:widowControl w:val="0"/>
        <w:adjustRightInd w:val="0"/>
        <w:snapToGrid w:val="0"/>
        <w:spacing w:after="0" w:line="360" w:lineRule="auto"/>
        <w:ind w:firstLine="560" w:firstLineChars="200"/>
        <w:rPr>
          <w:rFonts w:ascii="宋体" w:cs="宋体"/>
          <w:kern w:val="0"/>
          <w:sz w:val="28"/>
          <w:szCs w:val="28"/>
        </w:rPr>
      </w:pPr>
      <w:r>
        <w:rPr>
          <w:rFonts w:ascii="宋体" w:hAnsi="宋体" w:cs="宋体"/>
          <w:kern w:val="0"/>
          <w:sz w:val="28"/>
          <w:szCs w:val="28"/>
        </w:rPr>
        <w:t xml:space="preserve">8.1.2 </w:t>
      </w:r>
      <w:r>
        <w:rPr>
          <w:rFonts w:hint="eastAsia" w:ascii="宋体" w:hAnsi="宋体" w:cs="宋体"/>
          <w:kern w:val="0"/>
          <w:sz w:val="28"/>
          <w:szCs w:val="28"/>
        </w:rPr>
        <w:t>变更确认</w:t>
      </w:r>
    </w:p>
    <w:p>
      <w:pPr>
        <w:widowControl w:val="0"/>
        <w:adjustRightInd w:val="0"/>
        <w:snapToGrid w:val="0"/>
        <w:spacing w:after="0" w:line="360" w:lineRule="auto"/>
        <w:ind w:firstLine="560" w:firstLineChars="200"/>
        <w:rPr>
          <w:rFonts w:ascii="宋体" w:cs="宋体"/>
          <w:sz w:val="28"/>
          <w:szCs w:val="28"/>
        </w:rPr>
      </w:pPr>
      <w:r>
        <w:rPr>
          <w:rFonts w:hint="eastAsia" w:ascii="宋体" w:hAnsi="宋体" w:cs="宋体"/>
          <w:kern w:val="0"/>
          <w:sz w:val="28"/>
          <w:szCs w:val="28"/>
        </w:rPr>
        <w:t>变更提出和确认期限的约定：</w:t>
      </w:r>
      <w:r>
        <w:rPr>
          <w:rFonts w:hint="eastAsia" w:ascii="宋体" w:hAnsi="宋体" w:cs="宋体"/>
          <w:sz w:val="28"/>
          <w:szCs w:val="28"/>
          <w:u w:val="single"/>
        </w:rPr>
        <w:t>执行通用条款</w:t>
      </w:r>
    </w:p>
    <w:p>
      <w:pPr>
        <w:pStyle w:val="4"/>
        <w:widowControl w:val="0"/>
        <w:adjustRightInd w:val="0"/>
        <w:snapToGrid w:val="0"/>
        <w:spacing w:after="0" w:line="360" w:lineRule="auto"/>
        <w:ind w:left="0" w:right="0" w:firstLine="560" w:firstLineChars="200"/>
        <w:jc w:val="both"/>
        <w:rPr>
          <w:rFonts w:ascii="宋体" w:hAnsi="宋体" w:eastAsia="宋体" w:cs="宋体"/>
          <w:sz w:val="28"/>
          <w:szCs w:val="28"/>
        </w:rPr>
      </w:pPr>
      <w:bookmarkStart w:id="285" w:name="_Toc457826236"/>
      <w:r>
        <w:rPr>
          <w:rFonts w:ascii="宋体" w:hAnsi="宋体" w:eastAsia="宋体"/>
          <w:sz w:val="28"/>
          <w:szCs w:val="28"/>
        </w:rPr>
        <w:t xml:space="preserve">8.2  </w:t>
      </w:r>
      <w:r>
        <w:rPr>
          <w:rFonts w:hint="eastAsia" w:ascii="宋体" w:hAnsi="宋体" w:eastAsia="宋体" w:cs="宋体"/>
          <w:sz w:val="28"/>
          <w:szCs w:val="28"/>
        </w:rPr>
        <w:t>变更合同价款确定</w:t>
      </w:r>
      <w:bookmarkEnd w:id="285"/>
    </w:p>
    <w:p>
      <w:pPr>
        <w:adjustRightInd w:val="0"/>
        <w:snapToGrid w:val="0"/>
        <w:spacing w:after="0" w:line="360" w:lineRule="auto"/>
        <w:ind w:firstLine="560" w:firstLineChars="200"/>
        <w:rPr>
          <w:rFonts w:ascii="宋体" w:hAnsi="宋体" w:cs="宋体"/>
          <w:sz w:val="28"/>
          <w:szCs w:val="28"/>
        </w:rPr>
      </w:pPr>
      <w:r>
        <w:rPr>
          <w:rFonts w:ascii="宋体" w:hAnsi="宋体" w:cs="宋体"/>
          <w:sz w:val="28"/>
          <w:szCs w:val="28"/>
        </w:rPr>
        <w:t xml:space="preserve">8.2.2 </w:t>
      </w:r>
      <w:r>
        <w:rPr>
          <w:rFonts w:hint="eastAsia" w:ascii="宋体" w:hAnsi="宋体" w:cs="宋体"/>
          <w:sz w:val="28"/>
          <w:szCs w:val="28"/>
        </w:rPr>
        <w:t>提出变更合同价款报告期限的约定：</w:t>
      </w:r>
      <w:r>
        <w:rPr>
          <w:rFonts w:ascii="宋体" w:hAnsi="宋体" w:cs="宋体"/>
          <w:sz w:val="28"/>
          <w:szCs w:val="28"/>
        </w:rPr>
        <w:t>_</w:t>
      </w:r>
      <w:r>
        <w:rPr>
          <w:rFonts w:ascii="宋体" w:hAnsi="宋体" w:cs="宋体"/>
          <w:sz w:val="28"/>
          <w:szCs w:val="28"/>
          <w:u w:val="single"/>
        </w:rPr>
        <w:t xml:space="preserve">  </w:t>
      </w:r>
      <w:r>
        <w:rPr>
          <w:rFonts w:ascii="宋体" w:hAnsi="宋体" w:cs="宋体"/>
          <w:sz w:val="28"/>
          <w:szCs w:val="28"/>
        </w:rPr>
        <w:t>_</w:t>
      </w:r>
      <w:r>
        <w:rPr>
          <w:rFonts w:ascii="宋体" w:hAnsi="宋体" w:cs="宋体"/>
          <w:kern w:val="0"/>
          <w:sz w:val="28"/>
          <w:szCs w:val="28"/>
          <w:u w:val="single"/>
        </w:rPr>
        <w:t>/_</w:t>
      </w:r>
      <w:r>
        <w:rPr>
          <w:rFonts w:ascii="宋体" w:hAnsi="宋体" w:cs="宋体"/>
          <w:sz w:val="28"/>
          <w:szCs w:val="28"/>
        </w:rPr>
        <w:t xml:space="preserve">___                    </w:t>
      </w:r>
    </w:p>
    <w:p>
      <w:pPr>
        <w:adjustRightInd w:val="0"/>
        <w:snapToGrid w:val="0"/>
        <w:spacing w:after="0" w:line="360" w:lineRule="auto"/>
        <w:ind w:firstLine="560" w:firstLineChars="200"/>
        <w:rPr>
          <w:rFonts w:ascii="宋体" w:hAnsi="宋体" w:cs="宋体"/>
          <w:sz w:val="28"/>
          <w:szCs w:val="28"/>
        </w:rPr>
      </w:pPr>
      <w:r>
        <w:rPr>
          <w:rFonts w:ascii="宋体" w:hAnsi="宋体" w:cs="宋体"/>
          <w:sz w:val="28"/>
          <w:szCs w:val="28"/>
        </w:rPr>
        <w:t xml:space="preserve">8.2.3 </w:t>
      </w:r>
      <w:r>
        <w:rPr>
          <w:rFonts w:hint="eastAsia" w:ascii="宋体" w:hAnsi="宋体" w:cs="宋体"/>
          <w:sz w:val="28"/>
          <w:szCs w:val="28"/>
        </w:rPr>
        <w:t>确认变更合同价款报告时限的约定：</w:t>
      </w:r>
      <w:r>
        <w:rPr>
          <w:rFonts w:ascii="宋体" w:hAnsi="宋体" w:cs="宋体"/>
          <w:sz w:val="28"/>
          <w:szCs w:val="28"/>
        </w:rPr>
        <w:t>____</w:t>
      </w:r>
      <w:r>
        <w:rPr>
          <w:rFonts w:ascii="宋体" w:hAnsi="宋体" w:cs="宋体"/>
          <w:kern w:val="0"/>
          <w:sz w:val="28"/>
          <w:szCs w:val="28"/>
          <w:u w:val="single"/>
        </w:rPr>
        <w:t>/_</w:t>
      </w:r>
      <w:r>
        <w:rPr>
          <w:rFonts w:ascii="宋体" w:hAnsi="宋体" w:cs="宋体"/>
          <w:sz w:val="28"/>
          <w:szCs w:val="28"/>
        </w:rPr>
        <w:t xml:space="preserve">___                     </w:t>
      </w:r>
    </w:p>
    <w:p>
      <w:pPr>
        <w:pStyle w:val="3"/>
        <w:keepNext w:val="0"/>
        <w:keepLines w:val="0"/>
        <w:widowControl w:val="0"/>
        <w:adjustRightInd w:val="0"/>
        <w:snapToGrid w:val="0"/>
        <w:spacing w:after="0" w:line="360" w:lineRule="auto"/>
        <w:ind w:left="0" w:right="0" w:firstLine="560" w:firstLineChars="200"/>
        <w:jc w:val="both"/>
        <w:rPr>
          <w:rFonts w:ascii="宋体" w:hAnsi="宋体" w:eastAsia="宋体" w:cs="宋体"/>
          <w:sz w:val="28"/>
          <w:szCs w:val="28"/>
        </w:rPr>
      </w:pPr>
      <w:bookmarkStart w:id="286" w:name="_Toc457826237"/>
      <w:r>
        <w:rPr>
          <w:rFonts w:hint="eastAsia" w:ascii="宋体" w:hAnsi="宋体" w:eastAsia="宋体" w:cs="宋体"/>
          <w:sz w:val="28"/>
          <w:szCs w:val="28"/>
        </w:rPr>
        <w:t>第</w:t>
      </w:r>
      <w:r>
        <w:rPr>
          <w:rFonts w:ascii="宋体" w:hAnsi="宋体" w:eastAsia="宋体" w:cs="宋体"/>
          <w:sz w:val="28"/>
          <w:szCs w:val="28"/>
        </w:rPr>
        <w:t>9</w:t>
      </w:r>
      <w:r>
        <w:rPr>
          <w:rFonts w:hint="eastAsia" w:ascii="宋体" w:hAnsi="宋体" w:eastAsia="宋体" w:cs="宋体"/>
          <w:sz w:val="28"/>
          <w:szCs w:val="28"/>
        </w:rPr>
        <w:t>条</w:t>
      </w:r>
      <w:r>
        <w:rPr>
          <w:rFonts w:ascii="宋体" w:hAnsi="宋体" w:eastAsia="宋体" w:cs="宋体"/>
          <w:sz w:val="28"/>
          <w:szCs w:val="28"/>
        </w:rPr>
        <w:t xml:space="preserve"> </w:t>
      </w:r>
      <w:r>
        <w:rPr>
          <w:rFonts w:hint="eastAsia" w:ascii="宋体" w:hAnsi="宋体" w:eastAsia="宋体" w:cs="宋体"/>
          <w:sz w:val="28"/>
          <w:szCs w:val="28"/>
        </w:rPr>
        <w:t>知识产权</w:t>
      </w:r>
      <w:bookmarkEnd w:id="283"/>
      <w:bookmarkEnd w:id="286"/>
    </w:p>
    <w:p>
      <w:pPr>
        <w:tabs>
          <w:tab w:val="left" w:pos="1260"/>
        </w:tabs>
        <w:adjustRightInd w:val="0"/>
        <w:snapToGrid w:val="0"/>
        <w:spacing w:after="0" w:line="360" w:lineRule="auto"/>
        <w:ind w:firstLine="562" w:firstLineChars="200"/>
        <w:rPr>
          <w:rFonts w:ascii="宋体"/>
          <w:b/>
          <w:sz w:val="28"/>
          <w:szCs w:val="28"/>
          <w:u w:val="single"/>
        </w:rPr>
      </w:pPr>
      <w:r>
        <w:rPr>
          <w:rFonts w:ascii="宋体" w:hAnsi="宋体"/>
          <w:b/>
          <w:bCs/>
          <w:sz w:val="28"/>
          <w:szCs w:val="28"/>
        </w:rPr>
        <w:t>9.1</w:t>
      </w:r>
      <w:r>
        <w:rPr>
          <w:rFonts w:hint="eastAsia" w:ascii="宋体" w:hAnsi="宋体"/>
          <w:sz w:val="28"/>
          <w:szCs w:val="28"/>
        </w:rPr>
        <w:t>关于发包人提供给</w:t>
      </w:r>
      <w:r>
        <w:rPr>
          <w:rFonts w:hint="eastAsia" w:ascii="宋体" w:hAnsi="宋体" w:cs="宋体"/>
          <w:kern w:val="0"/>
          <w:sz w:val="28"/>
          <w:szCs w:val="28"/>
        </w:rPr>
        <w:t>勘察人</w:t>
      </w:r>
      <w:r>
        <w:rPr>
          <w:rFonts w:hint="eastAsia" w:ascii="宋体" w:hAnsi="宋体"/>
          <w:sz w:val="28"/>
          <w:szCs w:val="28"/>
        </w:rPr>
        <w:t>的图纸、发包人为实施工程自行编制或委托编制的反映发包人要求或其他类似性质的文件的著作权的归属：</w:t>
      </w:r>
      <w:r>
        <w:rPr>
          <w:rFonts w:hint="eastAsia" w:ascii="宋体" w:hAnsi="宋体" w:cs="宋体"/>
          <w:kern w:val="0"/>
          <w:sz w:val="28"/>
          <w:szCs w:val="28"/>
          <w:u w:val="single"/>
        </w:rPr>
        <w:t>归发包人</w:t>
      </w:r>
    </w:p>
    <w:p>
      <w:pPr>
        <w:adjustRightInd w:val="0"/>
        <w:snapToGrid w:val="0"/>
        <w:spacing w:after="0" w:line="360" w:lineRule="auto"/>
        <w:ind w:firstLine="560" w:firstLineChars="200"/>
        <w:rPr>
          <w:rFonts w:ascii="宋体"/>
          <w:b/>
          <w:sz w:val="28"/>
          <w:szCs w:val="28"/>
        </w:rPr>
      </w:pPr>
      <w:r>
        <w:rPr>
          <w:rFonts w:hint="eastAsia" w:ascii="宋体" w:hAnsi="宋体"/>
          <w:sz w:val="28"/>
          <w:szCs w:val="28"/>
        </w:rPr>
        <w:t>关于发包人提供的上述文件的使用限制的要求：</w:t>
      </w:r>
      <w:r>
        <w:rPr>
          <w:rFonts w:ascii="宋体" w:hAnsi="宋体" w:cs="宋体"/>
          <w:kern w:val="0"/>
          <w:sz w:val="28"/>
          <w:szCs w:val="28"/>
        </w:rPr>
        <w:t>_</w:t>
      </w:r>
      <w:r>
        <w:rPr>
          <w:rFonts w:hint="eastAsia" w:ascii="宋体" w:hAnsi="宋体" w:cs="宋体"/>
          <w:kern w:val="0"/>
          <w:sz w:val="28"/>
          <w:szCs w:val="28"/>
          <w:u w:val="single"/>
        </w:rPr>
        <w:t>执行通用条款的约定</w:t>
      </w:r>
    </w:p>
    <w:p>
      <w:pPr>
        <w:tabs>
          <w:tab w:val="left" w:pos="1260"/>
        </w:tabs>
        <w:adjustRightInd w:val="0"/>
        <w:snapToGrid w:val="0"/>
        <w:spacing w:after="0" w:line="360" w:lineRule="auto"/>
        <w:ind w:firstLine="562" w:firstLineChars="200"/>
        <w:rPr>
          <w:rFonts w:ascii="宋体"/>
          <w:b/>
          <w:sz w:val="28"/>
          <w:szCs w:val="28"/>
          <w:u w:val="single"/>
        </w:rPr>
      </w:pPr>
      <w:r>
        <w:rPr>
          <w:rFonts w:ascii="宋体" w:hAnsi="宋体"/>
          <w:b/>
          <w:bCs/>
          <w:kern w:val="0"/>
          <w:sz w:val="28"/>
          <w:szCs w:val="28"/>
        </w:rPr>
        <w:t>9.2</w:t>
      </w:r>
      <w:r>
        <w:rPr>
          <w:rFonts w:hint="eastAsia" w:ascii="宋体" w:hAnsi="宋体"/>
          <w:sz w:val="28"/>
          <w:szCs w:val="28"/>
        </w:rPr>
        <w:t>关于</w:t>
      </w:r>
      <w:r>
        <w:rPr>
          <w:rFonts w:hint="eastAsia" w:ascii="宋体" w:hAnsi="宋体" w:cs="宋体"/>
          <w:kern w:val="0"/>
          <w:sz w:val="28"/>
          <w:szCs w:val="28"/>
        </w:rPr>
        <w:t>勘察人</w:t>
      </w:r>
      <w:r>
        <w:rPr>
          <w:rFonts w:hint="eastAsia" w:ascii="宋体" w:hAnsi="宋体"/>
          <w:sz w:val="28"/>
          <w:szCs w:val="28"/>
        </w:rPr>
        <w:t>为实施工程所编制文件的著作权的归属：</w:t>
      </w:r>
      <w:r>
        <w:rPr>
          <w:rFonts w:ascii="宋体" w:hAnsi="宋体"/>
          <w:sz w:val="28"/>
          <w:szCs w:val="28"/>
        </w:rPr>
        <w:t>_</w:t>
      </w:r>
      <w:r>
        <w:rPr>
          <w:rFonts w:hint="eastAsia" w:ascii="宋体" w:hAnsi="宋体"/>
          <w:sz w:val="28"/>
          <w:szCs w:val="28"/>
          <w:u w:val="single"/>
        </w:rPr>
        <w:t>归发包</w:t>
      </w:r>
      <w:r>
        <w:rPr>
          <w:rFonts w:hint="eastAsia" w:ascii="宋体" w:hAnsi="宋体" w:cs="宋体"/>
          <w:kern w:val="0"/>
          <w:sz w:val="28"/>
          <w:szCs w:val="28"/>
          <w:u w:val="single"/>
        </w:rPr>
        <w:t>人</w:t>
      </w:r>
    </w:p>
    <w:p>
      <w:pPr>
        <w:adjustRightInd w:val="0"/>
        <w:snapToGrid w:val="0"/>
        <w:spacing w:after="0" w:line="360" w:lineRule="auto"/>
        <w:ind w:firstLine="560" w:firstLineChars="200"/>
        <w:rPr>
          <w:rFonts w:ascii="宋体" w:cs="宋体"/>
          <w:kern w:val="0"/>
          <w:sz w:val="28"/>
          <w:szCs w:val="28"/>
        </w:rPr>
      </w:pPr>
      <w:r>
        <w:rPr>
          <w:rFonts w:hint="eastAsia" w:ascii="宋体" w:hAnsi="宋体"/>
          <w:sz w:val="28"/>
          <w:szCs w:val="28"/>
        </w:rPr>
        <w:t>关于勘察人提供的上述文件的使用限制的要求：</w:t>
      </w:r>
      <w:r>
        <w:rPr>
          <w:rFonts w:hint="eastAsia" w:ascii="宋体" w:hAnsi="宋体"/>
          <w:sz w:val="28"/>
          <w:szCs w:val="28"/>
          <w:u w:val="single"/>
        </w:rPr>
        <w:t>勘察人不得干涉发包人使用上述文件</w:t>
      </w:r>
    </w:p>
    <w:p>
      <w:pPr>
        <w:adjustRightInd w:val="0"/>
        <w:snapToGrid w:val="0"/>
        <w:spacing w:after="0" w:line="360" w:lineRule="auto"/>
        <w:ind w:firstLine="562" w:firstLineChars="200"/>
        <w:rPr>
          <w:rFonts w:ascii="宋体"/>
          <w:b/>
          <w:sz w:val="28"/>
          <w:szCs w:val="28"/>
          <w:u w:val="single"/>
        </w:rPr>
      </w:pPr>
      <w:bookmarkStart w:id="287" w:name="_Toc406150503"/>
      <w:r>
        <w:rPr>
          <w:rFonts w:ascii="宋体" w:hAnsi="宋体"/>
          <w:b/>
          <w:kern w:val="0"/>
          <w:sz w:val="28"/>
          <w:szCs w:val="28"/>
        </w:rPr>
        <w:t xml:space="preserve">9.5  </w:t>
      </w:r>
      <w:bookmarkEnd w:id="287"/>
      <w:r>
        <w:rPr>
          <w:rFonts w:hint="eastAsia" w:ascii="宋体" w:hAnsi="宋体"/>
          <w:sz w:val="28"/>
          <w:szCs w:val="28"/>
        </w:rPr>
        <w:t>勘察人在工作过程中所采用的专利、专有技术、技术秘密的使用费的承担方式：</w:t>
      </w:r>
      <w:r>
        <w:rPr>
          <w:rFonts w:hint="eastAsia" w:ascii="宋体" w:hAnsi="宋体" w:cs="宋体"/>
          <w:kern w:val="0"/>
          <w:sz w:val="28"/>
          <w:szCs w:val="28"/>
          <w:u w:val="single"/>
        </w:rPr>
        <w:t>包含在合同价款中</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88" w:name="_Toc457826238"/>
      <w:bookmarkStart w:id="289" w:name="_Toc406150504"/>
      <w:r>
        <w:rPr>
          <w:rFonts w:hint="eastAsia" w:ascii="宋体" w:hAnsi="宋体" w:eastAsia="宋体" w:cs="宋体"/>
          <w:sz w:val="28"/>
          <w:szCs w:val="28"/>
        </w:rPr>
        <w:t>第</w:t>
      </w:r>
      <w:r>
        <w:rPr>
          <w:rFonts w:ascii="宋体" w:hAnsi="宋体" w:eastAsia="宋体"/>
          <w:sz w:val="28"/>
          <w:szCs w:val="28"/>
        </w:rPr>
        <w:t>10</w:t>
      </w:r>
      <w:r>
        <w:rPr>
          <w:rFonts w:hint="eastAsia" w:ascii="宋体" w:hAnsi="宋体" w:eastAsia="宋体" w:cs="宋体"/>
          <w:sz w:val="28"/>
          <w:szCs w:val="28"/>
        </w:rPr>
        <w:t>条</w:t>
      </w:r>
      <w:r>
        <w:rPr>
          <w:rFonts w:ascii="宋体" w:hAnsi="宋体" w:eastAsia="宋体" w:cs="宋体"/>
          <w:sz w:val="28"/>
          <w:szCs w:val="28"/>
        </w:rPr>
        <w:t xml:space="preserve"> </w:t>
      </w:r>
      <w:r>
        <w:rPr>
          <w:rFonts w:hint="eastAsia" w:ascii="宋体" w:hAnsi="宋体" w:eastAsia="宋体" w:cs="宋体"/>
          <w:sz w:val="28"/>
          <w:szCs w:val="28"/>
        </w:rPr>
        <w:t>不可抗力</w:t>
      </w:r>
      <w:bookmarkEnd w:id="288"/>
      <w:bookmarkEnd w:id="289"/>
    </w:p>
    <w:p>
      <w:pPr>
        <w:adjustRightInd w:val="0"/>
        <w:snapToGrid w:val="0"/>
        <w:spacing w:after="0" w:line="360" w:lineRule="auto"/>
        <w:ind w:firstLine="562" w:firstLineChars="200"/>
        <w:outlineLvl w:val="2"/>
        <w:rPr>
          <w:rFonts w:ascii="宋体" w:cs="宋体"/>
          <w:b/>
          <w:kern w:val="0"/>
          <w:sz w:val="28"/>
          <w:szCs w:val="28"/>
        </w:rPr>
      </w:pPr>
      <w:bookmarkStart w:id="290" w:name="_Toc457826239"/>
      <w:bookmarkStart w:id="291" w:name="_Toc406150505"/>
      <w:r>
        <w:rPr>
          <w:rFonts w:ascii="宋体" w:hAnsi="宋体"/>
          <w:b/>
          <w:kern w:val="0"/>
          <w:sz w:val="28"/>
          <w:szCs w:val="28"/>
        </w:rPr>
        <w:t xml:space="preserve">10.1 </w:t>
      </w:r>
      <w:r>
        <w:rPr>
          <w:rFonts w:hint="eastAsia" w:ascii="宋体" w:hAnsi="宋体"/>
          <w:b/>
          <w:kern w:val="0"/>
          <w:sz w:val="28"/>
          <w:szCs w:val="28"/>
        </w:rPr>
        <w:t>不可抗力的确认</w:t>
      </w:r>
      <w:bookmarkEnd w:id="290"/>
      <w:bookmarkEnd w:id="291"/>
    </w:p>
    <w:p>
      <w:pPr>
        <w:tabs>
          <w:tab w:val="left" w:pos="1260"/>
        </w:tabs>
        <w:adjustRightInd w:val="0"/>
        <w:snapToGrid w:val="0"/>
        <w:spacing w:after="0" w:line="360" w:lineRule="auto"/>
        <w:ind w:firstLine="560" w:firstLineChars="200"/>
        <w:rPr>
          <w:rFonts w:ascii="宋体"/>
          <w:b/>
          <w:sz w:val="28"/>
          <w:szCs w:val="28"/>
          <w:u w:val="single"/>
        </w:rPr>
      </w:pPr>
      <w:r>
        <w:rPr>
          <w:rFonts w:ascii="宋体" w:hAnsi="宋体"/>
          <w:kern w:val="0"/>
          <w:sz w:val="28"/>
          <w:szCs w:val="28"/>
        </w:rPr>
        <w:t xml:space="preserve">10.1.1 </w:t>
      </w:r>
      <w:r>
        <w:rPr>
          <w:rFonts w:hint="eastAsia" w:ascii="宋体" w:hAnsi="宋体" w:cs="宋体"/>
          <w:kern w:val="0"/>
          <w:sz w:val="28"/>
          <w:szCs w:val="28"/>
        </w:rPr>
        <w:t>双方关于不可抗力的其他约定（如政府临时禁令）：</w:t>
      </w:r>
      <w:r>
        <w:rPr>
          <w:rFonts w:ascii="宋体" w:hAnsi="宋体" w:cs="宋体"/>
          <w:kern w:val="0"/>
          <w:sz w:val="28"/>
          <w:szCs w:val="28"/>
        </w:rPr>
        <w:t>_</w:t>
      </w:r>
      <w:r>
        <w:rPr>
          <w:rFonts w:hint="eastAsia" w:ascii="宋体" w:hAnsi="宋体" w:cs="宋体"/>
          <w:kern w:val="0"/>
          <w:sz w:val="28"/>
          <w:szCs w:val="28"/>
        </w:rPr>
        <w:t>政府部门要求的停工、缓建等</w:t>
      </w:r>
      <w:r>
        <w:rPr>
          <w:rFonts w:ascii="宋体" w:hAnsi="宋体" w:cs="宋体"/>
          <w:kern w:val="0"/>
          <w:sz w:val="28"/>
          <w:szCs w:val="28"/>
        </w:rPr>
        <w:t xml:space="preserve">  </w:t>
      </w:r>
    </w:p>
    <w:p>
      <w:pPr>
        <w:adjustRightInd w:val="0"/>
        <w:snapToGrid w:val="0"/>
        <w:spacing w:after="0" w:line="360" w:lineRule="auto"/>
        <w:ind w:firstLine="562" w:firstLineChars="200"/>
        <w:outlineLvl w:val="2"/>
        <w:rPr>
          <w:rFonts w:ascii="宋体" w:cs="宋体"/>
          <w:b/>
          <w:kern w:val="0"/>
          <w:sz w:val="28"/>
          <w:szCs w:val="28"/>
        </w:rPr>
      </w:pPr>
      <w:bookmarkStart w:id="292" w:name="_Toc457826240"/>
      <w:r>
        <w:rPr>
          <w:rFonts w:ascii="宋体" w:hAnsi="宋体"/>
          <w:b/>
          <w:kern w:val="0"/>
          <w:sz w:val="28"/>
          <w:szCs w:val="28"/>
        </w:rPr>
        <w:t xml:space="preserve">10.2 </w:t>
      </w:r>
      <w:r>
        <w:rPr>
          <w:rFonts w:hint="eastAsia" w:ascii="宋体" w:hAnsi="宋体"/>
          <w:b/>
          <w:kern w:val="0"/>
          <w:sz w:val="28"/>
          <w:szCs w:val="28"/>
        </w:rPr>
        <w:t>不可抗力的通知</w:t>
      </w:r>
      <w:bookmarkEnd w:id="292"/>
    </w:p>
    <w:p>
      <w:pPr>
        <w:adjustRightInd w:val="0"/>
        <w:snapToGrid w:val="0"/>
        <w:spacing w:after="0" w:line="360" w:lineRule="auto"/>
        <w:ind w:firstLine="560" w:firstLineChars="200"/>
        <w:rPr>
          <w:rFonts w:ascii="宋体" w:cs="宋体"/>
          <w:kern w:val="0"/>
          <w:sz w:val="28"/>
          <w:szCs w:val="28"/>
          <w:u w:val="single"/>
        </w:rPr>
      </w:pPr>
      <w:r>
        <w:rPr>
          <w:rFonts w:ascii="宋体" w:hAnsi="宋体"/>
          <w:kern w:val="0"/>
          <w:sz w:val="28"/>
          <w:szCs w:val="28"/>
        </w:rPr>
        <w:t xml:space="preserve">10.2.1 </w:t>
      </w:r>
      <w:r>
        <w:rPr>
          <w:rFonts w:hint="eastAsia" w:ascii="宋体" w:hAnsi="宋体" w:cs="宋体"/>
          <w:kern w:val="0"/>
          <w:sz w:val="28"/>
          <w:szCs w:val="28"/>
        </w:rPr>
        <w:t>不可抗力持续发生，勘察人报告受害损失期限的约定：</w:t>
      </w:r>
      <w:r>
        <w:rPr>
          <w:rFonts w:hint="eastAsia" w:ascii="宋体" w:hAnsi="宋体" w:cs="宋体"/>
          <w:kern w:val="0"/>
          <w:sz w:val="28"/>
          <w:szCs w:val="28"/>
          <w:u w:val="single"/>
        </w:rPr>
        <w:t>执行通用条款</w:t>
      </w:r>
    </w:p>
    <w:p>
      <w:pPr>
        <w:adjustRightInd w:val="0"/>
        <w:snapToGrid w:val="0"/>
        <w:spacing w:after="0" w:line="360" w:lineRule="auto"/>
        <w:ind w:firstLine="560" w:firstLineChars="200"/>
        <w:rPr>
          <w:rFonts w:ascii="宋体" w:hAnsi="宋体" w:cs="宋体"/>
          <w:kern w:val="0"/>
          <w:sz w:val="28"/>
          <w:szCs w:val="28"/>
        </w:rPr>
      </w:pPr>
      <w:r>
        <w:rPr>
          <w:rFonts w:ascii="宋体" w:hAnsi="宋体"/>
          <w:kern w:val="0"/>
          <w:sz w:val="28"/>
          <w:szCs w:val="28"/>
        </w:rPr>
        <w:t xml:space="preserve">10.2.2 </w:t>
      </w:r>
      <w:r>
        <w:rPr>
          <w:rFonts w:hint="eastAsia" w:ascii="宋体" w:hAnsi="宋体" w:cs="宋体"/>
          <w:kern w:val="0"/>
          <w:sz w:val="28"/>
          <w:szCs w:val="28"/>
        </w:rPr>
        <w:t>勘察人向发包人通报受害损失情况及费用期限的约定：</w:t>
      </w:r>
      <w:r>
        <w:rPr>
          <w:rFonts w:ascii="宋体" w:hAnsi="宋体" w:cs="宋体"/>
          <w:kern w:val="0"/>
          <w:sz w:val="28"/>
          <w:szCs w:val="28"/>
          <w:u w:val="single"/>
        </w:rPr>
        <w:t>_/_</w:t>
      </w:r>
      <w:r>
        <w:rPr>
          <w:rFonts w:ascii="宋体" w:hAnsi="宋体" w:cs="宋体"/>
          <w:kern w:val="0"/>
          <w:sz w:val="28"/>
          <w:szCs w:val="28"/>
        </w:rPr>
        <w:t>_</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93" w:name="_Toc457826241"/>
      <w:bookmarkStart w:id="294" w:name="_Toc406150506"/>
      <w:r>
        <w:rPr>
          <w:rFonts w:hint="eastAsia" w:ascii="宋体" w:hAnsi="宋体" w:eastAsia="宋体"/>
          <w:sz w:val="28"/>
          <w:szCs w:val="28"/>
        </w:rPr>
        <w:t>第</w:t>
      </w:r>
      <w:r>
        <w:rPr>
          <w:rFonts w:ascii="宋体" w:hAnsi="宋体" w:eastAsia="宋体"/>
          <w:sz w:val="28"/>
          <w:szCs w:val="28"/>
        </w:rPr>
        <w:t>13</w:t>
      </w:r>
      <w:r>
        <w:rPr>
          <w:rFonts w:hint="eastAsia" w:ascii="宋体" w:hAnsi="宋体" w:eastAsia="宋体"/>
          <w:sz w:val="28"/>
          <w:szCs w:val="28"/>
        </w:rPr>
        <w:t>条</w:t>
      </w:r>
      <w:r>
        <w:rPr>
          <w:rFonts w:ascii="宋体" w:hAnsi="宋体" w:eastAsia="宋体"/>
          <w:sz w:val="28"/>
          <w:szCs w:val="28"/>
        </w:rPr>
        <w:t xml:space="preserve"> </w:t>
      </w:r>
      <w:r>
        <w:rPr>
          <w:rFonts w:hint="eastAsia" w:ascii="宋体" w:hAnsi="宋体" w:eastAsia="宋体" w:cs="宋体"/>
          <w:sz w:val="28"/>
          <w:szCs w:val="28"/>
        </w:rPr>
        <w:t>责任与保险</w:t>
      </w:r>
      <w:bookmarkEnd w:id="293"/>
      <w:bookmarkEnd w:id="294"/>
    </w:p>
    <w:p>
      <w:pPr>
        <w:tabs>
          <w:tab w:val="left" w:pos="1260"/>
        </w:tabs>
        <w:adjustRightInd w:val="0"/>
        <w:snapToGrid w:val="0"/>
        <w:spacing w:after="0" w:line="360" w:lineRule="auto"/>
        <w:ind w:firstLine="562" w:firstLineChars="200"/>
        <w:rPr>
          <w:rFonts w:ascii="宋体" w:cs="宋体"/>
          <w:kern w:val="0"/>
          <w:sz w:val="28"/>
          <w:szCs w:val="28"/>
          <w:u w:val="single"/>
        </w:rPr>
      </w:pPr>
      <w:r>
        <w:rPr>
          <w:rFonts w:ascii="宋体" w:hAnsi="宋体"/>
          <w:b/>
          <w:kern w:val="0"/>
          <w:sz w:val="28"/>
          <w:szCs w:val="28"/>
        </w:rPr>
        <w:t xml:space="preserve">13.2 </w:t>
      </w:r>
      <w:r>
        <w:rPr>
          <w:rFonts w:hint="eastAsia" w:ascii="宋体" w:hAnsi="宋体" w:cs="宋体"/>
          <w:bCs/>
          <w:kern w:val="0"/>
          <w:sz w:val="28"/>
          <w:szCs w:val="28"/>
        </w:rPr>
        <w:t>工程勘察责任保险的约定：</w:t>
      </w:r>
      <w:r>
        <w:rPr>
          <w:rFonts w:hint="eastAsia" w:ascii="宋体" w:hAnsi="宋体" w:cs="宋体"/>
          <w:bCs/>
          <w:kern w:val="0"/>
          <w:sz w:val="28"/>
          <w:szCs w:val="28"/>
          <w:u w:val="single"/>
        </w:rPr>
        <w:t>勘察人应具</w:t>
      </w:r>
      <w:r>
        <w:rPr>
          <w:rFonts w:hint="eastAsia" w:ascii="宋体" w:hAnsi="宋体" w:cs="宋体"/>
          <w:kern w:val="0"/>
          <w:sz w:val="28"/>
          <w:szCs w:val="28"/>
          <w:u w:val="single"/>
        </w:rPr>
        <w:t>有发包人认可的工程勘察责任保险。</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95" w:name="_Toc406150507"/>
      <w:bookmarkStart w:id="296" w:name="_Toc457826242"/>
      <w:r>
        <w:rPr>
          <w:rFonts w:hint="eastAsia" w:ascii="宋体" w:hAnsi="宋体" w:eastAsia="宋体" w:cs="宋体"/>
          <w:sz w:val="28"/>
          <w:szCs w:val="28"/>
        </w:rPr>
        <w:t>第</w:t>
      </w:r>
      <w:r>
        <w:rPr>
          <w:rFonts w:ascii="宋体" w:hAnsi="宋体" w:eastAsia="宋体" w:cs="宋体"/>
          <w:sz w:val="28"/>
          <w:szCs w:val="28"/>
        </w:rPr>
        <w:t>14</w:t>
      </w:r>
      <w:r>
        <w:rPr>
          <w:rFonts w:hint="eastAsia" w:ascii="宋体" w:hAnsi="宋体" w:eastAsia="宋体" w:cs="宋体"/>
          <w:sz w:val="28"/>
          <w:szCs w:val="28"/>
        </w:rPr>
        <w:t>条</w:t>
      </w:r>
      <w:r>
        <w:rPr>
          <w:rFonts w:ascii="宋体" w:hAnsi="宋体" w:eastAsia="宋体" w:cs="宋体"/>
          <w:sz w:val="28"/>
          <w:szCs w:val="28"/>
        </w:rPr>
        <w:t xml:space="preserve"> </w:t>
      </w:r>
      <w:r>
        <w:rPr>
          <w:rFonts w:hint="eastAsia" w:ascii="宋体" w:hAnsi="宋体" w:eastAsia="宋体" w:cs="宋体"/>
          <w:sz w:val="28"/>
          <w:szCs w:val="28"/>
        </w:rPr>
        <w:t>违约</w:t>
      </w:r>
      <w:bookmarkEnd w:id="295"/>
      <w:bookmarkEnd w:id="296"/>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297" w:name="_Toc457826243"/>
      <w:bookmarkStart w:id="298" w:name="_Toc406150508"/>
      <w:r>
        <w:rPr>
          <w:rFonts w:ascii="宋体" w:hAnsi="宋体" w:eastAsia="宋体"/>
          <w:sz w:val="28"/>
          <w:szCs w:val="28"/>
        </w:rPr>
        <w:t xml:space="preserve">14.1 </w:t>
      </w:r>
      <w:r>
        <w:rPr>
          <w:rFonts w:hint="eastAsia" w:ascii="宋体" w:hAnsi="宋体" w:eastAsia="宋体" w:cs="宋体"/>
          <w:sz w:val="28"/>
          <w:szCs w:val="28"/>
        </w:rPr>
        <w:t>发包人违约</w:t>
      </w:r>
      <w:bookmarkEnd w:id="297"/>
      <w:bookmarkEnd w:id="298"/>
    </w:p>
    <w:p>
      <w:pPr>
        <w:adjustRightInd w:val="0"/>
        <w:snapToGrid w:val="0"/>
        <w:spacing w:after="0" w:line="360" w:lineRule="auto"/>
        <w:ind w:firstLine="560" w:firstLineChars="200"/>
        <w:rPr>
          <w:rFonts w:ascii="宋体"/>
          <w:kern w:val="0"/>
          <w:sz w:val="28"/>
          <w:szCs w:val="28"/>
        </w:rPr>
      </w:pPr>
      <w:r>
        <w:rPr>
          <w:rFonts w:ascii="宋体" w:hAnsi="宋体"/>
          <w:kern w:val="0"/>
          <w:sz w:val="28"/>
          <w:szCs w:val="28"/>
        </w:rPr>
        <w:t xml:space="preserve">14.1.2 </w:t>
      </w:r>
      <w:r>
        <w:rPr>
          <w:rFonts w:hint="eastAsia" w:ascii="宋体" w:hAnsi="宋体"/>
          <w:kern w:val="0"/>
          <w:sz w:val="28"/>
          <w:szCs w:val="28"/>
        </w:rPr>
        <w:t>发包人违约责任</w:t>
      </w:r>
    </w:p>
    <w:p>
      <w:pPr>
        <w:adjustRightInd w:val="0"/>
        <w:snapToGrid w:val="0"/>
        <w:spacing w:after="0" w:line="360" w:lineRule="auto"/>
        <w:ind w:firstLine="560" w:firstLineChars="200"/>
        <w:rPr>
          <w:rFonts w:ascii="宋体" w:cs="宋体"/>
          <w:bCs/>
          <w:kern w:val="0"/>
          <w:sz w:val="28"/>
          <w:szCs w:val="28"/>
          <w:u w:val="single"/>
        </w:rPr>
      </w:pPr>
      <w:r>
        <w:rPr>
          <w:rFonts w:hint="eastAsia" w:ascii="宋体" w:hAnsi="宋体"/>
          <w:kern w:val="0"/>
          <w:sz w:val="28"/>
          <w:szCs w:val="28"/>
        </w:rPr>
        <w:t>（</w:t>
      </w:r>
      <w:r>
        <w:rPr>
          <w:rFonts w:ascii="宋体" w:hAnsi="宋体"/>
          <w:kern w:val="0"/>
          <w:sz w:val="28"/>
          <w:szCs w:val="28"/>
        </w:rPr>
        <w:t>1</w:t>
      </w:r>
      <w:r>
        <w:rPr>
          <w:rFonts w:hint="eastAsia" w:ascii="宋体" w:hAnsi="宋体"/>
          <w:kern w:val="0"/>
          <w:sz w:val="28"/>
          <w:szCs w:val="28"/>
        </w:rPr>
        <w:t>）</w:t>
      </w:r>
      <w:r>
        <w:rPr>
          <w:rFonts w:hint="eastAsia" w:ascii="宋体" w:hAnsi="宋体" w:cs="宋体"/>
          <w:kern w:val="0"/>
          <w:sz w:val="28"/>
          <w:szCs w:val="28"/>
        </w:rPr>
        <w:t>发包人支付勘察人的违约金：</w:t>
      </w:r>
      <w:r>
        <w:rPr>
          <w:rFonts w:ascii="宋体" w:hAnsi="宋体" w:cs="宋体"/>
          <w:kern w:val="0"/>
          <w:sz w:val="28"/>
          <w:szCs w:val="28"/>
        </w:rPr>
        <w:t>_</w:t>
      </w:r>
      <w:r>
        <w:rPr>
          <w:rFonts w:hint="eastAsia" w:ascii="宋体" w:hAnsi="宋体" w:cs="宋体"/>
          <w:bCs/>
          <w:kern w:val="0"/>
          <w:sz w:val="28"/>
          <w:szCs w:val="28"/>
          <w:u w:val="single"/>
        </w:rPr>
        <w:t>合同生效后，发包人因非勘察人原因要求终止或解除合同，据实结算勘察费。</w:t>
      </w:r>
    </w:p>
    <w:p>
      <w:pPr>
        <w:adjustRightInd w:val="0"/>
        <w:snapToGrid w:val="0"/>
        <w:spacing w:after="0" w:line="360" w:lineRule="auto"/>
        <w:ind w:firstLine="560" w:firstLineChars="200"/>
        <w:rPr>
          <w:rFonts w:ascii="宋体" w:cs="宋体"/>
          <w:bCs/>
          <w:kern w:val="0"/>
          <w:sz w:val="28"/>
          <w:szCs w:val="28"/>
          <w:u w:val="single"/>
        </w:rPr>
      </w:pPr>
      <w:r>
        <w:rPr>
          <w:rFonts w:hint="eastAsia" w:ascii="宋体" w:hAnsi="宋体"/>
          <w:kern w:val="0"/>
          <w:sz w:val="28"/>
          <w:szCs w:val="28"/>
        </w:rPr>
        <w:t>（</w:t>
      </w:r>
      <w:r>
        <w:rPr>
          <w:rFonts w:ascii="宋体" w:hAnsi="宋体"/>
          <w:kern w:val="0"/>
          <w:sz w:val="28"/>
          <w:szCs w:val="28"/>
        </w:rPr>
        <w:t>2</w:t>
      </w:r>
      <w:r>
        <w:rPr>
          <w:rFonts w:hint="eastAsia" w:ascii="宋体" w:hAnsi="宋体"/>
          <w:kern w:val="0"/>
          <w:sz w:val="28"/>
          <w:szCs w:val="28"/>
        </w:rPr>
        <w:t>）</w:t>
      </w:r>
      <w:r>
        <w:rPr>
          <w:rFonts w:hint="eastAsia" w:ascii="宋体" w:hAnsi="宋体" w:cs="宋体"/>
          <w:kern w:val="0"/>
          <w:sz w:val="28"/>
          <w:szCs w:val="28"/>
        </w:rPr>
        <w:t>发包人发生其他违约情形应承担的违约责任：</w:t>
      </w:r>
      <w:r>
        <w:rPr>
          <w:rFonts w:hint="eastAsia" w:ascii="宋体" w:hAnsi="宋体" w:cs="宋体"/>
          <w:bCs/>
          <w:kern w:val="0"/>
          <w:sz w:val="28"/>
          <w:szCs w:val="28"/>
          <w:u w:val="single"/>
        </w:rPr>
        <w:t>发包人发生其他违约情形时，勘察人有权顺延工期。</w:t>
      </w:r>
    </w:p>
    <w:p>
      <w:pPr>
        <w:adjustRightInd w:val="0"/>
        <w:snapToGrid w:val="0"/>
        <w:spacing w:after="0" w:line="360" w:lineRule="auto"/>
        <w:ind w:firstLine="562" w:firstLineChars="200"/>
        <w:outlineLvl w:val="2"/>
        <w:rPr>
          <w:rFonts w:ascii="宋体" w:cs="宋体"/>
          <w:b/>
          <w:kern w:val="0"/>
          <w:sz w:val="28"/>
          <w:szCs w:val="28"/>
        </w:rPr>
      </w:pPr>
      <w:bookmarkStart w:id="299" w:name="_Toc406150509"/>
      <w:bookmarkStart w:id="300" w:name="_Toc457826244"/>
      <w:r>
        <w:rPr>
          <w:rFonts w:ascii="宋体" w:hAnsi="宋体"/>
          <w:b/>
          <w:kern w:val="0"/>
          <w:sz w:val="28"/>
          <w:szCs w:val="28"/>
        </w:rPr>
        <w:t xml:space="preserve">14.2 </w:t>
      </w:r>
      <w:r>
        <w:rPr>
          <w:rFonts w:hint="eastAsia" w:ascii="宋体" w:hAnsi="宋体" w:cs="宋体"/>
          <w:b/>
          <w:kern w:val="0"/>
          <w:sz w:val="28"/>
          <w:szCs w:val="28"/>
        </w:rPr>
        <w:t>勘察人违约</w:t>
      </w:r>
      <w:bookmarkEnd w:id="299"/>
      <w:bookmarkEnd w:id="300"/>
    </w:p>
    <w:p>
      <w:pPr>
        <w:adjustRightInd w:val="0"/>
        <w:snapToGrid w:val="0"/>
        <w:spacing w:after="0" w:line="360" w:lineRule="auto"/>
        <w:ind w:firstLine="560" w:firstLineChars="200"/>
        <w:rPr>
          <w:rFonts w:ascii="宋体" w:cs="宋体"/>
          <w:kern w:val="0"/>
          <w:sz w:val="28"/>
          <w:szCs w:val="28"/>
        </w:rPr>
      </w:pPr>
      <w:r>
        <w:rPr>
          <w:rFonts w:ascii="宋体" w:hAnsi="宋体"/>
          <w:kern w:val="0"/>
          <w:sz w:val="28"/>
          <w:szCs w:val="28"/>
        </w:rPr>
        <w:t>14.2.2</w:t>
      </w:r>
      <w:r>
        <w:rPr>
          <w:rFonts w:hint="eastAsia" w:ascii="宋体" w:hAnsi="宋体" w:cs="宋体"/>
          <w:kern w:val="0"/>
          <w:sz w:val="28"/>
          <w:szCs w:val="28"/>
        </w:rPr>
        <w:t>勘察人违约责任</w:t>
      </w:r>
    </w:p>
    <w:p>
      <w:pPr>
        <w:numPr>
          <w:ilvl w:val="0"/>
          <w:numId w:val="5"/>
        </w:numPr>
        <w:adjustRightInd w:val="0"/>
        <w:snapToGrid w:val="0"/>
        <w:spacing w:after="0" w:line="360" w:lineRule="auto"/>
        <w:ind w:firstLine="560" w:firstLineChars="200"/>
        <w:rPr>
          <w:rFonts w:ascii="宋体" w:cs="宋体"/>
          <w:kern w:val="0"/>
          <w:sz w:val="28"/>
          <w:szCs w:val="28"/>
          <w:u w:val="single"/>
        </w:rPr>
      </w:pPr>
      <w:r>
        <w:rPr>
          <w:rFonts w:hint="eastAsia" w:ascii="宋体" w:hAnsi="宋体" w:cs="宋体"/>
          <w:kern w:val="0"/>
          <w:sz w:val="28"/>
          <w:szCs w:val="28"/>
        </w:rPr>
        <w:t>勘察人支付发包人的违约金：</w:t>
      </w:r>
      <w:r>
        <w:rPr>
          <w:rFonts w:ascii="宋体" w:hAnsi="宋体" w:cs="宋体"/>
          <w:kern w:val="0"/>
          <w:sz w:val="28"/>
          <w:szCs w:val="28"/>
          <w:u w:val="single"/>
        </w:rPr>
        <w:t xml:space="preserve">    /                 </w:t>
      </w:r>
      <w:r>
        <w:rPr>
          <w:rFonts w:hint="eastAsia" w:ascii="宋体" w:hAnsi="宋体" w:cs="宋体"/>
          <w:kern w:val="0"/>
          <w:sz w:val="28"/>
          <w:szCs w:val="28"/>
          <w:u w:val="single"/>
        </w:rPr>
        <w:t>；</w:t>
      </w:r>
    </w:p>
    <w:p>
      <w:pPr>
        <w:adjustRightInd w:val="0"/>
        <w:snapToGrid w:val="0"/>
        <w:spacing w:after="0" w:line="360" w:lineRule="auto"/>
        <w:ind w:firstLine="560" w:firstLineChars="200"/>
        <w:rPr>
          <w:rFonts w:ascii="宋体" w:cs="宋体"/>
          <w:kern w:val="0"/>
          <w:sz w:val="28"/>
          <w:szCs w:val="28"/>
          <w:u w:val="single"/>
        </w:rPr>
      </w:pPr>
      <w:r>
        <w:rPr>
          <w:rFonts w:hint="eastAsia" w:ascii="宋体" w:hAnsi="宋体" w:cs="宋体"/>
          <w:kern w:val="0"/>
          <w:sz w:val="28"/>
          <w:szCs w:val="28"/>
        </w:rPr>
        <w:t>（</w:t>
      </w:r>
      <w:r>
        <w:rPr>
          <w:rFonts w:ascii="宋体" w:hAnsi="宋体"/>
          <w:kern w:val="0"/>
          <w:sz w:val="28"/>
          <w:szCs w:val="28"/>
        </w:rPr>
        <w:t>2</w:t>
      </w:r>
      <w:r>
        <w:rPr>
          <w:rFonts w:hint="eastAsia" w:ascii="宋体" w:hAnsi="宋体" w:cs="宋体"/>
          <w:kern w:val="0"/>
          <w:sz w:val="28"/>
          <w:szCs w:val="28"/>
        </w:rPr>
        <w:t>）勘察人造成工期延误应承担的违约责任：</w:t>
      </w:r>
      <w:r>
        <w:rPr>
          <w:rFonts w:ascii="宋体" w:hAnsi="宋体" w:cs="宋体"/>
          <w:kern w:val="0"/>
          <w:sz w:val="28"/>
          <w:szCs w:val="28"/>
          <w:u w:val="single"/>
        </w:rPr>
        <w:t xml:space="preserve">    /                 </w:t>
      </w:r>
      <w:r>
        <w:rPr>
          <w:rFonts w:hint="eastAsia" w:ascii="宋体" w:hAnsi="宋体" w:cs="宋体"/>
          <w:kern w:val="0"/>
          <w:sz w:val="28"/>
          <w:szCs w:val="28"/>
          <w:u w:val="single"/>
        </w:rPr>
        <w:t>；</w:t>
      </w:r>
    </w:p>
    <w:p>
      <w:pPr>
        <w:tabs>
          <w:tab w:val="left" w:pos="1455"/>
        </w:tabs>
        <w:adjustRightInd w:val="0"/>
        <w:snapToGrid w:val="0"/>
        <w:spacing w:after="0" w:line="360" w:lineRule="auto"/>
        <w:ind w:firstLine="560" w:firstLineChars="200"/>
        <w:rPr>
          <w:rFonts w:ascii="宋体" w:cs="宋体"/>
          <w:kern w:val="0"/>
          <w:sz w:val="28"/>
          <w:szCs w:val="28"/>
          <w:u w:val="single"/>
        </w:rPr>
      </w:pPr>
      <w:r>
        <w:rPr>
          <w:rFonts w:hint="eastAsia" w:ascii="宋体" w:hAnsi="宋体"/>
          <w:kern w:val="0"/>
          <w:sz w:val="28"/>
          <w:szCs w:val="28"/>
        </w:rPr>
        <w:t>（</w:t>
      </w:r>
      <w:r>
        <w:rPr>
          <w:rFonts w:ascii="宋体" w:hAnsi="宋体"/>
          <w:kern w:val="0"/>
          <w:sz w:val="28"/>
          <w:szCs w:val="28"/>
        </w:rPr>
        <w:t>4</w:t>
      </w:r>
      <w:r>
        <w:rPr>
          <w:rFonts w:hint="eastAsia" w:ascii="宋体" w:hAnsi="宋体"/>
          <w:kern w:val="0"/>
          <w:sz w:val="28"/>
          <w:szCs w:val="28"/>
        </w:rPr>
        <w:t>）</w:t>
      </w:r>
      <w:r>
        <w:rPr>
          <w:rFonts w:hint="eastAsia" w:ascii="宋体" w:hAnsi="宋体" w:cs="宋体"/>
          <w:kern w:val="0"/>
          <w:sz w:val="28"/>
          <w:szCs w:val="28"/>
        </w:rPr>
        <w:t>勘察人发生其他违约情形应承担的违约责任：</w:t>
      </w:r>
      <w:r>
        <w:rPr>
          <w:rFonts w:ascii="宋体" w:hAnsi="宋体" w:cs="宋体"/>
          <w:kern w:val="0"/>
          <w:sz w:val="28"/>
          <w:szCs w:val="28"/>
          <w:u w:val="single"/>
        </w:rPr>
        <w:t xml:space="preserve">    /                 </w:t>
      </w:r>
      <w:r>
        <w:rPr>
          <w:rFonts w:hint="eastAsia" w:ascii="宋体" w:hAnsi="宋体" w:cs="宋体"/>
          <w:kern w:val="0"/>
          <w:sz w:val="28"/>
          <w:szCs w:val="28"/>
          <w:u w:val="single"/>
        </w:rPr>
        <w:t>；</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301" w:name="_Toc457826245"/>
      <w:bookmarkStart w:id="302" w:name="_Toc406150510"/>
      <w:r>
        <w:rPr>
          <w:rFonts w:hint="eastAsia" w:ascii="宋体" w:hAnsi="宋体" w:eastAsia="宋体" w:cs="宋体"/>
          <w:sz w:val="28"/>
          <w:szCs w:val="28"/>
        </w:rPr>
        <w:t>第</w:t>
      </w:r>
      <w:r>
        <w:rPr>
          <w:rFonts w:ascii="宋体" w:hAnsi="宋体" w:eastAsia="宋体"/>
          <w:sz w:val="28"/>
          <w:szCs w:val="28"/>
        </w:rPr>
        <w:t>15</w:t>
      </w:r>
      <w:r>
        <w:rPr>
          <w:rFonts w:hint="eastAsia" w:ascii="宋体" w:hAnsi="宋体" w:eastAsia="宋体" w:cs="宋体"/>
          <w:sz w:val="28"/>
          <w:szCs w:val="28"/>
        </w:rPr>
        <w:t>条</w:t>
      </w:r>
      <w:r>
        <w:rPr>
          <w:rFonts w:ascii="宋体" w:hAnsi="宋体" w:eastAsia="宋体" w:cs="宋体"/>
          <w:sz w:val="28"/>
          <w:szCs w:val="28"/>
        </w:rPr>
        <w:t xml:space="preserve"> </w:t>
      </w:r>
      <w:r>
        <w:rPr>
          <w:rFonts w:hint="eastAsia" w:ascii="宋体" w:hAnsi="宋体" w:eastAsia="宋体" w:cs="宋体"/>
          <w:sz w:val="28"/>
          <w:szCs w:val="28"/>
        </w:rPr>
        <w:t>索赔</w:t>
      </w:r>
      <w:bookmarkEnd w:id="301"/>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303" w:name="_Toc457826246"/>
      <w:r>
        <w:rPr>
          <w:rFonts w:ascii="宋体" w:hAnsi="宋体" w:eastAsia="宋体" w:cs="宋体"/>
          <w:sz w:val="28"/>
          <w:szCs w:val="28"/>
        </w:rPr>
        <w:t xml:space="preserve">15.1 </w:t>
      </w:r>
      <w:r>
        <w:rPr>
          <w:rFonts w:hint="eastAsia" w:ascii="宋体" w:hAnsi="宋体" w:eastAsia="宋体" w:cs="宋体"/>
          <w:sz w:val="28"/>
          <w:szCs w:val="28"/>
        </w:rPr>
        <w:t>发包人索赔</w:t>
      </w:r>
      <w:bookmarkEnd w:id="303"/>
    </w:p>
    <w:p>
      <w:pPr>
        <w:widowControl w:val="0"/>
        <w:tabs>
          <w:tab w:val="left" w:pos="1260"/>
        </w:tabs>
        <w:adjustRightInd w:val="0"/>
        <w:snapToGrid w:val="0"/>
        <w:spacing w:after="0" w:line="360" w:lineRule="auto"/>
        <w:ind w:firstLine="560" w:firstLineChars="200"/>
        <w:rPr>
          <w:rFonts w:ascii="宋体" w:hAnsi="宋体"/>
          <w:sz w:val="28"/>
          <w:szCs w:val="28"/>
          <w:u w:val="single"/>
        </w:rPr>
      </w:pPr>
      <w:r>
        <w:rPr>
          <w:rFonts w:hint="eastAsia" w:ascii="宋体" w:hAnsi="宋体" w:cs="宋体"/>
          <w:kern w:val="0"/>
          <w:sz w:val="28"/>
          <w:szCs w:val="28"/>
        </w:rPr>
        <w:t>索赔程序和期限的约定：</w:t>
      </w:r>
      <w:r>
        <w:rPr>
          <w:rFonts w:ascii="宋体" w:hAnsi="宋体"/>
          <w:sz w:val="28"/>
          <w:szCs w:val="28"/>
          <w:u w:val="single"/>
        </w:rPr>
        <w:t xml:space="preserve"> </w:t>
      </w:r>
      <w:r>
        <w:rPr>
          <w:rFonts w:hint="eastAsia" w:ascii="宋体" w:hAnsi="宋体"/>
          <w:sz w:val="28"/>
          <w:szCs w:val="28"/>
          <w:u w:val="single"/>
        </w:rPr>
        <w:t>执行通用条款的约定</w:t>
      </w:r>
      <w:r>
        <w:rPr>
          <w:rFonts w:ascii="宋体" w:hAnsi="宋体"/>
          <w:sz w:val="28"/>
          <w:szCs w:val="28"/>
          <w:u w:val="single"/>
        </w:rPr>
        <w:t xml:space="preserve">    </w:t>
      </w:r>
      <w:bookmarkStart w:id="304" w:name="_Toc457826247"/>
    </w:p>
    <w:p>
      <w:pPr>
        <w:widowControl w:val="0"/>
        <w:tabs>
          <w:tab w:val="left" w:pos="1260"/>
        </w:tabs>
        <w:adjustRightInd w:val="0"/>
        <w:snapToGrid w:val="0"/>
        <w:spacing w:after="0" w:line="360" w:lineRule="auto"/>
        <w:ind w:firstLine="560" w:firstLineChars="200"/>
        <w:rPr>
          <w:rFonts w:ascii="宋体" w:cs="宋体"/>
          <w:kern w:val="0"/>
          <w:sz w:val="28"/>
          <w:szCs w:val="28"/>
        </w:rPr>
      </w:pPr>
      <w:r>
        <w:rPr>
          <w:rFonts w:ascii="宋体" w:hAnsi="宋体" w:cs="宋体"/>
          <w:kern w:val="0"/>
          <w:sz w:val="28"/>
          <w:szCs w:val="28"/>
        </w:rPr>
        <w:t xml:space="preserve">15.2 </w:t>
      </w:r>
      <w:r>
        <w:rPr>
          <w:rFonts w:hint="eastAsia" w:ascii="宋体" w:hAnsi="宋体" w:cs="宋体"/>
          <w:kern w:val="0"/>
          <w:sz w:val="28"/>
          <w:szCs w:val="28"/>
        </w:rPr>
        <w:t>勘察人索赔</w:t>
      </w:r>
      <w:bookmarkEnd w:id="304"/>
    </w:p>
    <w:p>
      <w:pPr>
        <w:tabs>
          <w:tab w:val="left" w:pos="1260"/>
        </w:tabs>
        <w:adjustRightInd w:val="0"/>
        <w:snapToGrid w:val="0"/>
        <w:spacing w:after="0" w:line="360" w:lineRule="auto"/>
        <w:ind w:firstLine="560" w:firstLineChars="200"/>
        <w:rPr>
          <w:rFonts w:ascii="宋体" w:hAnsi="宋体"/>
          <w:sz w:val="28"/>
          <w:szCs w:val="28"/>
          <w:u w:val="single"/>
        </w:rPr>
      </w:pPr>
      <w:r>
        <w:rPr>
          <w:rFonts w:hint="eastAsia" w:ascii="宋体" w:hAnsi="宋体" w:cs="宋体"/>
          <w:kern w:val="0"/>
          <w:sz w:val="28"/>
          <w:szCs w:val="28"/>
        </w:rPr>
        <w:t>索赔程序和期限的约定：</w:t>
      </w:r>
      <w:r>
        <w:rPr>
          <w:rFonts w:ascii="宋体" w:hAnsi="宋体"/>
          <w:sz w:val="28"/>
          <w:szCs w:val="28"/>
          <w:u w:val="single"/>
        </w:rPr>
        <w:t xml:space="preserve"> </w:t>
      </w:r>
      <w:r>
        <w:rPr>
          <w:rFonts w:hint="eastAsia" w:ascii="宋体" w:hAnsi="宋体"/>
          <w:sz w:val="28"/>
          <w:szCs w:val="28"/>
          <w:u w:val="single"/>
        </w:rPr>
        <w:t>执行通用条款的约定</w:t>
      </w:r>
      <w:r>
        <w:rPr>
          <w:rFonts w:ascii="宋体" w:hAnsi="宋体"/>
          <w:sz w:val="28"/>
          <w:szCs w:val="28"/>
          <w:u w:val="single"/>
        </w:rPr>
        <w:t xml:space="preserve">                                 </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305" w:name="_Toc457826248"/>
      <w:r>
        <w:rPr>
          <w:rFonts w:hint="eastAsia" w:ascii="宋体" w:hAnsi="宋体" w:eastAsia="宋体" w:cs="宋体"/>
          <w:sz w:val="28"/>
          <w:szCs w:val="28"/>
        </w:rPr>
        <w:t>第</w:t>
      </w:r>
      <w:r>
        <w:rPr>
          <w:rFonts w:ascii="宋体" w:hAnsi="宋体" w:eastAsia="宋体"/>
          <w:sz w:val="28"/>
          <w:szCs w:val="28"/>
        </w:rPr>
        <w:t>16</w:t>
      </w:r>
      <w:r>
        <w:rPr>
          <w:rFonts w:hint="eastAsia" w:ascii="宋体" w:hAnsi="宋体" w:eastAsia="宋体" w:cs="宋体"/>
          <w:sz w:val="28"/>
          <w:szCs w:val="28"/>
        </w:rPr>
        <w:t>条</w:t>
      </w:r>
      <w:r>
        <w:rPr>
          <w:rFonts w:ascii="宋体" w:hAnsi="宋体" w:eastAsia="宋体" w:cs="宋体"/>
          <w:sz w:val="28"/>
          <w:szCs w:val="28"/>
        </w:rPr>
        <w:t xml:space="preserve"> </w:t>
      </w:r>
      <w:r>
        <w:rPr>
          <w:rFonts w:hint="eastAsia" w:ascii="宋体" w:hAnsi="宋体" w:eastAsia="宋体" w:cs="宋体"/>
          <w:sz w:val="28"/>
          <w:szCs w:val="28"/>
        </w:rPr>
        <w:t>争议解决</w:t>
      </w:r>
      <w:bookmarkEnd w:id="302"/>
      <w:bookmarkEnd w:id="305"/>
    </w:p>
    <w:p>
      <w:pPr>
        <w:pStyle w:val="4"/>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306" w:name="_Toc457826249"/>
      <w:bookmarkStart w:id="307" w:name="_Toc406150511"/>
      <w:r>
        <w:rPr>
          <w:rFonts w:ascii="宋体" w:hAnsi="宋体" w:eastAsia="宋体"/>
          <w:sz w:val="28"/>
          <w:szCs w:val="28"/>
        </w:rPr>
        <w:t xml:space="preserve">16.3 </w:t>
      </w:r>
      <w:r>
        <w:rPr>
          <w:rFonts w:hint="eastAsia" w:ascii="宋体" w:hAnsi="宋体" w:eastAsia="宋体" w:cs="宋体"/>
          <w:sz w:val="28"/>
          <w:szCs w:val="28"/>
        </w:rPr>
        <w:t>仲裁或诉讼</w:t>
      </w:r>
      <w:bookmarkEnd w:id="306"/>
      <w:bookmarkEnd w:id="307"/>
    </w:p>
    <w:p>
      <w:pPr>
        <w:tabs>
          <w:tab w:val="left" w:pos="126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双方约定在履行合同过程中产生争议时，采取下列第</w:t>
      </w:r>
      <w:r>
        <w:rPr>
          <w:rFonts w:ascii="宋体" w:hAnsi="宋体" w:cs="宋体"/>
          <w:b/>
          <w:kern w:val="0"/>
          <w:sz w:val="28"/>
          <w:szCs w:val="28"/>
        </w:rPr>
        <w:t>_</w:t>
      </w:r>
      <w:r>
        <w:rPr>
          <w:rFonts w:hint="eastAsia" w:ascii="宋体" w:hAnsi="宋体" w:cs="宋体"/>
          <w:b/>
          <w:kern w:val="0"/>
          <w:sz w:val="28"/>
          <w:szCs w:val="28"/>
        </w:rPr>
        <w:t>（</w:t>
      </w:r>
      <w:r>
        <w:rPr>
          <w:rFonts w:ascii="宋体" w:hAnsi="宋体" w:cs="宋体"/>
          <w:b/>
          <w:kern w:val="0"/>
          <w:sz w:val="28"/>
          <w:szCs w:val="28"/>
        </w:rPr>
        <w:t>2</w:t>
      </w:r>
      <w:r>
        <w:rPr>
          <w:rFonts w:hint="eastAsia" w:ascii="宋体" w:hAnsi="宋体" w:cs="宋体"/>
          <w:b/>
          <w:kern w:val="0"/>
          <w:sz w:val="28"/>
          <w:szCs w:val="28"/>
        </w:rPr>
        <w:t>）</w:t>
      </w:r>
      <w:r>
        <w:rPr>
          <w:rFonts w:ascii="宋体" w:hAnsi="宋体" w:cs="宋体"/>
          <w:b/>
          <w:kern w:val="0"/>
          <w:sz w:val="28"/>
          <w:szCs w:val="28"/>
        </w:rPr>
        <w:t>___</w:t>
      </w:r>
      <w:r>
        <w:rPr>
          <w:rFonts w:hint="eastAsia" w:ascii="宋体" w:hAnsi="宋体" w:cs="宋体"/>
          <w:kern w:val="0"/>
          <w:sz w:val="28"/>
          <w:szCs w:val="28"/>
        </w:rPr>
        <w:t>种方式解决：</w:t>
      </w:r>
    </w:p>
    <w:p>
      <w:pPr>
        <w:tabs>
          <w:tab w:val="left" w:pos="126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1</w:t>
      </w:r>
      <w:r>
        <w:rPr>
          <w:rFonts w:hint="eastAsia" w:ascii="宋体" w:hAnsi="宋体" w:cs="宋体"/>
          <w:kern w:val="0"/>
          <w:sz w:val="28"/>
          <w:szCs w:val="28"/>
        </w:rPr>
        <w:t>）向</w:t>
      </w:r>
      <w:r>
        <w:rPr>
          <w:rFonts w:ascii="宋体" w:hAnsi="宋体" w:cs="宋体"/>
          <w:b/>
          <w:kern w:val="0"/>
          <w:sz w:val="28"/>
          <w:szCs w:val="28"/>
        </w:rPr>
        <w:t>________</w:t>
      </w:r>
      <w:r>
        <w:rPr>
          <w:rFonts w:hint="eastAsia" w:ascii="宋体" w:hAnsi="宋体" w:cs="宋体"/>
          <w:kern w:val="0"/>
          <w:sz w:val="28"/>
          <w:szCs w:val="28"/>
        </w:rPr>
        <w:t>仲裁委员会提请仲裁；</w:t>
      </w:r>
    </w:p>
    <w:p>
      <w:pPr>
        <w:tabs>
          <w:tab w:val="left" w:pos="126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w:t>
      </w:r>
      <w:r>
        <w:rPr>
          <w:rFonts w:ascii="宋体" w:hAnsi="宋体" w:cs="宋体"/>
          <w:kern w:val="0"/>
          <w:sz w:val="28"/>
          <w:szCs w:val="28"/>
        </w:rPr>
        <w:t>2</w:t>
      </w:r>
      <w:r>
        <w:rPr>
          <w:rFonts w:hint="eastAsia" w:ascii="宋体" w:hAnsi="宋体" w:cs="宋体"/>
          <w:kern w:val="0"/>
          <w:sz w:val="28"/>
          <w:szCs w:val="28"/>
        </w:rPr>
        <w:t>）向</w:t>
      </w:r>
      <w:r>
        <w:rPr>
          <w:rFonts w:ascii="宋体" w:hAnsi="宋体" w:cs="宋体"/>
          <w:b/>
          <w:kern w:val="0"/>
          <w:sz w:val="28"/>
          <w:szCs w:val="28"/>
        </w:rPr>
        <w:t>_</w:t>
      </w:r>
      <w:r>
        <w:rPr>
          <w:rFonts w:ascii="宋体" w:hAnsi="宋体" w:cs="宋体"/>
          <w:bCs/>
          <w:kern w:val="0"/>
          <w:sz w:val="28"/>
          <w:szCs w:val="28"/>
          <w:u w:val="single"/>
        </w:rPr>
        <w:t xml:space="preserve">      _</w:t>
      </w:r>
      <w:r>
        <w:rPr>
          <w:rFonts w:ascii="宋体" w:hAnsi="宋体" w:cs="宋体"/>
          <w:b/>
          <w:kern w:val="0"/>
          <w:sz w:val="28"/>
          <w:szCs w:val="28"/>
        </w:rPr>
        <w:t>_</w:t>
      </w:r>
      <w:r>
        <w:rPr>
          <w:rFonts w:hint="eastAsia" w:ascii="宋体" w:hAnsi="宋体" w:cs="宋体"/>
          <w:kern w:val="0"/>
          <w:sz w:val="28"/>
          <w:szCs w:val="28"/>
        </w:rPr>
        <w:t>人民法院提起诉讼。</w:t>
      </w:r>
    </w:p>
    <w:p>
      <w:pPr>
        <w:pStyle w:val="3"/>
        <w:keepNext w:val="0"/>
        <w:keepLines w:val="0"/>
        <w:adjustRightInd w:val="0"/>
        <w:snapToGrid w:val="0"/>
        <w:spacing w:after="0" w:line="360" w:lineRule="auto"/>
        <w:ind w:left="0" w:right="0" w:firstLine="560" w:firstLineChars="200"/>
        <w:rPr>
          <w:rFonts w:ascii="宋体" w:hAnsi="宋体" w:eastAsia="宋体" w:cs="宋体"/>
          <w:sz w:val="28"/>
          <w:szCs w:val="28"/>
        </w:rPr>
      </w:pPr>
      <w:bookmarkStart w:id="308" w:name="_Toc457826250"/>
      <w:bookmarkStart w:id="309" w:name="_Toc406150512"/>
      <w:r>
        <w:rPr>
          <w:rFonts w:hint="eastAsia" w:ascii="宋体" w:hAnsi="宋体" w:eastAsia="宋体" w:cs="宋体"/>
          <w:sz w:val="28"/>
          <w:szCs w:val="28"/>
        </w:rPr>
        <w:t>第</w:t>
      </w:r>
      <w:r>
        <w:rPr>
          <w:rFonts w:ascii="宋体" w:hAnsi="宋体" w:eastAsia="宋体" w:cs="宋体"/>
          <w:sz w:val="28"/>
          <w:szCs w:val="28"/>
        </w:rPr>
        <w:t>17</w:t>
      </w:r>
      <w:r>
        <w:rPr>
          <w:rFonts w:hint="eastAsia" w:ascii="宋体" w:hAnsi="宋体" w:eastAsia="宋体" w:cs="宋体"/>
          <w:sz w:val="28"/>
          <w:szCs w:val="28"/>
        </w:rPr>
        <w:t>条</w:t>
      </w:r>
      <w:r>
        <w:rPr>
          <w:rFonts w:ascii="宋体" w:hAnsi="宋体" w:eastAsia="宋体" w:cs="宋体"/>
          <w:sz w:val="28"/>
          <w:szCs w:val="28"/>
        </w:rPr>
        <w:t xml:space="preserve"> </w:t>
      </w:r>
      <w:r>
        <w:rPr>
          <w:rFonts w:hint="eastAsia" w:ascii="宋体" w:hAnsi="宋体" w:eastAsia="宋体" w:cs="宋体"/>
          <w:sz w:val="28"/>
          <w:szCs w:val="28"/>
        </w:rPr>
        <w:t>补充条款</w:t>
      </w:r>
      <w:bookmarkEnd w:id="308"/>
      <w:bookmarkEnd w:id="309"/>
    </w:p>
    <w:p>
      <w:pPr>
        <w:tabs>
          <w:tab w:val="left" w:pos="1260"/>
        </w:tabs>
        <w:adjustRightInd w:val="0"/>
        <w:snapToGrid w:val="0"/>
        <w:spacing w:after="0" w:line="360" w:lineRule="auto"/>
        <w:ind w:firstLine="560" w:firstLineChars="200"/>
        <w:rPr>
          <w:rFonts w:ascii="宋体" w:cs="宋体"/>
          <w:kern w:val="0"/>
          <w:sz w:val="28"/>
          <w:szCs w:val="28"/>
        </w:rPr>
      </w:pPr>
      <w:r>
        <w:rPr>
          <w:rFonts w:hint="eastAsia" w:ascii="宋体" w:hAnsi="宋体" w:cs="宋体"/>
          <w:kern w:val="0"/>
          <w:sz w:val="28"/>
          <w:szCs w:val="28"/>
        </w:rPr>
        <w:t>双方根据有关法律法规规定，结合实际经协商一致，补充约定如下：</w:t>
      </w:r>
    </w:p>
    <w:p>
      <w:pPr>
        <w:adjustRightInd w:val="0"/>
        <w:snapToGrid w:val="0"/>
        <w:spacing w:after="0" w:line="360" w:lineRule="auto"/>
        <w:ind w:firstLine="560" w:firstLineChars="200"/>
        <w:rPr>
          <w:rFonts w:ascii="宋体" w:cs="宋体"/>
          <w:kern w:val="0"/>
          <w:sz w:val="28"/>
          <w:szCs w:val="28"/>
          <w:u w:val="single"/>
        </w:rPr>
      </w:pPr>
      <w:r>
        <w:rPr>
          <w:rFonts w:ascii="宋体" w:hAnsi="宋体" w:cs="宋体"/>
          <w:kern w:val="0"/>
          <w:sz w:val="28"/>
          <w:szCs w:val="28"/>
        </w:rPr>
        <w:t xml:space="preserve">    </w:t>
      </w:r>
      <w:r>
        <w:rPr>
          <w:rFonts w:ascii="宋体" w:hAnsi="宋体" w:cs="宋体"/>
          <w:kern w:val="0"/>
          <w:sz w:val="28"/>
          <w:szCs w:val="28"/>
          <w:u w:val="single"/>
        </w:rPr>
        <w:t xml:space="preserve">/   </w:t>
      </w:r>
      <w:r>
        <w:rPr>
          <w:rFonts w:hint="eastAsia" w:ascii="宋体" w:hAnsi="宋体" w:cs="宋体"/>
          <w:kern w:val="0"/>
          <w:sz w:val="28"/>
          <w:szCs w:val="28"/>
          <w:u w:val="single"/>
        </w:rPr>
        <w:t>。</w:t>
      </w:r>
    </w:p>
    <w:p>
      <w:pPr>
        <w:pStyle w:val="2"/>
        <w:keepNext w:val="0"/>
        <w:keepLines w:val="0"/>
        <w:adjustRightInd w:val="0"/>
        <w:snapToGrid w:val="0"/>
        <w:spacing w:after="0" w:line="360" w:lineRule="auto"/>
        <w:ind w:left="0" w:right="0" w:firstLine="560" w:firstLineChars="200"/>
        <w:rPr>
          <w:rFonts w:ascii="宋体" w:hAnsi="宋体" w:eastAsia="宋体"/>
          <w:sz w:val="28"/>
          <w:szCs w:val="28"/>
        </w:rPr>
      </w:pPr>
      <w:bookmarkStart w:id="310" w:name="_Toc457826251"/>
      <w:bookmarkStart w:id="311" w:name="_Toc406150513"/>
      <w:bookmarkStart w:id="312" w:name="_Toc406426565"/>
      <w:r>
        <w:rPr>
          <w:rFonts w:hint="eastAsia" w:ascii="宋体" w:hAnsi="宋体" w:eastAsia="宋体"/>
          <w:sz w:val="28"/>
          <w:szCs w:val="28"/>
        </w:rPr>
        <w:t>附件</w:t>
      </w:r>
      <w:r>
        <w:rPr>
          <w:rFonts w:ascii="宋体" w:hAnsi="宋体" w:eastAsia="宋体"/>
          <w:sz w:val="28"/>
          <w:szCs w:val="28"/>
        </w:rPr>
        <w:t xml:space="preserve">A  </w:t>
      </w:r>
      <w:r>
        <w:rPr>
          <w:rFonts w:hint="eastAsia" w:ascii="宋体" w:hAnsi="宋体" w:eastAsia="宋体"/>
          <w:sz w:val="28"/>
          <w:szCs w:val="28"/>
        </w:rPr>
        <w:t>勘察任务书及技术要求</w:t>
      </w:r>
      <w:bookmarkEnd w:id="310"/>
      <w:bookmarkEnd w:id="311"/>
    </w:p>
    <w:p>
      <w:pPr>
        <w:pStyle w:val="2"/>
        <w:keepNext w:val="0"/>
        <w:keepLines w:val="0"/>
        <w:adjustRightInd w:val="0"/>
        <w:snapToGrid w:val="0"/>
        <w:spacing w:after="0" w:line="360" w:lineRule="auto"/>
        <w:ind w:left="0" w:right="0" w:firstLine="560" w:firstLineChars="200"/>
        <w:rPr>
          <w:rFonts w:ascii="宋体" w:hAnsi="宋体" w:eastAsia="宋体"/>
          <w:sz w:val="28"/>
          <w:szCs w:val="28"/>
        </w:rPr>
      </w:pPr>
      <w:bookmarkStart w:id="313" w:name="_Toc457826252"/>
      <w:bookmarkStart w:id="314" w:name="_Toc406150514"/>
      <w:r>
        <w:rPr>
          <w:rFonts w:hint="eastAsia" w:ascii="宋体" w:hAnsi="宋体" w:eastAsia="宋体"/>
          <w:sz w:val="28"/>
          <w:szCs w:val="28"/>
        </w:rPr>
        <w:t>附件</w:t>
      </w:r>
      <w:r>
        <w:rPr>
          <w:rFonts w:ascii="宋体" w:hAnsi="宋体" w:eastAsia="宋体"/>
          <w:sz w:val="28"/>
          <w:szCs w:val="28"/>
        </w:rPr>
        <w:t xml:space="preserve">B  </w:t>
      </w:r>
      <w:r>
        <w:rPr>
          <w:rFonts w:hint="eastAsia" w:ascii="宋体" w:hAnsi="宋体" w:eastAsia="宋体"/>
          <w:sz w:val="28"/>
          <w:szCs w:val="28"/>
        </w:rPr>
        <w:t>发包人向勘察人提交有关资料及文件一览表</w:t>
      </w:r>
      <w:bookmarkEnd w:id="312"/>
      <w:bookmarkEnd w:id="313"/>
      <w:bookmarkEnd w:id="314"/>
      <w:bookmarkStart w:id="315" w:name="_Toc406150515"/>
    </w:p>
    <w:p>
      <w:pPr>
        <w:pStyle w:val="2"/>
        <w:keepNext w:val="0"/>
        <w:keepLines w:val="0"/>
        <w:adjustRightInd w:val="0"/>
        <w:snapToGrid w:val="0"/>
        <w:spacing w:after="0" w:line="360" w:lineRule="auto"/>
        <w:ind w:left="0" w:right="0" w:firstLine="560" w:firstLineChars="200"/>
        <w:rPr>
          <w:rFonts w:ascii="宋体" w:hAnsi="宋体" w:eastAsia="宋体"/>
          <w:sz w:val="28"/>
          <w:szCs w:val="28"/>
        </w:rPr>
      </w:pPr>
      <w:bookmarkStart w:id="316" w:name="_Toc457826253"/>
      <w:r>
        <w:rPr>
          <w:rFonts w:hint="eastAsia" w:ascii="宋体" w:hAnsi="宋体" w:eastAsia="宋体"/>
          <w:sz w:val="28"/>
          <w:szCs w:val="28"/>
        </w:rPr>
        <w:t>附件</w:t>
      </w:r>
      <w:r>
        <w:rPr>
          <w:rFonts w:ascii="宋体" w:hAnsi="宋体" w:eastAsia="宋体"/>
          <w:sz w:val="28"/>
          <w:szCs w:val="28"/>
        </w:rPr>
        <w:t xml:space="preserve">C  </w:t>
      </w:r>
      <w:r>
        <w:rPr>
          <w:rFonts w:hint="eastAsia" w:ascii="宋体" w:hAnsi="宋体" w:eastAsia="宋体"/>
          <w:sz w:val="28"/>
          <w:szCs w:val="28"/>
        </w:rPr>
        <w:t>进度计划</w:t>
      </w:r>
      <w:bookmarkEnd w:id="315"/>
      <w:bookmarkEnd w:id="316"/>
    </w:p>
    <w:p>
      <w:pPr>
        <w:pStyle w:val="2"/>
        <w:keepNext w:val="0"/>
        <w:keepLines w:val="0"/>
        <w:adjustRightInd w:val="0"/>
        <w:snapToGrid w:val="0"/>
        <w:spacing w:after="0" w:line="360" w:lineRule="auto"/>
        <w:ind w:left="0" w:right="0" w:firstLine="560" w:firstLineChars="200"/>
        <w:rPr>
          <w:rFonts w:ascii="宋体" w:hAnsi="宋体" w:eastAsia="宋体"/>
          <w:sz w:val="28"/>
          <w:szCs w:val="28"/>
        </w:rPr>
      </w:pPr>
      <w:bookmarkStart w:id="317" w:name="_Toc457826254"/>
      <w:bookmarkStart w:id="318" w:name="_Toc406150516"/>
      <w:r>
        <w:rPr>
          <w:rFonts w:hint="eastAsia" w:ascii="宋体" w:hAnsi="宋体" w:eastAsia="宋体"/>
          <w:sz w:val="28"/>
          <w:szCs w:val="28"/>
        </w:rPr>
        <w:t>附件</w:t>
      </w:r>
      <w:r>
        <w:rPr>
          <w:rFonts w:ascii="宋体" w:hAnsi="宋体" w:eastAsia="宋体"/>
          <w:sz w:val="28"/>
          <w:szCs w:val="28"/>
        </w:rPr>
        <w:t xml:space="preserve">D  </w:t>
      </w:r>
      <w:r>
        <w:rPr>
          <w:rFonts w:hint="eastAsia" w:ascii="宋体" w:hAnsi="宋体" w:eastAsia="宋体"/>
          <w:sz w:val="28"/>
          <w:szCs w:val="28"/>
        </w:rPr>
        <w:t>工作量和费用明细表</w:t>
      </w:r>
      <w:bookmarkEnd w:id="317"/>
      <w:bookmarkEnd w:id="318"/>
    </w:p>
    <w:p>
      <w:pPr>
        <w:adjustRightInd w:val="0"/>
        <w:snapToGrid w:val="0"/>
        <w:spacing w:after="0" w:line="360" w:lineRule="auto"/>
        <w:ind w:firstLine="560" w:firstLineChars="200"/>
        <w:rPr>
          <w:rFonts w:ascii="宋体"/>
          <w:sz w:val="28"/>
          <w:szCs w:val="28"/>
        </w:rPr>
      </w:pPr>
    </w:p>
    <w:p>
      <w:pPr>
        <w:pStyle w:val="3"/>
        <w:adjustRightInd w:val="0"/>
        <w:snapToGrid w:val="0"/>
        <w:spacing w:after="0" w:line="360" w:lineRule="auto"/>
        <w:ind w:left="0" w:right="0" w:firstLine="560" w:firstLineChars="200"/>
        <w:rPr>
          <w:rFonts w:ascii="宋体" w:hAnsi="宋体" w:eastAsia="宋体"/>
          <w:sz w:val="28"/>
          <w:szCs w:val="28"/>
        </w:rPr>
      </w:pPr>
      <w:bookmarkStart w:id="319" w:name="_Toc481917223"/>
      <w:bookmarkStart w:id="320" w:name="_Toc481920643"/>
      <w:bookmarkStart w:id="321" w:name="_Toc356305013"/>
      <w:bookmarkStart w:id="322" w:name="_Toc359305790"/>
      <w:bookmarkStart w:id="323" w:name="_Toc481917194"/>
      <w:bookmarkStart w:id="324" w:name="_Toc481920614"/>
      <w:bookmarkStart w:id="325" w:name="_Toc193427749"/>
      <w:r>
        <w:rPr>
          <w:rFonts w:hint="eastAsia" w:ascii="宋体" w:hAnsi="宋体" w:eastAsia="宋体"/>
          <w:sz w:val="28"/>
          <w:szCs w:val="28"/>
        </w:rPr>
        <w:t>附件</w:t>
      </w:r>
      <w:r>
        <w:rPr>
          <w:rFonts w:ascii="宋体" w:hAnsi="宋体" w:eastAsia="宋体"/>
          <w:sz w:val="28"/>
          <w:szCs w:val="28"/>
        </w:rPr>
        <w:t xml:space="preserve">A </w:t>
      </w:r>
      <w:r>
        <w:rPr>
          <w:rFonts w:hint="eastAsia" w:ascii="宋体" w:hAnsi="宋体" w:eastAsia="宋体"/>
          <w:sz w:val="28"/>
          <w:szCs w:val="28"/>
        </w:rPr>
        <w:t>勘察任务书及技术要求</w:t>
      </w:r>
    </w:p>
    <w:p>
      <w:pPr>
        <w:pStyle w:val="3"/>
        <w:adjustRightInd w:val="0"/>
        <w:snapToGrid w:val="0"/>
        <w:spacing w:after="0" w:line="360" w:lineRule="auto"/>
        <w:ind w:left="0" w:right="0"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本次勘察目的和任务</w:t>
      </w:r>
      <w:bookmarkEnd w:id="319"/>
      <w:bookmarkEnd w:id="320"/>
    </w:p>
    <w:p>
      <w:pPr>
        <w:adjustRightInd w:val="0"/>
        <w:snapToGrid w:val="0"/>
        <w:spacing w:after="0" w:line="360" w:lineRule="auto"/>
        <w:ind w:firstLine="560" w:firstLineChars="200"/>
        <w:rPr>
          <w:rFonts w:ascii="宋体"/>
          <w:sz w:val="28"/>
          <w:szCs w:val="28"/>
        </w:rPr>
      </w:pPr>
      <w:r>
        <w:rPr>
          <w:rFonts w:hint="eastAsia" w:ascii="宋体" w:hAnsi="宋体"/>
          <w:sz w:val="28"/>
          <w:szCs w:val="28"/>
        </w:rPr>
        <w:t>按招标文件本工程勘察的具体要求：</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1. </w:t>
      </w:r>
      <w:r>
        <w:rPr>
          <w:rFonts w:hint="eastAsia" w:ascii="宋体" w:hAnsi="宋体"/>
          <w:bCs/>
          <w:sz w:val="28"/>
          <w:szCs w:val="28"/>
        </w:rPr>
        <w:t>查明不良地质作用的类型、成因、分布范围、发展趋势和危害程度，提出整治方案的建议；</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2. </w:t>
      </w:r>
      <w:r>
        <w:rPr>
          <w:rFonts w:hint="eastAsia" w:ascii="宋体" w:hAnsi="宋体"/>
          <w:bCs/>
          <w:sz w:val="28"/>
          <w:szCs w:val="28"/>
        </w:rPr>
        <w:t>查明建筑范围内岩土层的类型、深度、分布、工程特性和变化规律，分析和评价地基的稳定性、均匀性和承载力；</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3. </w:t>
      </w:r>
      <w:r>
        <w:rPr>
          <w:rFonts w:hint="eastAsia" w:ascii="宋体" w:hAnsi="宋体"/>
          <w:bCs/>
          <w:sz w:val="28"/>
          <w:szCs w:val="28"/>
        </w:rPr>
        <w:t>对需要进行沉降计算的建筑物，提供地基变形计算参数，预测建筑物的变形特征；</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4. </w:t>
      </w:r>
      <w:r>
        <w:rPr>
          <w:rFonts w:hint="eastAsia" w:ascii="宋体" w:hAnsi="宋体"/>
          <w:bCs/>
          <w:sz w:val="28"/>
          <w:szCs w:val="28"/>
        </w:rPr>
        <w:t>查明埋藏的河道、沟滨、墓穴、防空洞、孤石等对工程不利的埋藏物；</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5. </w:t>
      </w:r>
      <w:r>
        <w:rPr>
          <w:rFonts w:hint="eastAsia" w:ascii="宋体" w:hAnsi="宋体"/>
          <w:bCs/>
          <w:sz w:val="28"/>
          <w:szCs w:val="28"/>
        </w:rPr>
        <w:t>查明水文地质条件，评价地下水对桩基设计和施工的影响，判定水质对对建筑材料的腐蚀性</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6. </w:t>
      </w:r>
      <w:r>
        <w:rPr>
          <w:rFonts w:hint="eastAsia" w:ascii="宋体" w:hAnsi="宋体"/>
          <w:bCs/>
          <w:sz w:val="28"/>
          <w:szCs w:val="28"/>
        </w:rPr>
        <w:t>在设防烈度等于或大于六度的地区进行勘察时，划分场地类别，划分对地震有利、不利或危险的地段；</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7. </w:t>
      </w:r>
      <w:r>
        <w:rPr>
          <w:rFonts w:hint="eastAsia" w:ascii="宋体" w:hAnsi="宋体"/>
          <w:bCs/>
          <w:sz w:val="28"/>
          <w:szCs w:val="28"/>
        </w:rPr>
        <w:t>查明不良地质作用、特殊性岩土的分布及其对基础的危害程度，并提出防治措施的建议；</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8. </w:t>
      </w:r>
      <w:r>
        <w:rPr>
          <w:rFonts w:hint="eastAsia" w:ascii="宋体" w:hAnsi="宋体"/>
          <w:bCs/>
          <w:sz w:val="28"/>
          <w:szCs w:val="28"/>
        </w:rPr>
        <w:t>当有软弱下卧层时，验算软弱下卧层强度；</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9. </w:t>
      </w:r>
      <w:r>
        <w:rPr>
          <w:rFonts w:hint="eastAsia" w:ascii="宋体" w:hAnsi="宋体"/>
          <w:bCs/>
          <w:sz w:val="28"/>
          <w:szCs w:val="28"/>
        </w:rPr>
        <w:t>持力层为倾斜地层，基岩面凹凸不平或岩土中有洞穴时，应评价基础的稳定性，并提出处理措施的建议；</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10. </w:t>
      </w:r>
      <w:r>
        <w:rPr>
          <w:rFonts w:hint="eastAsia" w:ascii="宋体" w:hAnsi="宋体"/>
          <w:bCs/>
          <w:sz w:val="28"/>
          <w:szCs w:val="28"/>
        </w:rPr>
        <w:t>勘探过程中如发现特殊的地质现象应及时知会设计单位，并商讨勘探点的增减。</w:t>
      </w:r>
    </w:p>
    <w:p>
      <w:pPr>
        <w:adjustRightInd w:val="0"/>
        <w:snapToGrid w:val="0"/>
        <w:spacing w:after="0" w:line="360" w:lineRule="auto"/>
        <w:ind w:firstLine="560" w:firstLineChars="200"/>
        <w:rPr>
          <w:rFonts w:ascii="宋体"/>
          <w:bCs/>
          <w:sz w:val="28"/>
          <w:szCs w:val="28"/>
        </w:rPr>
      </w:pPr>
      <w:r>
        <w:rPr>
          <w:rFonts w:ascii="宋体" w:hAnsi="宋体"/>
          <w:bCs/>
          <w:sz w:val="28"/>
          <w:szCs w:val="28"/>
        </w:rPr>
        <w:t>11.</w:t>
      </w:r>
      <w:r>
        <w:rPr>
          <w:rFonts w:hint="eastAsia" w:ascii="宋体" w:hAnsi="宋体"/>
          <w:bCs/>
          <w:sz w:val="28"/>
          <w:szCs w:val="28"/>
        </w:rPr>
        <w:t>勘探过程中需考虑项目危险重大工程及实施措施。</w:t>
      </w:r>
    </w:p>
    <w:p>
      <w:pPr>
        <w:adjustRightInd w:val="0"/>
        <w:snapToGrid w:val="0"/>
        <w:spacing w:after="0" w:line="360" w:lineRule="auto"/>
        <w:ind w:firstLine="560" w:firstLineChars="200"/>
        <w:rPr>
          <w:rFonts w:ascii="宋体"/>
          <w:sz w:val="28"/>
          <w:szCs w:val="28"/>
        </w:rPr>
      </w:pPr>
      <w:r>
        <w:rPr>
          <w:rFonts w:hint="eastAsia" w:ascii="宋体" w:hAnsi="宋体"/>
          <w:sz w:val="28"/>
          <w:szCs w:val="28"/>
        </w:rPr>
        <w:t>对上述勘察要求中的未尽事宜，投标人在勘察开始前与设计单位进行详细的技术交底，根据最终设计条件，进一步完善、补充本工程的勘察技术要求，并形成满足设计要求的最终详细勘察任务书报业主和相关部门备案、实施。</w:t>
      </w:r>
    </w:p>
    <w:p>
      <w:pPr>
        <w:pStyle w:val="3"/>
        <w:adjustRightInd w:val="0"/>
        <w:snapToGrid w:val="0"/>
        <w:spacing w:after="0" w:line="360" w:lineRule="auto"/>
        <w:ind w:left="0" w:right="0"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技术标准</w:t>
      </w:r>
      <w:bookmarkEnd w:id="321"/>
      <w:bookmarkEnd w:id="322"/>
      <w:bookmarkEnd w:id="323"/>
      <w:bookmarkEnd w:id="324"/>
      <w:bookmarkEnd w:id="325"/>
    </w:p>
    <w:p>
      <w:pPr>
        <w:pStyle w:val="3"/>
        <w:adjustRightInd w:val="0"/>
        <w:snapToGrid w:val="0"/>
        <w:spacing w:after="0" w:line="360" w:lineRule="auto"/>
        <w:ind w:left="0" w:right="0" w:firstLine="560" w:firstLineChars="200"/>
        <w:rPr>
          <w:rFonts w:ascii="宋体" w:hAnsi="宋体" w:eastAsia="宋体"/>
          <w:sz w:val="28"/>
          <w:szCs w:val="28"/>
        </w:rPr>
      </w:pPr>
      <w:bookmarkStart w:id="326" w:name="_Toc481917195"/>
      <w:bookmarkStart w:id="327" w:name="_Toc481920615"/>
      <w:r>
        <w:rPr>
          <w:rFonts w:ascii="宋体" w:hAnsi="宋体" w:eastAsia="宋体"/>
          <w:sz w:val="28"/>
          <w:szCs w:val="28"/>
        </w:rPr>
        <w:t>2.1</w:t>
      </w:r>
      <w:r>
        <w:rPr>
          <w:rFonts w:hint="eastAsia" w:ascii="宋体" w:hAnsi="宋体" w:eastAsia="宋体"/>
          <w:sz w:val="28"/>
          <w:szCs w:val="28"/>
        </w:rPr>
        <w:t>国家标准</w:t>
      </w:r>
      <w:bookmarkEnd w:id="326"/>
      <w:bookmarkEnd w:id="327"/>
    </w:p>
    <w:p>
      <w:pPr>
        <w:numPr>
          <w:ilvl w:val="0"/>
          <w:numId w:val="6"/>
        </w:numPr>
        <w:adjustRightInd w:val="0"/>
        <w:snapToGrid w:val="0"/>
        <w:spacing w:after="0" w:line="360" w:lineRule="auto"/>
        <w:ind w:left="0" w:firstLine="560" w:firstLineChars="200"/>
        <w:rPr>
          <w:rFonts w:ascii="宋体"/>
          <w:bCs/>
          <w:sz w:val="28"/>
          <w:szCs w:val="28"/>
        </w:rPr>
      </w:pPr>
      <w:bookmarkStart w:id="328" w:name="_Toc481920616"/>
      <w:bookmarkStart w:id="329" w:name="_Toc481917196"/>
      <w:r>
        <w:rPr>
          <w:rFonts w:hint="eastAsia" w:ascii="宋体" w:hAnsi="宋体"/>
          <w:bCs/>
          <w:sz w:val="28"/>
          <w:szCs w:val="28"/>
        </w:rPr>
        <w:t>《建筑抗震设计规范》局部修订版（</w:t>
      </w:r>
      <w:r>
        <w:rPr>
          <w:rFonts w:ascii="宋体" w:hAnsi="宋体"/>
          <w:bCs/>
          <w:sz w:val="28"/>
          <w:szCs w:val="28"/>
        </w:rPr>
        <w:t>GB 50011</w:t>
      </w:r>
      <w:r>
        <w:rPr>
          <w:rFonts w:hint="eastAsia" w:ascii="宋体" w:hAnsi="宋体"/>
          <w:bCs/>
          <w:sz w:val="28"/>
          <w:szCs w:val="28"/>
        </w:rPr>
        <w:t>－</w:t>
      </w:r>
      <w:r>
        <w:rPr>
          <w:rFonts w:ascii="宋体" w:hAnsi="宋体"/>
          <w:bCs/>
          <w:sz w:val="28"/>
          <w:szCs w:val="28"/>
        </w:rPr>
        <w:t>2010</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《岩土工程勘察规范》（</w:t>
      </w:r>
      <w:r>
        <w:rPr>
          <w:rFonts w:ascii="宋体" w:hAnsi="宋体"/>
          <w:bCs/>
          <w:sz w:val="28"/>
          <w:szCs w:val="28"/>
        </w:rPr>
        <w:t>GB 50021</w:t>
      </w:r>
      <w:r>
        <w:rPr>
          <w:rFonts w:hint="eastAsia" w:ascii="宋体" w:hAnsi="宋体"/>
          <w:bCs/>
          <w:sz w:val="28"/>
          <w:szCs w:val="28"/>
        </w:rPr>
        <w:t>－</w:t>
      </w:r>
      <w:r>
        <w:rPr>
          <w:rFonts w:ascii="宋体" w:hAnsi="宋体"/>
          <w:bCs/>
          <w:sz w:val="28"/>
          <w:szCs w:val="28"/>
        </w:rPr>
        <w:t>2001</w:t>
      </w:r>
      <w:r>
        <w:rPr>
          <w:rFonts w:hint="eastAsia" w:ascii="宋体" w:hAnsi="宋体"/>
          <w:bCs/>
          <w:sz w:val="28"/>
          <w:szCs w:val="28"/>
        </w:rPr>
        <w:t>，</w:t>
      </w:r>
      <w:r>
        <w:rPr>
          <w:rFonts w:ascii="宋体" w:hAnsi="宋体"/>
          <w:bCs/>
          <w:sz w:val="28"/>
          <w:szCs w:val="28"/>
        </w:rPr>
        <w:t>2009</w:t>
      </w:r>
      <w:r>
        <w:rPr>
          <w:rFonts w:hint="eastAsia" w:ascii="宋体" w:hAnsi="宋体"/>
          <w:bCs/>
          <w:sz w:val="28"/>
          <w:szCs w:val="28"/>
        </w:rPr>
        <w:t>年版）</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《建筑地基基础设计规范》（</w:t>
      </w:r>
      <w:r>
        <w:rPr>
          <w:rFonts w:ascii="宋体" w:hAnsi="宋体"/>
          <w:bCs/>
          <w:sz w:val="28"/>
          <w:szCs w:val="28"/>
        </w:rPr>
        <w:t>GB 50007</w:t>
      </w:r>
      <w:r>
        <w:rPr>
          <w:rFonts w:hint="eastAsia" w:ascii="宋体" w:hAnsi="宋体"/>
          <w:bCs/>
          <w:sz w:val="28"/>
          <w:szCs w:val="28"/>
        </w:rPr>
        <w:t>－</w:t>
      </w:r>
      <w:r>
        <w:rPr>
          <w:rFonts w:ascii="宋体" w:hAnsi="宋体"/>
          <w:bCs/>
          <w:sz w:val="28"/>
          <w:szCs w:val="28"/>
        </w:rPr>
        <w:t>2011</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《高层建筑岩土工程勘察规程》（</w:t>
      </w:r>
      <w:r>
        <w:rPr>
          <w:rFonts w:ascii="宋体" w:hAnsi="宋体"/>
          <w:bCs/>
          <w:sz w:val="28"/>
          <w:szCs w:val="28"/>
        </w:rPr>
        <w:t>JGJ 72</w:t>
      </w:r>
      <w:r>
        <w:rPr>
          <w:rFonts w:hint="eastAsia" w:ascii="宋体" w:hAnsi="宋体"/>
          <w:bCs/>
          <w:sz w:val="28"/>
          <w:szCs w:val="28"/>
        </w:rPr>
        <w:t>－</w:t>
      </w:r>
      <w:r>
        <w:rPr>
          <w:rFonts w:ascii="宋体" w:hAnsi="宋体"/>
          <w:bCs/>
          <w:sz w:val="28"/>
          <w:szCs w:val="28"/>
        </w:rPr>
        <w:t>2004</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《建筑地基处理技术规范》（</w:t>
      </w:r>
      <w:r>
        <w:rPr>
          <w:rFonts w:ascii="宋体" w:hAnsi="宋体"/>
          <w:bCs/>
          <w:sz w:val="28"/>
          <w:szCs w:val="28"/>
        </w:rPr>
        <w:t>JGJ 79</w:t>
      </w:r>
      <w:r>
        <w:rPr>
          <w:rFonts w:hint="eastAsia" w:ascii="宋体" w:hAnsi="宋体"/>
          <w:bCs/>
          <w:sz w:val="28"/>
          <w:szCs w:val="28"/>
        </w:rPr>
        <w:t>－</w:t>
      </w:r>
      <w:r>
        <w:rPr>
          <w:rFonts w:ascii="宋体" w:hAnsi="宋体"/>
          <w:bCs/>
          <w:sz w:val="28"/>
          <w:szCs w:val="28"/>
        </w:rPr>
        <w:t>2012</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《建筑基坑支护技术规程》（</w:t>
      </w:r>
      <w:r>
        <w:rPr>
          <w:rFonts w:ascii="宋体" w:hAnsi="宋体"/>
          <w:bCs/>
          <w:sz w:val="28"/>
          <w:szCs w:val="28"/>
        </w:rPr>
        <w:t>JGJ 120</w:t>
      </w:r>
      <w:r>
        <w:rPr>
          <w:rFonts w:hint="eastAsia" w:ascii="宋体" w:hAnsi="宋体"/>
          <w:bCs/>
          <w:sz w:val="28"/>
          <w:szCs w:val="28"/>
        </w:rPr>
        <w:t>－</w:t>
      </w:r>
      <w:r>
        <w:rPr>
          <w:rFonts w:ascii="宋体" w:hAnsi="宋体"/>
          <w:bCs/>
          <w:sz w:val="28"/>
          <w:szCs w:val="28"/>
        </w:rPr>
        <w:t>2012</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《建筑基坑支护技术规程》（</w:t>
      </w:r>
      <w:r>
        <w:rPr>
          <w:rFonts w:ascii="宋体" w:hAnsi="宋体"/>
          <w:bCs/>
          <w:sz w:val="28"/>
          <w:szCs w:val="28"/>
        </w:rPr>
        <w:t>DB11/489</w:t>
      </w:r>
      <w:r>
        <w:rPr>
          <w:rFonts w:hint="eastAsia" w:ascii="宋体" w:hAnsi="宋体"/>
          <w:bCs/>
          <w:sz w:val="28"/>
          <w:szCs w:val="28"/>
        </w:rPr>
        <w:t>－</w:t>
      </w:r>
      <w:r>
        <w:rPr>
          <w:rFonts w:ascii="宋体" w:hAnsi="宋体"/>
          <w:bCs/>
          <w:sz w:val="28"/>
          <w:szCs w:val="28"/>
        </w:rPr>
        <w:t>2007</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《土工试验方法标准》（</w:t>
      </w:r>
      <w:r>
        <w:rPr>
          <w:rFonts w:ascii="宋体" w:hAnsi="宋体"/>
          <w:bCs/>
          <w:sz w:val="28"/>
          <w:szCs w:val="28"/>
        </w:rPr>
        <w:t>GB/T 50123</w:t>
      </w:r>
      <w:r>
        <w:rPr>
          <w:rFonts w:hint="eastAsia" w:ascii="宋体" w:hAnsi="宋体"/>
          <w:bCs/>
          <w:sz w:val="28"/>
          <w:szCs w:val="28"/>
        </w:rPr>
        <w:t>－</w:t>
      </w:r>
      <w:r>
        <w:rPr>
          <w:rFonts w:ascii="宋体" w:hAnsi="宋体"/>
          <w:bCs/>
          <w:sz w:val="28"/>
          <w:szCs w:val="28"/>
        </w:rPr>
        <w:t>1999</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《建筑工程抗震设防分类标准》（</w:t>
      </w:r>
      <w:r>
        <w:rPr>
          <w:rFonts w:ascii="宋体" w:hAnsi="宋体"/>
          <w:bCs/>
          <w:sz w:val="28"/>
          <w:szCs w:val="28"/>
        </w:rPr>
        <w:t>GB50223</w:t>
      </w:r>
      <w:r>
        <w:rPr>
          <w:rFonts w:hint="eastAsia" w:ascii="宋体" w:hAnsi="宋体"/>
          <w:bCs/>
          <w:sz w:val="28"/>
          <w:szCs w:val="28"/>
        </w:rPr>
        <w:t>－</w:t>
      </w:r>
      <w:r>
        <w:rPr>
          <w:rFonts w:ascii="宋体" w:hAnsi="宋体"/>
          <w:bCs/>
          <w:sz w:val="28"/>
          <w:szCs w:val="28"/>
        </w:rPr>
        <w:t>2008</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《建筑工程地质勘探与取样技术规程》（</w:t>
      </w:r>
      <w:r>
        <w:rPr>
          <w:rFonts w:ascii="宋体" w:hAnsi="宋体"/>
          <w:bCs/>
          <w:sz w:val="28"/>
          <w:szCs w:val="28"/>
        </w:rPr>
        <w:t>JGJ/T</w:t>
      </w:r>
      <w:r>
        <w:rPr>
          <w:rFonts w:hint="eastAsia" w:ascii="宋体" w:hAnsi="宋体"/>
          <w:bCs/>
          <w:sz w:val="28"/>
          <w:szCs w:val="28"/>
        </w:rPr>
        <w:t>－</w:t>
      </w:r>
      <w:r>
        <w:rPr>
          <w:rFonts w:ascii="宋体" w:hAnsi="宋体"/>
          <w:bCs/>
          <w:sz w:val="28"/>
          <w:szCs w:val="28"/>
        </w:rPr>
        <w:t>2012</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《中国地震动参数区划图》（</w:t>
      </w:r>
      <w:r>
        <w:rPr>
          <w:rFonts w:ascii="宋体" w:hAnsi="宋体"/>
          <w:bCs/>
          <w:sz w:val="28"/>
          <w:szCs w:val="28"/>
        </w:rPr>
        <w:t>GB 18306</w:t>
      </w:r>
      <w:r>
        <w:rPr>
          <w:rFonts w:hint="eastAsia" w:ascii="宋体" w:hAnsi="宋体"/>
          <w:bCs/>
          <w:sz w:val="28"/>
          <w:szCs w:val="28"/>
        </w:rPr>
        <w:t>－</w:t>
      </w:r>
      <w:r>
        <w:rPr>
          <w:rFonts w:ascii="宋体" w:hAnsi="宋体"/>
          <w:bCs/>
          <w:sz w:val="28"/>
          <w:szCs w:val="28"/>
        </w:rPr>
        <w:t>2015</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《房屋建筑和市政工程勘察文件编制深度规定》（</w:t>
      </w:r>
      <w:r>
        <w:rPr>
          <w:rFonts w:ascii="宋体" w:hAnsi="宋体"/>
          <w:bCs/>
          <w:sz w:val="28"/>
          <w:szCs w:val="28"/>
        </w:rPr>
        <w:t>2010</w:t>
      </w:r>
      <w:r>
        <w:rPr>
          <w:rFonts w:hint="eastAsia" w:ascii="宋体" w:hAnsi="宋体"/>
          <w:bCs/>
          <w:sz w:val="28"/>
          <w:szCs w:val="28"/>
        </w:rPr>
        <w:t>年版）</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《建筑地基基础勘察设计规范》（</w:t>
      </w:r>
      <w:r>
        <w:rPr>
          <w:rFonts w:ascii="宋体" w:hAnsi="宋体"/>
          <w:bCs/>
          <w:sz w:val="28"/>
          <w:szCs w:val="28"/>
        </w:rPr>
        <w:t>DBJ04-258-2008</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《建筑工程勘察文件编制标准》（</w:t>
      </w:r>
      <w:r>
        <w:rPr>
          <w:rFonts w:ascii="宋体" w:hAnsi="宋体"/>
          <w:bCs/>
          <w:sz w:val="28"/>
          <w:szCs w:val="28"/>
        </w:rPr>
        <w:t>DBJ04-248-2006</w:t>
      </w:r>
      <w:r>
        <w:rPr>
          <w:rFonts w:hint="eastAsia" w:ascii="宋体" w:hAnsi="宋体"/>
          <w:bCs/>
          <w:sz w:val="28"/>
          <w:szCs w:val="28"/>
        </w:rPr>
        <w:t>）</w:t>
      </w:r>
    </w:p>
    <w:p>
      <w:pPr>
        <w:pStyle w:val="3"/>
        <w:adjustRightInd w:val="0"/>
        <w:snapToGrid w:val="0"/>
        <w:spacing w:after="0" w:line="360" w:lineRule="auto"/>
        <w:ind w:left="0" w:right="0" w:firstLine="560" w:firstLineChars="200"/>
        <w:rPr>
          <w:rFonts w:ascii="宋体" w:hAnsi="宋体" w:eastAsia="宋体"/>
          <w:sz w:val="28"/>
          <w:szCs w:val="28"/>
        </w:rPr>
      </w:pPr>
      <w:r>
        <w:rPr>
          <w:rFonts w:ascii="宋体" w:hAnsi="宋体" w:eastAsia="宋体"/>
          <w:sz w:val="28"/>
          <w:szCs w:val="28"/>
        </w:rPr>
        <w:t>2.2</w:t>
      </w:r>
      <w:r>
        <w:rPr>
          <w:rFonts w:hint="eastAsia" w:ascii="宋体" w:hAnsi="宋体" w:eastAsia="宋体"/>
          <w:sz w:val="28"/>
          <w:szCs w:val="28"/>
        </w:rPr>
        <w:t>行业标准</w:t>
      </w:r>
      <w:bookmarkEnd w:id="328"/>
      <w:bookmarkEnd w:id="329"/>
    </w:p>
    <w:p>
      <w:pPr>
        <w:adjustRightInd w:val="0"/>
        <w:snapToGrid w:val="0"/>
        <w:spacing w:after="0" w:line="360" w:lineRule="auto"/>
        <w:ind w:firstLine="560" w:firstLineChars="200"/>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）《土工试验规程》（</w:t>
      </w:r>
      <w:r>
        <w:rPr>
          <w:rFonts w:ascii="宋体" w:hAnsi="宋体"/>
          <w:sz w:val="28"/>
          <w:szCs w:val="28"/>
        </w:rPr>
        <w:t>SL237-1999</w:t>
      </w:r>
      <w:r>
        <w:rPr>
          <w:rFonts w:hint="eastAsia" w:ascii="宋体" w:hAnsi="宋体"/>
          <w:sz w:val="28"/>
          <w:szCs w:val="28"/>
        </w:rPr>
        <w:t>）</w:t>
      </w:r>
    </w:p>
    <w:p>
      <w:pPr>
        <w:adjustRightInd w:val="0"/>
        <w:snapToGrid w:val="0"/>
        <w:spacing w:after="0" w:line="360" w:lineRule="auto"/>
        <w:ind w:firstLine="560" w:firstLineChars="200"/>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）《建筑工程地质勘探与取样技术规程》（</w:t>
      </w:r>
      <w:r>
        <w:rPr>
          <w:rFonts w:ascii="宋体" w:hAnsi="宋体"/>
          <w:sz w:val="28"/>
          <w:szCs w:val="28"/>
        </w:rPr>
        <w:t>JGJ/T87-2012</w:t>
      </w:r>
      <w:r>
        <w:rPr>
          <w:rFonts w:hint="eastAsia" w:ascii="宋体" w:hAnsi="宋体"/>
          <w:sz w:val="28"/>
          <w:szCs w:val="28"/>
        </w:rPr>
        <w:t>）</w:t>
      </w:r>
    </w:p>
    <w:p>
      <w:pPr>
        <w:adjustRightInd w:val="0"/>
        <w:snapToGrid w:val="0"/>
        <w:spacing w:after="0" w:line="360" w:lineRule="auto"/>
        <w:ind w:firstLine="560" w:firstLineChars="200"/>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）《建筑桩基技术规范》（</w:t>
      </w:r>
      <w:r>
        <w:rPr>
          <w:rFonts w:ascii="宋体" w:hAnsi="宋体"/>
          <w:sz w:val="28"/>
          <w:szCs w:val="28"/>
        </w:rPr>
        <w:t>JGJ94-2008</w:t>
      </w:r>
      <w:r>
        <w:rPr>
          <w:rFonts w:hint="eastAsia" w:ascii="宋体" w:hAnsi="宋体"/>
          <w:sz w:val="28"/>
          <w:szCs w:val="28"/>
        </w:rPr>
        <w:t>）</w:t>
      </w:r>
    </w:p>
    <w:p>
      <w:pPr>
        <w:adjustRightInd w:val="0"/>
        <w:snapToGrid w:val="0"/>
        <w:spacing w:after="0" w:line="360" w:lineRule="auto"/>
        <w:ind w:firstLine="560" w:firstLineChars="200"/>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）《建筑地基处理技术规范》（</w:t>
      </w:r>
      <w:r>
        <w:rPr>
          <w:rFonts w:ascii="宋体" w:hAnsi="宋体"/>
          <w:sz w:val="28"/>
          <w:szCs w:val="28"/>
        </w:rPr>
        <w:t>JGJ79-2012</w:t>
      </w:r>
      <w:r>
        <w:rPr>
          <w:rFonts w:hint="eastAsia" w:ascii="宋体" w:hAnsi="宋体"/>
          <w:sz w:val="28"/>
          <w:szCs w:val="28"/>
        </w:rPr>
        <w:t>）</w:t>
      </w:r>
    </w:p>
    <w:p>
      <w:pPr>
        <w:adjustRightInd w:val="0"/>
        <w:snapToGrid w:val="0"/>
        <w:spacing w:after="0" w:line="360" w:lineRule="auto"/>
        <w:ind w:firstLine="560" w:firstLineChars="200"/>
        <w:rPr>
          <w:rFonts w:asci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）《建筑基坑支护技术规范》（</w:t>
      </w:r>
      <w:r>
        <w:rPr>
          <w:rFonts w:ascii="宋体" w:hAnsi="宋体"/>
          <w:sz w:val="28"/>
          <w:szCs w:val="28"/>
        </w:rPr>
        <w:t>JGJ120-2012</w:t>
      </w:r>
      <w:r>
        <w:rPr>
          <w:rFonts w:hint="eastAsia" w:ascii="宋体" w:hAnsi="宋体"/>
          <w:sz w:val="28"/>
          <w:szCs w:val="28"/>
        </w:rPr>
        <w:t>）</w:t>
      </w:r>
    </w:p>
    <w:p>
      <w:pPr>
        <w:pStyle w:val="3"/>
        <w:adjustRightInd w:val="0"/>
        <w:snapToGrid w:val="0"/>
        <w:spacing w:after="0" w:line="360" w:lineRule="auto"/>
        <w:ind w:left="0" w:right="0" w:firstLine="560" w:firstLineChars="200"/>
        <w:rPr>
          <w:rFonts w:ascii="宋体" w:hAnsi="宋体" w:eastAsia="宋体"/>
          <w:sz w:val="28"/>
          <w:szCs w:val="28"/>
        </w:rPr>
      </w:pPr>
      <w:bookmarkStart w:id="330" w:name="_Toc356305014"/>
      <w:bookmarkStart w:id="331" w:name="_Toc481917198"/>
      <w:bookmarkStart w:id="332" w:name="_Toc481920618"/>
      <w:bookmarkStart w:id="333" w:name="_Toc359305791"/>
      <w:bookmarkStart w:id="334" w:name="_Toc193427751"/>
      <w:r>
        <w:rPr>
          <w:rFonts w:ascii="宋体" w:hAnsi="宋体" w:eastAsia="宋体"/>
          <w:sz w:val="28"/>
          <w:szCs w:val="28"/>
        </w:rPr>
        <w:t>2.3</w:t>
      </w:r>
      <w:r>
        <w:rPr>
          <w:rFonts w:hint="eastAsia" w:ascii="宋体" w:hAnsi="宋体" w:eastAsia="宋体"/>
          <w:sz w:val="28"/>
          <w:szCs w:val="28"/>
        </w:rPr>
        <w:t>管理体系标准</w:t>
      </w:r>
      <w:bookmarkEnd w:id="330"/>
      <w:bookmarkEnd w:id="331"/>
      <w:bookmarkEnd w:id="332"/>
      <w:bookmarkEnd w:id="333"/>
      <w:bookmarkEnd w:id="334"/>
    </w:p>
    <w:p>
      <w:pPr>
        <w:adjustRightInd w:val="0"/>
        <w:snapToGrid w:val="0"/>
        <w:spacing w:after="0"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）《质量管理体系要求》</w:t>
      </w:r>
      <w:r>
        <w:rPr>
          <w:rFonts w:ascii="宋体" w:hAnsi="宋体"/>
          <w:sz w:val="28"/>
          <w:szCs w:val="28"/>
        </w:rPr>
        <w:t>ISO9001:2008</w:t>
      </w:r>
    </w:p>
    <w:p>
      <w:pPr>
        <w:adjustRightInd w:val="0"/>
        <w:snapToGrid w:val="0"/>
        <w:spacing w:after="0"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）《环境管理体系要求及使用指南》</w:t>
      </w:r>
      <w:r>
        <w:rPr>
          <w:rFonts w:ascii="宋体" w:hAnsi="宋体"/>
          <w:sz w:val="28"/>
          <w:szCs w:val="28"/>
        </w:rPr>
        <w:t>ISO14001:2004</w:t>
      </w:r>
    </w:p>
    <w:p>
      <w:pPr>
        <w:adjustRightInd w:val="0"/>
        <w:snapToGrid w:val="0"/>
        <w:spacing w:after="0"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）《职业健康安全管理体系规范》</w:t>
      </w:r>
      <w:r>
        <w:rPr>
          <w:rFonts w:ascii="宋体" w:hAnsi="宋体"/>
          <w:sz w:val="28"/>
          <w:szCs w:val="28"/>
        </w:rPr>
        <w:t>GB/T28001-2001</w:t>
      </w:r>
    </w:p>
    <w:p>
      <w:pPr>
        <w:pStyle w:val="3"/>
        <w:adjustRightInd w:val="0"/>
        <w:snapToGrid w:val="0"/>
        <w:spacing w:after="0" w:line="360" w:lineRule="auto"/>
        <w:ind w:left="0" w:right="0" w:firstLine="560" w:firstLineChars="200"/>
        <w:rPr>
          <w:rFonts w:ascii="宋体" w:hAnsi="宋体" w:eastAsia="宋体"/>
          <w:sz w:val="28"/>
          <w:szCs w:val="28"/>
        </w:rPr>
      </w:pPr>
      <w:bookmarkStart w:id="335" w:name="_Toc193427752"/>
      <w:bookmarkStart w:id="336" w:name="_Toc359305792"/>
      <w:bookmarkStart w:id="337" w:name="_Toc481917199"/>
      <w:bookmarkStart w:id="338" w:name="_Toc356305015"/>
      <w:bookmarkStart w:id="339" w:name="_Toc481920619"/>
      <w:r>
        <w:rPr>
          <w:rFonts w:ascii="宋体" w:hAnsi="宋体" w:eastAsia="宋体"/>
          <w:sz w:val="28"/>
          <w:szCs w:val="28"/>
        </w:rPr>
        <w:t>2.4</w:t>
      </w:r>
      <w:r>
        <w:rPr>
          <w:rFonts w:hint="eastAsia" w:ascii="宋体" w:hAnsi="宋体" w:eastAsia="宋体"/>
          <w:sz w:val="28"/>
          <w:szCs w:val="28"/>
        </w:rPr>
        <w:t>管理标准</w:t>
      </w:r>
      <w:bookmarkEnd w:id="335"/>
      <w:bookmarkEnd w:id="336"/>
      <w:bookmarkEnd w:id="337"/>
      <w:bookmarkEnd w:id="338"/>
      <w:bookmarkEnd w:id="339"/>
    </w:p>
    <w:p>
      <w:pPr>
        <w:adjustRightInd w:val="0"/>
        <w:snapToGrid w:val="0"/>
        <w:spacing w:after="0" w:line="360" w:lineRule="auto"/>
        <w:ind w:firstLine="560" w:firstLineChars="200"/>
        <w:rPr>
          <w:rFonts w:ascii="宋体"/>
          <w:sz w:val="28"/>
          <w:szCs w:val="28"/>
        </w:rPr>
      </w:pPr>
      <w:r>
        <w:rPr>
          <w:rFonts w:hint="eastAsia" w:ascii="宋体" w:hAnsi="宋体"/>
          <w:sz w:val="28"/>
          <w:szCs w:val="28"/>
        </w:rPr>
        <w:t>投标人质量管理体系符合</w:t>
      </w:r>
      <w:r>
        <w:rPr>
          <w:rFonts w:ascii="宋体" w:hAnsi="宋体"/>
          <w:sz w:val="28"/>
          <w:szCs w:val="28"/>
        </w:rPr>
        <w:t>ISO9001:2008</w:t>
      </w:r>
      <w:r>
        <w:rPr>
          <w:rFonts w:hint="eastAsia" w:ascii="宋体" w:hAnsi="宋体"/>
          <w:sz w:val="28"/>
          <w:szCs w:val="28"/>
        </w:rPr>
        <w:t>国际质量管理体系认证标准、环境管理体系符合</w:t>
      </w:r>
      <w:r>
        <w:rPr>
          <w:rFonts w:ascii="宋体" w:hAnsi="宋体"/>
          <w:sz w:val="28"/>
          <w:szCs w:val="28"/>
        </w:rPr>
        <w:t>ISO14001:2004</w:t>
      </w:r>
      <w:r>
        <w:rPr>
          <w:rFonts w:hint="eastAsia" w:ascii="宋体" w:hAnsi="宋体"/>
          <w:sz w:val="28"/>
          <w:szCs w:val="28"/>
        </w:rPr>
        <w:t>认证标准、职业健康安全管理体系符合</w:t>
      </w:r>
      <w:r>
        <w:rPr>
          <w:rFonts w:ascii="宋体" w:hAnsi="宋体"/>
          <w:sz w:val="28"/>
          <w:szCs w:val="28"/>
        </w:rPr>
        <w:t>GB/T28001-2011</w:t>
      </w:r>
      <w:r>
        <w:rPr>
          <w:rFonts w:hint="eastAsia" w:ascii="宋体" w:hAnsi="宋体"/>
          <w:sz w:val="28"/>
          <w:szCs w:val="28"/>
        </w:rPr>
        <w:t>规范及投标人公司的《管理手册》和多年积累总结形成的科学、高效的管理模式。</w:t>
      </w:r>
    </w:p>
    <w:p>
      <w:pPr>
        <w:pStyle w:val="3"/>
        <w:adjustRightInd w:val="0"/>
        <w:snapToGrid w:val="0"/>
        <w:spacing w:after="0" w:line="360" w:lineRule="auto"/>
        <w:ind w:left="0" w:right="0" w:firstLine="560" w:firstLineChars="200"/>
        <w:rPr>
          <w:rFonts w:ascii="宋体" w:hAnsi="宋体" w:eastAsia="宋体"/>
          <w:sz w:val="28"/>
          <w:szCs w:val="28"/>
        </w:rPr>
      </w:pPr>
      <w:bookmarkStart w:id="340" w:name="_Toc481917200"/>
      <w:bookmarkStart w:id="341" w:name="_Toc356305016"/>
      <w:bookmarkStart w:id="342" w:name="_Toc193427753"/>
      <w:bookmarkStart w:id="343" w:name="_Toc359305793"/>
      <w:bookmarkStart w:id="344" w:name="_Toc481920620"/>
      <w:r>
        <w:rPr>
          <w:rFonts w:ascii="宋体" w:hAnsi="宋体" w:eastAsia="宋体"/>
          <w:sz w:val="28"/>
          <w:szCs w:val="28"/>
        </w:rPr>
        <w:t>2.5</w:t>
      </w:r>
      <w:r>
        <w:rPr>
          <w:rFonts w:hint="eastAsia" w:ascii="宋体" w:hAnsi="宋体" w:eastAsia="宋体"/>
          <w:sz w:val="28"/>
          <w:szCs w:val="28"/>
        </w:rPr>
        <w:t>其它</w:t>
      </w:r>
      <w:bookmarkEnd w:id="340"/>
      <w:bookmarkEnd w:id="341"/>
      <w:bookmarkEnd w:id="342"/>
      <w:bookmarkEnd w:id="343"/>
      <w:bookmarkEnd w:id="344"/>
    </w:p>
    <w:p>
      <w:pPr>
        <w:adjustRightInd w:val="0"/>
        <w:snapToGrid w:val="0"/>
        <w:spacing w:after="0" w:line="360" w:lineRule="auto"/>
        <w:ind w:firstLine="560" w:firstLineChars="200"/>
        <w:rPr>
          <w:rFonts w:ascii="宋体"/>
          <w:sz w:val="28"/>
          <w:szCs w:val="28"/>
        </w:rPr>
      </w:pPr>
      <w:r>
        <w:rPr>
          <w:rFonts w:hint="eastAsia" w:ascii="宋体" w:hAnsi="宋体"/>
          <w:sz w:val="28"/>
          <w:szCs w:val="28"/>
        </w:rPr>
        <w:t>《工程地质手册》（第四版）</w:t>
      </w:r>
      <w:bookmarkStart w:id="345" w:name="_Toc7548"/>
      <w:bookmarkStart w:id="346" w:name="_Toc493082715"/>
    </w:p>
    <w:p>
      <w:pPr>
        <w:pStyle w:val="2"/>
        <w:adjustRightInd w:val="0"/>
        <w:snapToGrid w:val="0"/>
        <w:spacing w:after="0" w:line="360" w:lineRule="auto"/>
        <w:ind w:left="0" w:right="0" w:firstLine="723" w:firstLineChars="200"/>
        <w:jc w:val="center"/>
        <w:rPr>
          <w:rFonts w:ascii="宋体" w:hAnsi="宋体" w:eastAsia="宋体" w:cs="宋体"/>
          <w:b/>
          <w:bCs/>
          <w:sz w:val="36"/>
          <w:szCs w:val="36"/>
        </w:rPr>
      </w:pPr>
    </w:p>
    <w:p>
      <w:pPr>
        <w:pStyle w:val="2"/>
        <w:adjustRightInd w:val="0"/>
        <w:snapToGrid w:val="0"/>
        <w:spacing w:after="0" w:line="360" w:lineRule="auto"/>
        <w:ind w:left="0" w:right="0" w:firstLine="0"/>
        <w:jc w:val="both"/>
        <w:rPr>
          <w:rFonts w:ascii="宋体" w:hAnsi="宋体" w:eastAsia="宋体" w:cs="宋体"/>
          <w:b/>
          <w:bCs/>
          <w:sz w:val="36"/>
          <w:szCs w:val="36"/>
        </w:rPr>
      </w:pPr>
    </w:p>
    <w:p>
      <w:pPr>
        <w:pStyle w:val="2"/>
        <w:adjustRightInd w:val="0"/>
        <w:snapToGrid w:val="0"/>
        <w:spacing w:after="0" w:line="360" w:lineRule="auto"/>
        <w:ind w:left="0" w:right="0" w:firstLine="0"/>
        <w:jc w:val="both"/>
        <w:rPr>
          <w:rFonts w:ascii="宋体" w:hAnsi="宋体" w:eastAsia="宋体" w:cs="宋体"/>
          <w:b/>
          <w:bCs/>
          <w:sz w:val="36"/>
          <w:szCs w:val="36"/>
        </w:rPr>
      </w:pPr>
    </w:p>
    <w:p>
      <w:pPr>
        <w:pStyle w:val="2"/>
        <w:adjustRightInd w:val="0"/>
        <w:snapToGrid w:val="0"/>
        <w:spacing w:after="0" w:line="360" w:lineRule="auto"/>
        <w:ind w:left="0" w:right="0" w:firstLine="2530" w:firstLineChars="700"/>
        <w:jc w:val="both"/>
        <w:rPr>
          <w:rFonts w:hint="eastAsia" w:ascii="宋体" w:hAnsi="宋体" w:eastAsia="宋体" w:cs="宋体"/>
          <w:b/>
          <w:bCs/>
          <w:sz w:val="36"/>
          <w:szCs w:val="36"/>
        </w:rPr>
      </w:pPr>
    </w:p>
    <w:p>
      <w:pPr>
        <w:rPr>
          <w:rFonts w:hint="eastAsia"/>
          <w:sz w:val="24"/>
          <w:szCs w:val="24"/>
        </w:rPr>
      </w:pPr>
    </w:p>
    <w:p>
      <w:pPr>
        <w:pStyle w:val="12"/>
        <w:rPr>
          <w:rFonts w:hint="eastAsia"/>
          <w:sz w:val="22"/>
          <w:szCs w:val="21"/>
        </w:rPr>
      </w:pPr>
    </w:p>
    <w:p>
      <w:pPr>
        <w:pStyle w:val="12"/>
        <w:rPr>
          <w:rFonts w:hint="eastAsia"/>
          <w:sz w:val="22"/>
          <w:szCs w:val="21"/>
        </w:rPr>
      </w:pPr>
    </w:p>
    <w:p>
      <w:pPr>
        <w:snapToGrid w:val="0"/>
        <w:spacing w:line="360" w:lineRule="auto"/>
        <w:jc w:val="center"/>
        <w:rPr>
          <w:rFonts w:hint="eastAsia" w:ascii="宋体" w:hAnsi="宋体" w:cs="宋体"/>
          <w:b/>
          <w:bCs/>
          <w:sz w:val="44"/>
          <w:szCs w:val="44"/>
        </w:rPr>
      </w:pPr>
      <w:r>
        <w:rPr>
          <w:rFonts w:hint="eastAsia" w:ascii="宋体" w:hAnsi="宋体" w:cs="宋体"/>
          <w:b/>
          <w:bCs/>
          <w:sz w:val="48"/>
          <w:szCs w:val="48"/>
        </w:rPr>
        <w:br w:type="page"/>
      </w:r>
      <w:r>
        <w:rPr>
          <w:rFonts w:hint="eastAsia" w:ascii="宋体" w:hAnsi="宋体" w:cs="宋体"/>
          <w:b/>
          <w:bCs/>
          <w:sz w:val="44"/>
          <w:szCs w:val="44"/>
        </w:rPr>
        <w:t>第五章 发包人要求</w:t>
      </w:r>
      <w:bookmarkEnd w:id="345"/>
      <w:bookmarkEnd w:id="346"/>
    </w:p>
    <w:p>
      <w:pPr>
        <w:adjustRightInd w:val="0"/>
        <w:snapToGrid w:val="0"/>
        <w:spacing w:after="0" w:line="360" w:lineRule="auto"/>
        <w:ind w:firstLine="560" w:firstLineChars="200"/>
        <w:rPr>
          <w:rFonts w:ascii="宋体" w:hAnsi="宋体" w:cs="宋体"/>
          <w:color w:val="auto"/>
          <w:sz w:val="28"/>
          <w:szCs w:val="28"/>
        </w:rPr>
      </w:pPr>
      <w:r>
        <w:rPr>
          <w:rFonts w:hint="eastAsia" w:ascii="宋体" w:hAnsi="宋体" w:cs="宋体"/>
          <w:color w:val="auto"/>
          <w:sz w:val="28"/>
          <w:szCs w:val="28"/>
        </w:rPr>
        <w:t>发包人要求应尽可能清晰准确，对于可以进行定量评估的工作，发包人要求不仅应明确规定其功能、用途、质量、环境、安全，并且要规定偏差的范围和计算方法，以及检验、试验、试运行的具体要求。对于勘察人负责提供的有关服务，在发包人要求中应一并明确规定。</w:t>
      </w:r>
      <w:r>
        <w:rPr>
          <w:rFonts w:ascii="宋体" w:hAnsi="宋体" w:cs="宋体"/>
          <w:color w:val="auto"/>
          <w:sz w:val="28"/>
          <w:szCs w:val="28"/>
        </w:rPr>
        <w:t xml:space="preserve"> </w:t>
      </w:r>
    </w:p>
    <w:p>
      <w:pPr>
        <w:adjustRightInd w:val="0"/>
        <w:snapToGrid w:val="0"/>
        <w:spacing w:after="0" w:line="360" w:lineRule="auto"/>
        <w:ind w:firstLine="560" w:firstLineChars="200"/>
        <w:rPr>
          <w:rFonts w:ascii="宋体" w:cs="宋体"/>
          <w:color w:val="auto"/>
          <w:sz w:val="28"/>
          <w:szCs w:val="28"/>
        </w:rPr>
      </w:pPr>
      <w:r>
        <w:rPr>
          <w:rFonts w:hint="eastAsia" w:ascii="宋体" w:hAnsi="宋体" w:cs="宋体"/>
          <w:color w:val="auto"/>
          <w:sz w:val="28"/>
          <w:szCs w:val="28"/>
        </w:rPr>
        <w:t>发包人要求通常包括但不限于以下内容：</w:t>
      </w:r>
      <w:r>
        <w:rPr>
          <w:rFonts w:ascii="宋体" w:hAnsi="宋体" w:cs="宋体"/>
          <w:b/>
          <w:color w:val="auto"/>
          <w:sz w:val="28"/>
          <w:szCs w:val="28"/>
        </w:rPr>
        <w:t xml:space="preserve"> </w:t>
      </w:r>
    </w:p>
    <w:p>
      <w:pPr>
        <w:adjustRightInd w:val="0"/>
        <w:snapToGrid w:val="0"/>
        <w:spacing w:after="0" w:line="360" w:lineRule="auto"/>
        <w:ind w:firstLine="560" w:firstLineChars="200"/>
        <w:jc w:val="right"/>
        <w:rPr>
          <w:rFonts w:ascii="宋体"/>
          <w:sz w:val="28"/>
          <w:szCs w:val="28"/>
        </w:rPr>
      </w:pPr>
      <w:r>
        <w:rPr>
          <w:rFonts w:ascii="宋体" w:hAnsi="宋体" w:cs="Times New Roman"/>
          <w:sz w:val="28"/>
          <w:szCs w:val="28"/>
        </w:rPr>
        <w:t xml:space="preserve"> </w:t>
      </w:r>
      <w:r>
        <w:rPr>
          <w:rFonts w:ascii="宋体" w:hAnsi="宋体" w:cs="Times New Roman"/>
          <w:sz w:val="28"/>
          <w:szCs w:val="28"/>
        </w:rPr>
        <w:tab/>
      </w:r>
      <w:r>
        <w:rPr>
          <w:rFonts w:ascii="宋体" w:hAnsi="宋体" w:cs="Times New Roman"/>
          <w:sz w:val="28"/>
          <w:szCs w:val="28"/>
        </w:rPr>
        <w:t xml:space="preserve"> </w:t>
      </w:r>
    </w:p>
    <w:p>
      <w:pPr>
        <w:tabs>
          <w:tab w:val="left" w:pos="490"/>
        </w:tabs>
        <w:adjustRightInd w:val="0"/>
        <w:snapToGrid w:val="0"/>
        <w:spacing w:after="0" w:line="360" w:lineRule="auto"/>
        <w:ind w:firstLine="562" w:firstLineChars="200"/>
        <w:rPr>
          <w:rFonts w:ascii="宋体"/>
          <w:b/>
          <w:bCs/>
          <w:sz w:val="28"/>
          <w:szCs w:val="28"/>
        </w:rPr>
      </w:pPr>
      <w:bookmarkStart w:id="347" w:name="_Toc241571103"/>
      <w:r>
        <w:rPr>
          <w:rFonts w:hint="eastAsia" w:ascii="宋体" w:hAnsi="宋体"/>
          <w:b/>
          <w:bCs/>
          <w:sz w:val="28"/>
          <w:szCs w:val="28"/>
        </w:rPr>
        <w:t>一、勘察要求</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1. </w:t>
      </w:r>
      <w:r>
        <w:rPr>
          <w:rFonts w:hint="eastAsia" w:ascii="宋体" w:hAnsi="宋体"/>
          <w:bCs/>
          <w:sz w:val="28"/>
          <w:szCs w:val="28"/>
        </w:rPr>
        <w:t>所有地质勘察工作，应按如下规范要求执行：</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《建筑抗震设计规范》局部修订版（</w:t>
      </w:r>
      <w:r>
        <w:rPr>
          <w:rFonts w:ascii="宋体" w:hAnsi="宋体"/>
          <w:bCs/>
          <w:sz w:val="28"/>
          <w:szCs w:val="28"/>
        </w:rPr>
        <w:t>GB 50011</w:t>
      </w:r>
      <w:r>
        <w:rPr>
          <w:rFonts w:hint="eastAsia" w:ascii="宋体" w:hAnsi="宋体"/>
          <w:bCs/>
          <w:sz w:val="28"/>
          <w:szCs w:val="28"/>
        </w:rPr>
        <w:t>－</w:t>
      </w:r>
      <w:r>
        <w:rPr>
          <w:rFonts w:ascii="宋体" w:hAnsi="宋体"/>
          <w:bCs/>
          <w:sz w:val="28"/>
          <w:szCs w:val="28"/>
        </w:rPr>
        <w:t>2010</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《岩土工程勘察规范》（</w:t>
      </w:r>
      <w:r>
        <w:rPr>
          <w:rFonts w:ascii="宋体" w:hAnsi="宋体"/>
          <w:bCs/>
          <w:sz w:val="28"/>
          <w:szCs w:val="28"/>
        </w:rPr>
        <w:t>GB 50021</w:t>
      </w:r>
      <w:r>
        <w:rPr>
          <w:rFonts w:hint="eastAsia" w:ascii="宋体" w:hAnsi="宋体"/>
          <w:bCs/>
          <w:sz w:val="28"/>
          <w:szCs w:val="28"/>
        </w:rPr>
        <w:t>－</w:t>
      </w:r>
      <w:r>
        <w:rPr>
          <w:rFonts w:ascii="宋体" w:hAnsi="宋体"/>
          <w:bCs/>
          <w:sz w:val="28"/>
          <w:szCs w:val="28"/>
        </w:rPr>
        <w:t>2001</w:t>
      </w:r>
      <w:r>
        <w:rPr>
          <w:rFonts w:hint="eastAsia" w:ascii="宋体" w:hAnsi="宋体"/>
          <w:bCs/>
          <w:sz w:val="28"/>
          <w:szCs w:val="28"/>
        </w:rPr>
        <w:t>，</w:t>
      </w:r>
      <w:r>
        <w:rPr>
          <w:rFonts w:ascii="宋体" w:hAnsi="宋体"/>
          <w:bCs/>
          <w:sz w:val="28"/>
          <w:szCs w:val="28"/>
        </w:rPr>
        <w:t>2009</w:t>
      </w:r>
      <w:r>
        <w:rPr>
          <w:rFonts w:hint="eastAsia" w:ascii="宋体" w:hAnsi="宋体"/>
          <w:bCs/>
          <w:sz w:val="28"/>
          <w:szCs w:val="28"/>
        </w:rPr>
        <w:t>年版）</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《建筑地基基础设计规范》（</w:t>
      </w:r>
      <w:r>
        <w:rPr>
          <w:rFonts w:ascii="宋体" w:hAnsi="宋体"/>
          <w:bCs/>
          <w:sz w:val="28"/>
          <w:szCs w:val="28"/>
        </w:rPr>
        <w:t>GB 50007</w:t>
      </w:r>
      <w:r>
        <w:rPr>
          <w:rFonts w:hint="eastAsia" w:ascii="宋体" w:hAnsi="宋体"/>
          <w:bCs/>
          <w:sz w:val="28"/>
          <w:szCs w:val="28"/>
        </w:rPr>
        <w:t>－</w:t>
      </w:r>
      <w:r>
        <w:rPr>
          <w:rFonts w:ascii="宋体" w:hAnsi="宋体"/>
          <w:bCs/>
          <w:sz w:val="28"/>
          <w:szCs w:val="28"/>
        </w:rPr>
        <w:t>2011</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《高层建筑岩土工程勘察规程》（</w:t>
      </w:r>
      <w:r>
        <w:rPr>
          <w:rFonts w:ascii="宋体" w:hAnsi="宋体"/>
          <w:bCs/>
          <w:sz w:val="28"/>
          <w:szCs w:val="28"/>
        </w:rPr>
        <w:t>JGJ 72</w:t>
      </w:r>
      <w:r>
        <w:rPr>
          <w:rFonts w:hint="eastAsia" w:ascii="宋体" w:hAnsi="宋体"/>
          <w:bCs/>
          <w:sz w:val="28"/>
          <w:szCs w:val="28"/>
        </w:rPr>
        <w:t>－</w:t>
      </w:r>
      <w:r>
        <w:rPr>
          <w:rFonts w:ascii="宋体" w:hAnsi="宋体"/>
          <w:bCs/>
          <w:sz w:val="28"/>
          <w:szCs w:val="28"/>
        </w:rPr>
        <w:t>2004</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《建筑地基处理技术规范》（</w:t>
      </w:r>
      <w:r>
        <w:rPr>
          <w:rFonts w:ascii="宋体" w:hAnsi="宋体"/>
          <w:bCs/>
          <w:sz w:val="28"/>
          <w:szCs w:val="28"/>
        </w:rPr>
        <w:t>JGJ 79</w:t>
      </w:r>
      <w:r>
        <w:rPr>
          <w:rFonts w:hint="eastAsia" w:ascii="宋体" w:hAnsi="宋体"/>
          <w:bCs/>
          <w:sz w:val="28"/>
          <w:szCs w:val="28"/>
        </w:rPr>
        <w:t>－</w:t>
      </w:r>
      <w:r>
        <w:rPr>
          <w:rFonts w:ascii="宋体" w:hAnsi="宋体"/>
          <w:bCs/>
          <w:sz w:val="28"/>
          <w:szCs w:val="28"/>
        </w:rPr>
        <w:t>2012</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《建筑基坑支护技术规程》（</w:t>
      </w:r>
      <w:r>
        <w:rPr>
          <w:rFonts w:ascii="宋体" w:hAnsi="宋体"/>
          <w:bCs/>
          <w:sz w:val="28"/>
          <w:szCs w:val="28"/>
        </w:rPr>
        <w:t>JGJ 120</w:t>
      </w:r>
      <w:r>
        <w:rPr>
          <w:rFonts w:hint="eastAsia" w:ascii="宋体" w:hAnsi="宋体"/>
          <w:bCs/>
          <w:sz w:val="28"/>
          <w:szCs w:val="28"/>
        </w:rPr>
        <w:t>－</w:t>
      </w:r>
      <w:r>
        <w:rPr>
          <w:rFonts w:ascii="宋体" w:hAnsi="宋体"/>
          <w:bCs/>
          <w:sz w:val="28"/>
          <w:szCs w:val="28"/>
        </w:rPr>
        <w:t>2012</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《建筑基坑支护技术规程》（</w:t>
      </w:r>
      <w:r>
        <w:rPr>
          <w:rFonts w:ascii="宋体" w:hAnsi="宋体"/>
          <w:bCs/>
          <w:sz w:val="28"/>
          <w:szCs w:val="28"/>
        </w:rPr>
        <w:t>DB11/489</w:t>
      </w:r>
      <w:r>
        <w:rPr>
          <w:rFonts w:hint="eastAsia" w:ascii="宋体" w:hAnsi="宋体"/>
          <w:bCs/>
          <w:sz w:val="28"/>
          <w:szCs w:val="28"/>
        </w:rPr>
        <w:t>－</w:t>
      </w:r>
      <w:r>
        <w:rPr>
          <w:rFonts w:ascii="宋体" w:hAnsi="宋体"/>
          <w:bCs/>
          <w:sz w:val="28"/>
          <w:szCs w:val="28"/>
        </w:rPr>
        <w:t>2007</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《土工试验方法标准》（</w:t>
      </w:r>
      <w:r>
        <w:rPr>
          <w:rFonts w:ascii="宋体" w:hAnsi="宋体"/>
          <w:bCs/>
          <w:sz w:val="28"/>
          <w:szCs w:val="28"/>
        </w:rPr>
        <w:t>GB/T 50123</w:t>
      </w:r>
      <w:r>
        <w:rPr>
          <w:rFonts w:hint="eastAsia" w:ascii="宋体" w:hAnsi="宋体"/>
          <w:bCs/>
          <w:sz w:val="28"/>
          <w:szCs w:val="28"/>
        </w:rPr>
        <w:t>－</w:t>
      </w:r>
      <w:r>
        <w:rPr>
          <w:rFonts w:ascii="宋体" w:hAnsi="宋体"/>
          <w:bCs/>
          <w:sz w:val="28"/>
          <w:szCs w:val="28"/>
        </w:rPr>
        <w:t>1999</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《建筑工程抗震设防分类标准》（</w:t>
      </w:r>
      <w:r>
        <w:rPr>
          <w:rFonts w:ascii="宋体" w:hAnsi="宋体"/>
          <w:bCs/>
          <w:sz w:val="28"/>
          <w:szCs w:val="28"/>
        </w:rPr>
        <w:t>GB50223</w:t>
      </w:r>
      <w:r>
        <w:rPr>
          <w:rFonts w:hint="eastAsia" w:ascii="宋体" w:hAnsi="宋体"/>
          <w:bCs/>
          <w:sz w:val="28"/>
          <w:szCs w:val="28"/>
        </w:rPr>
        <w:t>－</w:t>
      </w:r>
      <w:r>
        <w:rPr>
          <w:rFonts w:ascii="宋体" w:hAnsi="宋体"/>
          <w:bCs/>
          <w:sz w:val="28"/>
          <w:szCs w:val="28"/>
        </w:rPr>
        <w:t>2008</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《建筑工程地质勘探与取样技术规程》（</w:t>
      </w:r>
      <w:r>
        <w:rPr>
          <w:rFonts w:ascii="宋体" w:hAnsi="宋体"/>
          <w:bCs/>
          <w:sz w:val="28"/>
          <w:szCs w:val="28"/>
        </w:rPr>
        <w:t>JGJ/T</w:t>
      </w:r>
      <w:r>
        <w:rPr>
          <w:rFonts w:hint="eastAsia" w:ascii="宋体" w:hAnsi="宋体"/>
          <w:bCs/>
          <w:sz w:val="28"/>
          <w:szCs w:val="28"/>
        </w:rPr>
        <w:t>－</w:t>
      </w:r>
      <w:r>
        <w:rPr>
          <w:rFonts w:ascii="宋体" w:hAnsi="宋体"/>
          <w:bCs/>
          <w:sz w:val="28"/>
          <w:szCs w:val="28"/>
        </w:rPr>
        <w:t>2012</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《中国地震动参数区划图》（</w:t>
      </w:r>
      <w:r>
        <w:rPr>
          <w:rFonts w:ascii="宋体" w:hAnsi="宋体"/>
          <w:bCs/>
          <w:sz w:val="28"/>
          <w:szCs w:val="28"/>
        </w:rPr>
        <w:t>GB 18306</w:t>
      </w:r>
      <w:r>
        <w:rPr>
          <w:rFonts w:hint="eastAsia" w:ascii="宋体" w:hAnsi="宋体"/>
          <w:bCs/>
          <w:sz w:val="28"/>
          <w:szCs w:val="28"/>
        </w:rPr>
        <w:t>－</w:t>
      </w:r>
      <w:r>
        <w:rPr>
          <w:rFonts w:ascii="宋体" w:hAnsi="宋体"/>
          <w:bCs/>
          <w:sz w:val="28"/>
          <w:szCs w:val="28"/>
        </w:rPr>
        <w:t>2015</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《房屋建筑和市政工程勘察文件编制深度规定》（</w:t>
      </w:r>
      <w:r>
        <w:rPr>
          <w:rFonts w:ascii="宋体" w:hAnsi="宋体"/>
          <w:bCs/>
          <w:sz w:val="28"/>
          <w:szCs w:val="28"/>
        </w:rPr>
        <w:t>2010</w:t>
      </w:r>
      <w:r>
        <w:rPr>
          <w:rFonts w:hint="eastAsia" w:ascii="宋体" w:hAnsi="宋体"/>
          <w:bCs/>
          <w:sz w:val="28"/>
          <w:szCs w:val="28"/>
        </w:rPr>
        <w:t>年版）</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《建筑地基基础勘察设计规范》（</w:t>
      </w:r>
      <w:r>
        <w:rPr>
          <w:rFonts w:ascii="宋体" w:hAnsi="宋体"/>
          <w:bCs/>
          <w:sz w:val="28"/>
          <w:szCs w:val="28"/>
        </w:rPr>
        <w:t>DBJ04-258-2008</w:t>
      </w:r>
      <w:r>
        <w:rPr>
          <w:rFonts w:hint="eastAsia" w:ascii="宋体" w:hAnsi="宋体"/>
          <w:bCs/>
          <w:sz w:val="28"/>
          <w:szCs w:val="28"/>
        </w:rPr>
        <w:t>）</w:t>
      </w:r>
    </w:p>
    <w:p>
      <w:pPr>
        <w:numPr>
          <w:ilvl w:val="0"/>
          <w:numId w:val="6"/>
        </w:numPr>
        <w:adjustRightInd w:val="0"/>
        <w:snapToGrid w:val="0"/>
        <w:spacing w:after="0" w:line="360" w:lineRule="auto"/>
        <w:ind w:left="0" w:firstLine="560" w:firstLineChars="200"/>
        <w:rPr>
          <w:rFonts w:ascii="宋体"/>
          <w:bCs/>
          <w:sz w:val="28"/>
          <w:szCs w:val="28"/>
        </w:rPr>
      </w:pPr>
      <w:r>
        <w:rPr>
          <w:rFonts w:hint="eastAsia" w:ascii="宋体" w:hAnsi="宋体"/>
          <w:bCs/>
          <w:sz w:val="28"/>
          <w:szCs w:val="28"/>
        </w:rPr>
        <w:t>《建筑工程勘察文件编制标准》（</w:t>
      </w:r>
      <w:r>
        <w:rPr>
          <w:rFonts w:ascii="宋体" w:hAnsi="宋体"/>
          <w:bCs/>
          <w:sz w:val="28"/>
          <w:szCs w:val="28"/>
        </w:rPr>
        <w:t>DBJ04-248-2006</w:t>
      </w:r>
      <w:r>
        <w:rPr>
          <w:rFonts w:hint="eastAsia" w:ascii="宋体" w:hAnsi="宋体"/>
          <w:bCs/>
          <w:sz w:val="28"/>
          <w:szCs w:val="28"/>
        </w:rPr>
        <w:t>）</w:t>
      </w:r>
    </w:p>
    <w:p>
      <w:pPr>
        <w:adjustRightInd w:val="0"/>
        <w:snapToGrid w:val="0"/>
        <w:spacing w:after="0" w:line="360" w:lineRule="auto"/>
        <w:ind w:firstLine="562" w:firstLineChars="200"/>
        <w:rPr>
          <w:rFonts w:ascii="宋体"/>
          <w:b/>
          <w:bCs/>
          <w:sz w:val="28"/>
          <w:szCs w:val="28"/>
        </w:rPr>
      </w:pPr>
      <w:r>
        <w:rPr>
          <w:rFonts w:hint="eastAsia" w:ascii="宋体" w:hAnsi="宋体"/>
          <w:b/>
          <w:bCs/>
          <w:sz w:val="28"/>
          <w:szCs w:val="28"/>
        </w:rPr>
        <w:t>二、本工程勘察的具体要求：</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1. </w:t>
      </w:r>
      <w:r>
        <w:rPr>
          <w:rFonts w:hint="eastAsia" w:ascii="宋体" w:hAnsi="宋体"/>
          <w:bCs/>
          <w:sz w:val="28"/>
          <w:szCs w:val="28"/>
        </w:rPr>
        <w:t>查明不良地质作用的类型、成因、分布范围、发展趋势和危害程度，提出整治方案的建议；</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2. </w:t>
      </w:r>
      <w:r>
        <w:rPr>
          <w:rFonts w:hint="eastAsia" w:ascii="宋体" w:hAnsi="宋体"/>
          <w:bCs/>
          <w:sz w:val="28"/>
          <w:szCs w:val="28"/>
        </w:rPr>
        <w:t>查明建筑范围内岩土层的类型、深度、分布、工程特性和变化规律，分析和评价地基的稳定性、均匀性和承载力；</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3. </w:t>
      </w:r>
      <w:r>
        <w:rPr>
          <w:rFonts w:hint="eastAsia" w:ascii="宋体" w:hAnsi="宋体"/>
          <w:bCs/>
          <w:sz w:val="28"/>
          <w:szCs w:val="28"/>
        </w:rPr>
        <w:t>对需要进行沉降计算的建筑物，提供地基变形计算参数，预测建筑物的变形特征；</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4. </w:t>
      </w:r>
      <w:r>
        <w:rPr>
          <w:rFonts w:hint="eastAsia" w:ascii="宋体" w:hAnsi="宋体"/>
          <w:bCs/>
          <w:sz w:val="28"/>
          <w:szCs w:val="28"/>
        </w:rPr>
        <w:t>查明埋藏的河道、沟滨、墓穴、防空洞、孤石等对工程不利的埋藏物；</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5. </w:t>
      </w:r>
      <w:r>
        <w:rPr>
          <w:rFonts w:hint="eastAsia" w:ascii="宋体" w:hAnsi="宋体"/>
          <w:bCs/>
          <w:sz w:val="28"/>
          <w:szCs w:val="28"/>
        </w:rPr>
        <w:t>查明水文地质条件，评价地下水对桩基设计和施工的影响，判定水质对对建筑材料的腐蚀性</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6. </w:t>
      </w:r>
      <w:r>
        <w:rPr>
          <w:rFonts w:hint="eastAsia" w:ascii="宋体" w:hAnsi="宋体"/>
          <w:bCs/>
          <w:sz w:val="28"/>
          <w:szCs w:val="28"/>
        </w:rPr>
        <w:t>在设防烈度等于或大于六度的地区进行勘察时，划分场地类别，划分对地震有利、不利或危险的地段；</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7. </w:t>
      </w:r>
      <w:r>
        <w:rPr>
          <w:rFonts w:hint="eastAsia" w:ascii="宋体" w:hAnsi="宋体"/>
          <w:bCs/>
          <w:sz w:val="28"/>
          <w:szCs w:val="28"/>
        </w:rPr>
        <w:t>查明不良地质作用、特殊性岩土的分布及其对基础的危害程度，并提出防治措施的建议；</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8. </w:t>
      </w:r>
      <w:r>
        <w:rPr>
          <w:rFonts w:hint="eastAsia" w:ascii="宋体" w:hAnsi="宋体"/>
          <w:bCs/>
          <w:sz w:val="28"/>
          <w:szCs w:val="28"/>
        </w:rPr>
        <w:t>当有软弱下卧层时，验算软弱下卧层强度；</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9. </w:t>
      </w:r>
      <w:r>
        <w:rPr>
          <w:rFonts w:hint="eastAsia" w:ascii="宋体" w:hAnsi="宋体"/>
          <w:bCs/>
          <w:sz w:val="28"/>
          <w:szCs w:val="28"/>
        </w:rPr>
        <w:t>持力层为倾斜地层，基岩面凹凸不平或岩土中有洞穴时，应评价基础的稳定性，并提出处理措施的建议；</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10. </w:t>
      </w:r>
      <w:r>
        <w:rPr>
          <w:rFonts w:hint="eastAsia" w:ascii="宋体" w:hAnsi="宋体"/>
          <w:bCs/>
          <w:sz w:val="28"/>
          <w:szCs w:val="28"/>
        </w:rPr>
        <w:t>勘探过程中如发现特殊的地质现象应及时知会设计单位，并商讨勘探点的增减。</w:t>
      </w:r>
    </w:p>
    <w:p>
      <w:pPr>
        <w:adjustRightInd w:val="0"/>
        <w:snapToGrid w:val="0"/>
        <w:spacing w:after="0" w:line="360" w:lineRule="auto"/>
        <w:ind w:firstLine="560" w:firstLineChars="200"/>
        <w:rPr>
          <w:rFonts w:ascii="宋体"/>
          <w:bCs/>
          <w:color w:val="auto"/>
          <w:sz w:val="28"/>
          <w:szCs w:val="28"/>
        </w:rPr>
      </w:pPr>
      <w:r>
        <w:rPr>
          <w:rFonts w:ascii="宋体" w:hAnsi="宋体"/>
          <w:bCs/>
          <w:color w:val="auto"/>
          <w:sz w:val="28"/>
          <w:szCs w:val="28"/>
        </w:rPr>
        <w:t>11.</w:t>
      </w:r>
      <w:r>
        <w:rPr>
          <w:rFonts w:hint="eastAsia" w:ascii="宋体" w:hAnsi="宋体"/>
          <w:bCs/>
          <w:color w:val="auto"/>
          <w:sz w:val="28"/>
          <w:szCs w:val="28"/>
        </w:rPr>
        <w:t>勘探过程中需考虑项目危险重大工程及实施措施。</w:t>
      </w:r>
    </w:p>
    <w:p>
      <w:pPr>
        <w:adjustRightInd w:val="0"/>
        <w:snapToGrid w:val="0"/>
        <w:spacing w:after="0" w:line="360" w:lineRule="auto"/>
        <w:ind w:firstLine="562" w:firstLineChars="200"/>
        <w:rPr>
          <w:rFonts w:ascii="宋体"/>
          <w:b/>
          <w:sz w:val="28"/>
          <w:szCs w:val="28"/>
        </w:rPr>
      </w:pPr>
      <w:r>
        <w:rPr>
          <w:rFonts w:hint="eastAsia" w:ascii="宋体" w:hAnsi="宋体"/>
          <w:b/>
          <w:sz w:val="28"/>
          <w:szCs w:val="28"/>
        </w:rPr>
        <w:t>三、地质勘察报告</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1. </w:t>
      </w:r>
      <w:r>
        <w:rPr>
          <w:rFonts w:hint="eastAsia" w:ascii="宋体" w:hAnsi="宋体"/>
          <w:bCs/>
          <w:sz w:val="28"/>
          <w:szCs w:val="28"/>
        </w:rPr>
        <w:t>文字部分：</w:t>
      </w:r>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①勘察目的、任务要求和依据的技术标准；</w:t>
      </w:r>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②拟建工程概况；</w:t>
      </w:r>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③勘察方法和勘察工作布置；</w:t>
      </w:r>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④场地地形、地貌、地层、地质构造、岩土性质及其均匀性；</w:t>
      </w:r>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⑤各项岩土性质指标，岩土的强度参数、变形参数、地基承载力的建议值；</w:t>
      </w:r>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⑥地下水埋藏情况、类型、水位及其变化，并提供用于计算地下水浮力的设计水位；</w:t>
      </w:r>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⑦土和水对建筑材料的腐蚀性；</w:t>
      </w:r>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⑧可能影响工程稳定的不良地质作用的描述和对工程危害的程度的评价；</w:t>
      </w:r>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⑨场地稳定性和适宜性的评价。</w:t>
      </w:r>
    </w:p>
    <w:p>
      <w:pPr>
        <w:adjustRightInd w:val="0"/>
        <w:snapToGrid w:val="0"/>
        <w:spacing w:after="0" w:line="360" w:lineRule="auto"/>
        <w:ind w:firstLine="560" w:firstLineChars="200"/>
        <w:rPr>
          <w:rFonts w:ascii="宋体"/>
          <w:bCs/>
          <w:sz w:val="28"/>
          <w:szCs w:val="28"/>
        </w:rPr>
      </w:pPr>
      <w:r>
        <w:rPr>
          <w:rFonts w:ascii="宋体" w:hAnsi="宋体"/>
          <w:bCs/>
          <w:sz w:val="28"/>
          <w:szCs w:val="28"/>
        </w:rPr>
        <w:t xml:space="preserve">2. </w:t>
      </w:r>
      <w:r>
        <w:rPr>
          <w:rFonts w:hint="eastAsia" w:ascii="宋体" w:hAnsi="宋体"/>
          <w:bCs/>
          <w:sz w:val="28"/>
          <w:szCs w:val="28"/>
        </w:rPr>
        <w:t>图表附件部分：</w:t>
      </w:r>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①勘探点平面布置图；</w:t>
      </w:r>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②工程地质柱状图；</w:t>
      </w:r>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③工程地质剖面图；</w:t>
      </w:r>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④原位测试成果图表；</w:t>
      </w:r>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⑤室内实验成果图表；</w:t>
      </w:r>
    </w:p>
    <w:p>
      <w:pPr>
        <w:adjustRightInd w:val="0"/>
        <w:snapToGrid w:val="0"/>
        <w:spacing w:after="0" w:line="360" w:lineRule="auto"/>
        <w:ind w:firstLine="560" w:firstLineChars="200"/>
        <w:rPr>
          <w:rFonts w:ascii="宋体"/>
          <w:bCs/>
          <w:sz w:val="28"/>
          <w:szCs w:val="28"/>
        </w:rPr>
      </w:pPr>
      <w:r>
        <w:rPr>
          <w:rFonts w:hint="eastAsia" w:ascii="宋体" w:hAnsi="宋体"/>
          <w:bCs/>
          <w:sz w:val="28"/>
          <w:szCs w:val="28"/>
        </w:rPr>
        <w:t>⑥检验报告附件。</w:t>
      </w:r>
    </w:p>
    <w:bookmarkEnd w:id="347"/>
    <w:p>
      <w:pPr>
        <w:rPr>
          <w:rFonts w:ascii="宋体"/>
          <w:sz w:val="24"/>
          <w:szCs w:val="24"/>
        </w:rPr>
      </w:pPr>
    </w:p>
    <w:p>
      <w:pPr>
        <w:pStyle w:val="2"/>
        <w:spacing w:after="982" w:line="265" w:lineRule="auto"/>
        <w:ind w:left="3653" w:right="0"/>
        <w:rPr>
          <w:rFonts w:ascii="宋体" w:hAnsi="宋体" w:eastAsia="宋体"/>
          <w:b/>
          <w:sz w:val="24"/>
          <w:szCs w:val="24"/>
        </w:rPr>
      </w:pPr>
      <w:r>
        <w:rPr>
          <w:rFonts w:ascii="宋体" w:hAnsi="宋体" w:eastAsia="宋体"/>
          <w:b/>
          <w:sz w:val="24"/>
          <w:szCs w:val="24"/>
        </w:rPr>
        <w:t xml:space="preserve">   </w:t>
      </w:r>
      <w:bookmarkStart w:id="348" w:name="_Toc493082726"/>
    </w:p>
    <w:bookmarkEnd w:id="348"/>
    <w:p>
      <w:pPr>
        <w:pStyle w:val="2"/>
        <w:spacing w:after="850" w:line="345" w:lineRule="auto"/>
        <w:ind w:left="0" w:leftChars="0" w:right="2550" w:firstLine="0" w:firstLineChars="0"/>
        <w:jc w:val="both"/>
        <w:rPr>
          <w:rFonts w:ascii="宋体" w:hAnsi="宋体" w:eastAsia="宋体" w:cs="宋体"/>
          <w:b/>
          <w:bCs/>
          <w:szCs w:val="32"/>
        </w:rPr>
      </w:pPr>
      <w:bookmarkStart w:id="349" w:name="_Toc493082727"/>
      <w:bookmarkStart w:id="350" w:name="_Toc20342"/>
    </w:p>
    <w:p>
      <w:pPr>
        <w:rPr>
          <w:rFonts w:ascii="宋体" w:hAnsi="宋体" w:eastAsia="宋体" w:cs="宋体"/>
          <w:b/>
          <w:bCs/>
          <w:szCs w:val="32"/>
        </w:rPr>
      </w:pPr>
    </w:p>
    <w:p>
      <w:pPr>
        <w:pStyle w:val="27"/>
      </w:pPr>
    </w:p>
    <w:p>
      <w:pPr>
        <w:pStyle w:val="2"/>
        <w:spacing w:after="850" w:line="345" w:lineRule="auto"/>
        <w:ind w:left="0" w:right="2550" w:firstLine="0"/>
        <w:jc w:val="both"/>
        <w:rPr>
          <w:rFonts w:ascii="宋体" w:hAnsi="宋体" w:eastAsia="宋体" w:cs="宋体"/>
          <w:b/>
          <w:bCs/>
          <w:szCs w:val="32"/>
        </w:rPr>
      </w:pPr>
    </w:p>
    <w:p>
      <w:pPr>
        <w:snapToGrid w:val="0"/>
        <w:spacing w:line="360" w:lineRule="auto"/>
        <w:jc w:val="center"/>
        <w:rPr>
          <w:rFonts w:hint="eastAsia" w:ascii="宋体" w:hAnsi="宋体" w:cs="宋体"/>
          <w:b/>
          <w:bCs/>
          <w:sz w:val="44"/>
          <w:szCs w:val="44"/>
        </w:rPr>
      </w:pPr>
      <w:r>
        <w:rPr>
          <w:rFonts w:hint="eastAsia" w:ascii="宋体" w:hAnsi="宋体" w:cs="宋体"/>
          <w:b/>
          <w:bCs/>
          <w:sz w:val="44"/>
          <w:szCs w:val="44"/>
        </w:rPr>
        <w:t>第六章 投标文件格式</w:t>
      </w:r>
      <w:bookmarkEnd w:id="349"/>
      <w:bookmarkEnd w:id="350"/>
    </w:p>
    <w:p>
      <w:pPr>
        <w:spacing w:after="134"/>
        <w:rPr>
          <w:rFonts w:ascii="宋体"/>
        </w:rPr>
      </w:pPr>
    </w:p>
    <w:p>
      <w:pPr>
        <w:spacing w:after="0" w:line="265" w:lineRule="auto"/>
        <w:ind w:right="213" w:firstLine="1960" w:firstLineChars="700"/>
        <w:jc w:val="both"/>
        <w:rPr>
          <w:rFonts w:ascii="宋体" w:hAnsi="宋体" w:cs="Times New Roman"/>
          <w:sz w:val="28"/>
          <w:u w:val="single" w:color="000000"/>
        </w:rPr>
      </w:pPr>
    </w:p>
    <w:p>
      <w:pPr>
        <w:spacing w:after="0" w:line="265" w:lineRule="auto"/>
        <w:ind w:right="213" w:firstLine="1960" w:firstLineChars="700"/>
        <w:jc w:val="both"/>
        <w:rPr>
          <w:rFonts w:ascii="宋体" w:hAnsi="宋体" w:cs="Times New Roman"/>
          <w:sz w:val="28"/>
          <w:u w:val="single" w:color="000000"/>
        </w:rPr>
      </w:pPr>
    </w:p>
    <w:p>
      <w:pPr>
        <w:spacing w:after="0" w:line="265" w:lineRule="auto"/>
        <w:ind w:right="213" w:firstLine="1960" w:firstLineChars="700"/>
        <w:jc w:val="both"/>
        <w:rPr>
          <w:rFonts w:ascii="宋体" w:hAnsi="宋体" w:cs="Times New Roman"/>
          <w:sz w:val="28"/>
          <w:u w:val="single" w:color="000000"/>
        </w:rPr>
      </w:pPr>
    </w:p>
    <w:p>
      <w:pPr>
        <w:spacing w:after="0" w:line="265" w:lineRule="auto"/>
        <w:ind w:right="213" w:firstLine="1960" w:firstLineChars="700"/>
        <w:jc w:val="both"/>
        <w:rPr>
          <w:rFonts w:ascii="宋体" w:hAnsi="宋体" w:cs="Times New Roman"/>
          <w:sz w:val="28"/>
          <w:u w:val="single" w:color="000000"/>
        </w:rPr>
      </w:pPr>
    </w:p>
    <w:p>
      <w:pPr>
        <w:spacing w:after="0" w:line="265" w:lineRule="auto"/>
        <w:ind w:right="213" w:firstLine="1960" w:firstLineChars="700"/>
        <w:jc w:val="both"/>
        <w:rPr>
          <w:rFonts w:ascii="宋体" w:hAnsi="宋体" w:cs="Times New Roman"/>
          <w:sz w:val="28"/>
          <w:u w:val="single" w:color="000000"/>
        </w:rPr>
      </w:pPr>
    </w:p>
    <w:p>
      <w:pPr>
        <w:spacing w:after="0" w:line="265" w:lineRule="auto"/>
        <w:ind w:right="213" w:firstLine="1960" w:firstLineChars="700"/>
        <w:jc w:val="both"/>
        <w:rPr>
          <w:rFonts w:ascii="宋体" w:hAnsi="宋体" w:cs="Times New Roman"/>
          <w:sz w:val="28"/>
          <w:u w:val="single" w:color="000000"/>
        </w:rPr>
      </w:pPr>
    </w:p>
    <w:p>
      <w:pPr>
        <w:spacing w:after="0" w:line="265" w:lineRule="auto"/>
        <w:ind w:right="213"/>
        <w:jc w:val="both"/>
        <w:rPr>
          <w:rFonts w:ascii="宋体" w:hAnsi="宋体" w:cs="Times New Roman"/>
          <w:sz w:val="28"/>
          <w:u w:val="single" w:color="000000"/>
        </w:rPr>
      </w:pPr>
    </w:p>
    <w:p>
      <w:pPr>
        <w:spacing w:after="0" w:line="265" w:lineRule="auto"/>
        <w:ind w:right="213" w:firstLine="1960" w:firstLineChars="700"/>
        <w:jc w:val="both"/>
        <w:rPr>
          <w:rFonts w:ascii="宋体" w:hAnsi="宋体" w:cs="Times New Roman"/>
          <w:sz w:val="28"/>
          <w:u w:val="single" w:color="000000"/>
        </w:rPr>
      </w:pPr>
    </w:p>
    <w:p>
      <w:pPr>
        <w:spacing w:after="0" w:line="265" w:lineRule="auto"/>
        <w:ind w:right="213" w:firstLine="2800" w:firstLineChars="1000"/>
        <w:jc w:val="both"/>
        <w:rPr>
          <w:rFonts w:ascii="宋体"/>
        </w:rPr>
      </w:pPr>
      <w:r>
        <w:rPr>
          <w:rFonts w:ascii="宋体" w:hAnsi="宋体" w:cs="Times New Roman"/>
          <w:sz w:val="28"/>
          <w:u w:val="single" w:color="000000"/>
        </w:rPr>
        <w:t xml:space="preserve">        </w:t>
      </w:r>
      <w:bookmarkStart w:id="351" w:name="_Toc15148"/>
      <w:r>
        <w:rPr>
          <w:rFonts w:hint="eastAsia" w:ascii="宋体" w:hAnsi="宋体" w:cs="黑体"/>
          <w:sz w:val="28"/>
        </w:rPr>
        <w:t>（项目名称）勘察招标项目</w:t>
      </w:r>
      <w:bookmarkEnd w:id="351"/>
      <w:r>
        <w:rPr>
          <w:rFonts w:ascii="宋体" w:hAnsi="宋体" w:cs="Times New Roman"/>
          <w:sz w:val="28"/>
        </w:rPr>
        <w:t xml:space="preserve"> </w:t>
      </w:r>
    </w:p>
    <w:p>
      <w:pPr>
        <w:spacing w:after="0"/>
        <w:rPr>
          <w:rFonts w:ascii="宋体"/>
        </w:rPr>
      </w:pPr>
      <w:r>
        <w:rPr>
          <w:rFonts w:ascii="宋体" w:hAnsi="宋体" w:cs="Times New Roman"/>
          <w:sz w:val="20"/>
        </w:rPr>
        <w:t xml:space="preserve"> </w:t>
      </w:r>
    </w:p>
    <w:p>
      <w:pPr>
        <w:spacing w:after="254"/>
        <w:rPr>
          <w:rFonts w:ascii="宋体"/>
        </w:rPr>
      </w:pPr>
      <w:r>
        <w:rPr>
          <w:rFonts w:ascii="宋体" w:hAnsi="宋体" w:cs="Times New Roman"/>
          <w:sz w:val="20"/>
        </w:rPr>
        <w:t xml:space="preserve"> </w:t>
      </w:r>
    </w:p>
    <w:p>
      <w:pPr>
        <w:spacing w:after="0"/>
        <w:ind w:right="214"/>
        <w:jc w:val="center"/>
        <w:rPr>
          <w:rFonts w:ascii="宋体"/>
        </w:rPr>
      </w:pPr>
      <w:bookmarkStart w:id="352" w:name="_Toc13020"/>
      <w:r>
        <w:rPr>
          <w:rFonts w:hint="eastAsia" w:ascii="宋体" w:hAnsi="宋体" w:cs="黑体"/>
          <w:sz w:val="44"/>
        </w:rPr>
        <w:t>投</w:t>
      </w:r>
      <w:r>
        <w:rPr>
          <w:rFonts w:ascii="宋体" w:hAnsi="宋体" w:cs="Times New Roman"/>
          <w:sz w:val="44"/>
        </w:rPr>
        <w:t xml:space="preserve"> </w:t>
      </w:r>
      <w:r>
        <w:rPr>
          <w:rFonts w:hint="eastAsia" w:ascii="宋体" w:hAnsi="宋体" w:cs="黑体"/>
          <w:sz w:val="44"/>
        </w:rPr>
        <w:t>标</w:t>
      </w:r>
      <w:r>
        <w:rPr>
          <w:rFonts w:ascii="宋体" w:hAnsi="宋体" w:cs="Times New Roman"/>
          <w:sz w:val="44"/>
        </w:rPr>
        <w:t xml:space="preserve"> </w:t>
      </w:r>
      <w:r>
        <w:rPr>
          <w:rFonts w:hint="eastAsia" w:ascii="宋体" w:hAnsi="宋体" w:cs="黑体"/>
          <w:sz w:val="44"/>
        </w:rPr>
        <w:t>文</w:t>
      </w:r>
      <w:r>
        <w:rPr>
          <w:rFonts w:ascii="宋体" w:hAnsi="宋体" w:cs="Times New Roman"/>
          <w:sz w:val="44"/>
        </w:rPr>
        <w:t xml:space="preserve"> </w:t>
      </w:r>
      <w:r>
        <w:rPr>
          <w:rFonts w:hint="eastAsia" w:ascii="宋体" w:hAnsi="宋体" w:cs="黑体"/>
          <w:sz w:val="44"/>
        </w:rPr>
        <w:t>件</w:t>
      </w:r>
      <w:bookmarkEnd w:id="352"/>
      <w:r>
        <w:rPr>
          <w:rFonts w:ascii="宋体" w:hAnsi="宋体" w:cs="Times New Roman"/>
          <w:sz w:val="44"/>
        </w:rPr>
        <w:t xml:space="preserve"> </w:t>
      </w:r>
    </w:p>
    <w:p>
      <w:pPr>
        <w:spacing w:after="0"/>
        <w:ind w:right="104"/>
        <w:jc w:val="center"/>
        <w:rPr>
          <w:rFonts w:ascii="宋体"/>
        </w:rPr>
      </w:pPr>
      <w:r>
        <w:rPr>
          <w:rFonts w:ascii="宋体" w:hAnsi="宋体" w:cs="Times New Roman"/>
          <w:sz w:val="44"/>
        </w:rPr>
        <w:t xml:space="preserve"> </w:t>
      </w:r>
    </w:p>
    <w:p>
      <w:pPr>
        <w:spacing w:after="0"/>
        <w:rPr>
          <w:rFonts w:ascii="宋体"/>
        </w:rPr>
      </w:pPr>
      <w:r>
        <w:rPr>
          <w:rFonts w:ascii="宋体" w:hAnsi="宋体" w:cs="Times New Roman"/>
          <w:sz w:val="28"/>
        </w:rPr>
        <w:t xml:space="preserve"> </w:t>
      </w:r>
    </w:p>
    <w:p>
      <w:pPr>
        <w:spacing w:after="0"/>
        <w:rPr>
          <w:rFonts w:ascii="宋体"/>
        </w:rPr>
      </w:pPr>
      <w:r>
        <w:rPr>
          <w:rFonts w:ascii="宋体" w:hAnsi="宋体" w:cs="Times New Roman"/>
          <w:sz w:val="28"/>
        </w:rPr>
        <w:t xml:space="preserve"> </w:t>
      </w:r>
    </w:p>
    <w:p>
      <w:pPr>
        <w:spacing w:after="0"/>
        <w:rPr>
          <w:rFonts w:ascii="宋体"/>
        </w:rPr>
      </w:pPr>
      <w:r>
        <w:rPr>
          <w:rFonts w:ascii="宋体" w:hAnsi="宋体" w:cs="Times New Roman"/>
          <w:sz w:val="28"/>
        </w:rPr>
        <w:t xml:space="preserve"> </w:t>
      </w:r>
    </w:p>
    <w:p>
      <w:pPr>
        <w:spacing w:after="0"/>
        <w:rPr>
          <w:rFonts w:ascii="宋体"/>
        </w:rPr>
      </w:pPr>
      <w:r>
        <w:rPr>
          <w:rFonts w:ascii="宋体" w:hAnsi="宋体" w:cs="Times New Roman"/>
          <w:sz w:val="28"/>
        </w:rPr>
        <w:t xml:space="preserve"> </w:t>
      </w:r>
    </w:p>
    <w:p>
      <w:pPr>
        <w:spacing w:after="0"/>
        <w:rPr>
          <w:rFonts w:ascii="宋体"/>
        </w:rPr>
      </w:pPr>
      <w:r>
        <w:rPr>
          <w:rFonts w:ascii="宋体" w:hAnsi="宋体" w:cs="Times New Roman"/>
          <w:sz w:val="28"/>
        </w:rPr>
        <w:t xml:space="preserve"> </w:t>
      </w:r>
    </w:p>
    <w:p>
      <w:pPr>
        <w:spacing w:after="0"/>
        <w:rPr>
          <w:rFonts w:ascii="宋体"/>
        </w:rPr>
      </w:pPr>
      <w:r>
        <w:rPr>
          <w:rFonts w:ascii="宋体" w:hAnsi="宋体" w:cs="Times New Roman"/>
          <w:sz w:val="28"/>
        </w:rPr>
        <w:t xml:space="preserve"> </w:t>
      </w:r>
    </w:p>
    <w:p>
      <w:pPr>
        <w:spacing w:after="0"/>
        <w:rPr>
          <w:rFonts w:ascii="宋体"/>
        </w:rPr>
      </w:pPr>
      <w:r>
        <w:rPr>
          <w:rFonts w:ascii="宋体" w:hAnsi="宋体" w:cs="Times New Roman"/>
          <w:sz w:val="28"/>
        </w:rPr>
        <w:t xml:space="preserve"> </w:t>
      </w:r>
    </w:p>
    <w:p>
      <w:pPr>
        <w:spacing w:after="0"/>
        <w:rPr>
          <w:rFonts w:ascii="宋体"/>
        </w:rPr>
      </w:pPr>
      <w:r>
        <w:rPr>
          <w:rFonts w:ascii="宋体" w:hAnsi="宋体" w:cs="Times New Roman"/>
          <w:sz w:val="28"/>
        </w:rPr>
        <w:t xml:space="preserve"> </w:t>
      </w:r>
    </w:p>
    <w:p>
      <w:pPr>
        <w:spacing w:after="0"/>
        <w:rPr>
          <w:rFonts w:ascii="宋体"/>
        </w:rPr>
      </w:pPr>
      <w:r>
        <w:rPr>
          <w:rFonts w:ascii="宋体" w:hAnsi="宋体" w:cs="Times New Roman"/>
          <w:sz w:val="28"/>
        </w:rPr>
        <w:t xml:space="preserve"> </w:t>
      </w:r>
    </w:p>
    <w:p>
      <w:pPr>
        <w:spacing w:after="0"/>
        <w:rPr>
          <w:rFonts w:ascii="宋体"/>
        </w:rPr>
      </w:pPr>
      <w:r>
        <w:rPr>
          <w:rFonts w:ascii="宋体" w:hAnsi="宋体" w:cs="Times New Roman"/>
          <w:sz w:val="28"/>
        </w:rPr>
        <w:t xml:space="preserve"> </w:t>
      </w:r>
    </w:p>
    <w:p>
      <w:pPr>
        <w:spacing w:after="0"/>
        <w:rPr>
          <w:rFonts w:ascii="宋体"/>
        </w:rPr>
      </w:pPr>
      <w:r>
        <w:rPr>
          <w:rFonts w:ascii="宋体" w:hAnsi="宋体" w:cs="Times New Roman"/>
          <w:sz w:val="28"/>
        </w:rPr>
        <w:t xml:space="preserve"> </w:t>
      </w:r>
    </w:p>
    <w:p>
      <w:pPr>
        <w:spacing w:after="0"/>
        <w:rPr>
          <w:rFonts w:ascii="宋体"/>
        </w:rPr>
      </w:pPr>
      <w:r>
        <w:rPr>
          <w:rFonts w:ascii="宋体" w:hAnsi="宋体" w:cs="Times New Roman"/>
          <w:sz w:val="28"/>
        </w:rPr>
        <w:t xml:space="preserve"> </w:t>
      </w:r>
    </w:p>
    <w:p>
      <w:pPr>
        <w:spacing w:after="0"/>
        <w:rPr>
          <w:rFonts w:ascii="宋体"/>
        </w:rPr>
      </w:pPr>
      <w:r>
        <w:rPr>
          <w:rFonts w:ascii="宋体" w:hAnsi="宋体" w:cs="Times New Roman"/>
          <w:sz w:val="28"/>
        </w:rPr>
        <w:t xml:space="preserve"> </w:t>
      </w:r>
    </w:p>
    <w:p>
      <w:pPr>
        <w:spacing w:after="0"/>
        <w:rPr>
          <w:rFonts w:ascii="宋体"/>
        </w:rPr>
      </w:pPr>
    </w:p>
    <w:p>
      <w:pPr>
        <w:spacing w:after="0"/>
        <w:rPr>
          <w:rFonts w:ascii="宋体"/>
        </w:rPr>
      </w:pPr>
      <w:r>
        <w:rPr>
          <w:rFonts w:ascii="宋体" w:hAnsi="宋体" w:cs="Times New Roman"/>
          <w:sz w:val="28"/>
        </w:rPr>
        <w:t xml:space="preserve"> </w:t>
      </w:r>
    </w:p>
    <w:p>
      <w:pPr>
        <w:spacing w:after="0"/>
        <w:rPr>
          <w:rFonts w:ascii="宋体"/>
        </w:rPr>
      </w:pPr>
      <w:r>
        <w:rPr>
          <w:rFonts w:ascii="宋体" w:hAnsi="宋体" w:cs="Times New Roman"/>
          <w:sz w:val="28"/>
        </w:rPr>
        <w:t xml:space="preserve"> </w:t>
      </w:r>
    </w:p>
    <w:p>
      <w:pPr>
        <w:spacing w:after="0"/>
        <w:rPr>
          <w:rFonts w:ascii="宋体"/>
        </w:rPr>
      </w:pPr>
      <w:r>
        <w:rPr>
          <w:rFonts w:ascii="宋体" w:hAnsi="宋体" w:cs="Times New Roman"/>
          <w:sz w:val="28"/>
        </w:rPr>
        <w:t xml:space="preserve"> </w:t>
      </w:r>
    </w:p>
    <w:p>
      <w:pPr>
        <w:spacing w:after="38"/>
        <w:rPr>
          <w:rFonts w:ascii="宋体"/>
        </w:rPr>
      </w:pPr>
      <w:r>
        <w:rPr>
          <w:rFonts w:ascii="宋体" w:hAnsi="宋体" w:cs="Times New Roman"/>
          <w:sz w:val="28"/>
        </w:rPr>
        <w:t xml:space="preserve"> </w:t>
      </w:r>
    </w:p>
    <w:p>
      <w:pPr>
        <w:spacing w:after="0" w:line="379" w:lineRule="auto"/>
        <w:ind w:left="1131" w:hanging="10"/>
        <w:jc w:val="center"/>
        <w:rPr>
          <w:rFonts w:ascii="宋体" w:cs="黑体"/>
          <w:sz w:val="28"/>
        </w:rPr>
      </w:pPr>
      <w:bookmarkStart w:id="353" w:name="_Toc32131"/>
      <w:r>
        <w:rPr>
          <w:rFonts w:hint="eastAsia" w:ascii="宋体" w:hAnsi="宋体" w:cs="黑体"/>
          <w:sz w:val="28"/>
        </w:rPr>
        <w:t>投标人：</w:t>
      </w:r>
      <w:r>
        <w:rPr>
          <w:rFonts w:ascii="宋体" w:hAnsi="宋体" w:cs="Times New Roman"/>
          <w:sz w:val="21"/>
          <w:u w:val="single" w:color="000000"/>
        </w:rPr>
        <w:t xml:space="preserve">                                            </w:t>
      </w:r>
      <w:r>
        <w:rPr>
          <w:rFonts w:hint="eastAsia" w:ascii="宋体" w:hAnsi="宋体" w:cs="黑体"/>
          <w:sz w:val="28"/>
        </w:rPr>
        <w:t>（盖单位章）</w:t>
      </w:r>
      <w:bookmarkEnd w:id="353"/>
    </w:p>
    <w:p>
      <w:pPr>
        <w:spacing w:after="0" w:line="379" w:lineRule="auto"/>
        <w:ind w:left="1131" w:hanging="10"/>
        <w:jc w:val="center"/>
        <w:rPr>
          <w:rFonts w:ascii="宋体"/>
        </w:rPr>
      </w:pPr>
      <w:bookmarkStart w:id="354" w:name="_Toc8665"/>
      <w:r>
        <w:rPr>
          <w:rFonts w:hint="eastAsia" w:ascii="宋体" w:hAnsi="宋体" w:cs="黑体"/>
          <w:sz w:val="28"/>
        </w:rPr>
        <w:t>法定代表人或其委托代理人：</w:t>
      </w:r>
      <w:r>
        <w:rPr>
          <w:rFonts w:ascii="宋体" w:hAnsi="宋体" w:cs="Times New Roman"/>
          <w:sz w:val="21"/>
          <w:u w:val="single" w:color="000000"/>
        </w:rPr>
        <w:t xml:space="preserve">       </w:t>
      </w:r>
      <w:r>
        <w:rPr>
          <w:rFonts w:hint="eastAsia" w:ascii="宋体" w:hAnsi="宋体" w:cs="黑体"/>
          <w:sz w:val="28"/>
        </w:rPr>
        <w:t>（签字）</w:t>
      </w:r>
      <w:bookmarkEnd w:id="354"/>
    </w:p>
    <w:p>
      <w:pPr>
        <w:spacing w:after="73"/>
        <w:ind w:right="144"/>
        <w:jc w:val="center"/>
        <w:rPr>
          <w:rFonts w:ascii="宋体"/>
        </w:rPr>
      </w:pPr>
      <w:r>
        <w:rPr>
          <w:rFonts w:ascii="宋体" w:hAnsi="宋体" w:cs="Times New Roman"/>
          <w:sz w:val="28"/>
        </w:rPr>
        <w:t xml:space="preserve"> </w:t>
      </w:r>
    </w:p>
    <w:p>
      <w:pPr>
        <w:tabs>
          <w:tab w:val="center" w:pos="4320"/>
          <w:tab w:val="center" w:pos="8723"/>
        </w:tabs>
        <w:spacing w:after="127"/>
        <w:rPr>
          <w:rFonts w:ascii="宋体"/>
        </w:rPr>
      </w:pPr>
      <w:r>
        <w:rPr>
          <w:rFonts w:ascii="宋体"/>
        </w:rPr>
        <w:tab/>
      </w:r>
      <w:r>
        <w:rPr>
          <w:rFonts w:ascii="宋体" w:hAnsi="宋体"/>
        </w:rPr>
        <w:t xml:space="preserve">       </w:t>
      </w:r>
      <w:r>
        <w:rPr>
          <w:rFonts w:ascii="宋体" w:hAnsi="宋体" w:cs="Times New Roman"/>
          <w:sz w:val="21"/>
          <w:u w:val="single" w:color="000000"/>
        </w:rPr>
        <w:t xml:space="preserve">       </w:t>
      </w:r>
      <w:bookmarkStart w:id="355" w:name="_Toc7082"/>
      <w:r>
        <w:rPr>
          <w:rFonts w:hint="eastAsia" w:ascii="宋体" w:hAnsi="宋体" w:cs="黑体"/>
          <w:sz w:val="28"/>
        </w:rPr>
        <w:t>年</w:t>
      </w:r>
      <w:r>
        <w:rPr>
          <w:rFonts w:ascii="宋体" w:hAnsi="宋体" w:cs="Times New Roman"/>
          <w:sz w:val="21"/>
          <w:u w:val="single" w:color="000000"/>
        </w:rPr>
        <w:t xml:space="preserve">       </w:t>
      </w:r>
      <w:r>
        <w:rPr>
          <w:rFonts w:hint="eastAsia" w:ascii="宋体" w:hAnsi="宋体" w:cs="黑体"/>
          <w:sz w:val="28"/>
        </w:rPr>
        <w:t>月</w:t>
      </w:r>
      <w:r>
        <w:rPr>
          <w:rFonts w:ascii="宋体" w:hAnsi="宋体" w:cs="Times New Roman"/>
          <w:sz w:val="21"/>
          <w:u w:val="single" w:color="000000"/>
        </w:rPr>
        <w:t xml:space="preserve">       </w:t>
      </w:r>
      <w:r>
        <w:rPr>
          <w:rFonts w:hint="eastAsia" w:ascii="宋体" w:hAnsi="宋体" w:cs="黑体"/>
          <w:sz w:val="28"/>
        </w:rPr>
        <w:t>日</w:t>
      </w:r>
      <w:bookmarkEnd w:id="355"/>
      <w:r>
        <w:rPr>
          <w:rFonts w:ascii="宋体" w:hAnsi="宋体" w:cs="Times New Roman"/>
          <w:sz w:val="21"/>
        </w:rPr>
        <w:t xml:space="preserve"> </w:t>
      </w:r>
      <w:r>
        <w:rPr>
          <w:rFonts w:ascii="宋体" w:hAnsi="宋体" w:cs="Times New Roman"/>
          <w:sz w:val="21"/>
        </w:rPr>
        <w:tab/>
      </w:r>
      <w:r>
        <w:rPr>
          <w:rFonts w:ascii="宋体" w:hAnsi="宋体" w:cs="Times New Roman"/>
          <w:sz w:val="21"/>
        </w:rPr>
        <w:t xml:space="preserve"> </w:t>
      </w:r>
    </w:p>
    <w:p>
      <w:pPr>
        <w:pStyle w:val="3"/>
        <w:spacing w:after="0" w:line="240" w:lineRule="auto"/>
        <w:ind w:left="0" w:right="0" w:firstLine="0"/>
        <w:rPr>
          <w:rFonts w:ascii="宋体" w:hAnsi="宋体" w:eastAsia="宋体"/>
          <w:sz w:val="36"/>
          <w:szCs w:val="21"/>
        </w:rPr>
      </w:pPr>
      <w:bookmarkStart w:id="356" w:name="_Toc24232"/>
      <w:bookmarkStart w:id="357" w:name="_Toc493082728"/>
    </w:p>
    <w:p>
      <w:pPr>
        <w:pStyle w:val="3"/>
        <w:spacing w:after="0" w:line="240" w:lineRule="auto"/>
        <w:ind w:right="0"/>
        <w:jc w:val="center"/>
        <w:rPr>
          <w:rFonts w:hint="eastAsia" w:ascii="宋体" w:hAnsi="宋体" w:eastAsia="宋体"/>
          <w:sz w:val="40"/>
          <w:szCs w:val="22"/>
        </w:rPr>
      </w:pPr>
      <w:r>
        <w:rPr>
          <w:rFonts w:hint="eastAsia" w:ascii="宋体" w:hAnsi="宋体" w:eastAsia="宋体"/>
          <w:sz w:val="40"/>
          <w:szCs w:val="22"/>
        </w:rPr>
        <w:t>目</w:t>
      </w:r>
      <w:r>
        <w:rPr>
          <w:rFonts w:ascii="宋体" w:hAnsi="宋体" w:eastAsia="宋体"/>
          <w:sz w:val="40"/>
          <w:szCs w:val="22"/>
        </w:rPr>
        <w:t xml:space="preserve">  </w:t>
      </w:r>
      <w:r>
        <w:rPr>
          <w:rFonts w:hint="eastAsia" w:ascii="宋体" w:hAnsi="宋体" w:eastAsia="宋体"/>
          <w:sz w:val="40"/>
          <w:szCs w:val="22"/>
        </w:rPr>
        <w:t>录</w:t>
      </w:r>
      <w:bookmarkEnd w:id="356"/>
      <w:bookmarkEnd w:id="357"/>
    </w:p>
    <w:p/>
    <w:p>
      <w:pPr>
        <w:pStyle w:val="27"/>
        <w:ind w:firstLine="1185" w:firstLineChars="390"/>
        <w:rPr>
          <w:rFonts w:hint="default"/>
          <w:sz w:val="28"/>
          <w:szCs w:val="28"/>
          <w:lang w:val="en-US" w:eastAsia="zh-CN"/>
        </w:rPr>
      </w:pPr>
      <w:r>
        <w:rPr>
          <w:rFonts w:hint="eastAsia"/>
          <w:sz w:val="28"/>
          <w:szCs w:val="28"/>
          <w:lang w:val="en-US" w:eastAsia="zh-CN"/>
        </w:rPr>
        <w:t>一、</w:t>
      </w:r>
      <w:r>
        <w:rPr>
          <w:rFonts w:hint="eastAsia" w:ascii="宋体" w:hAnsi="宋体" w:cs="宋体"/>
          <w:sz w:val="28"/>
          <w:szCs w:val="28"/>
        </w:rPr>
        <w:t>山西省住建领域工程建设项目投标人承诺书</w:t>
      </w:r>
    </w:p>
    <w:p>
      <w:pPr>
        <w:pStyle w:val="27"/>
        <w:ind w:firstLine="1185" w:firstLineChars="390"/>
        <w:rPr>
          <w:rFonts w:hint="eastAsia"/>
          <w:sz w:val="28"/>
          <w:szCs w:val="28"/>
          <w:lang w:val="en-US" w:eastAsia="zh-CN"/>
        </w:rPr>
      </w:pPr>
      <w:r>
        <w:rPr>
          <w:rFonts w:hint="eastAsia"/>
          <w:sz w:val="28"/>
          <w:szCs w:val="28"/>
          <w:lang w:val="en-US" w:eastAsia="zh-CN"/>
        </w:rPr>
        <w:t>二、投标函及投标函附录</w:t>
      </w:r>
    </w:p>
    <w:p>
      <w:pPr>
        <w:pStyle w:val="27"/>
        <w:ind w:firstLine="1185" w:firstLineChars="390"/>
        <w:rPr>
          <w:rFonts w:hint="default"/>
          <w:sz w:val="28"/>
          <w:szCs w:val="28"/>
          <w:lang w:val="en-US" w:eastAsia="zh-CN"/>
        </w:rPr>
      </w:pPr>
      <w:r>
        <w:rPr>
          <w:rFonts w:hint="eastAsia"/>
          <w:sz w:val="28"/>
          <w:szCs w:val="28"/>
          <w:lang w:val="en-US" w:eastAsia="zh-CN"/>
        </w:rPr>
        <w:t>三、法定代表人身份证明（适用于无委托代理人的情况）</w:t>
      </w:r>
    </w:p>
    <w:p>
      <w:pPr>
        <w:pStyle w:val="27"/>
        <w:ind w:firstLine="1185" w:firstLineChars="390"/>
        <w:rPr>
          <w:rFonts w:hint="default"/>
          <w:sz w:val="28"/>
          <w:szCs w:val="28"/>
          <w:lang w:val="en-US" w:eastAsia="zh-CN"/>
        </w:rPr>
      </w:pPr>
      <w:r>
        <w:rPr>
          <w:rFonts w:hint="eastAsia"/>
          <w:sz w:val="28"/>
          <w:szCs w:val="28"/>
          <w:lang w:val="en-US" w:eastAsia="zh-CN"/>
        </w:rPr>
        <w:t>四、授权委托书</w:t>
      </w:r>
    </w:p>
    <w:p>
      <w:pPr>
        <w:pStyle w:val="27"/>
        <w:ind w:firstLine="1185" w:firstLineChars="390"/>
        <w:rPr>
          <w:rFonts w:hint="eastAsia"/>
          <w:sz w:val="28"/>
          <w:szCs w:val="28"/>
          <w:lang w:val="en-US" w:eastAsia="zh-CN"/>
        </w:rPr>
      </w:pPr>
      <w:r>
        <w:rPr>
          <w:rFonts w:hint="eastAsia"/>
          <w:sz w:val="28"/>
          <w:szCs w:val="28"/>
          <w:lang w:val="en-US" w:eastAsia="zh-CN"/>
        </w:rPr>
        <w:t>五、联合体协议书（如有）</w:t>
      </w:r>
    </w:p>
    <w:p>
      <w:pPr>
        <w:pStyle w:val="27"/>
        <w:ind w:firstLine="1185" w:firstLineChars="390"/>
        <w:rPr>
          <w:rFonts w:hint="default"/>
          <w:sz w:val="28"/>
          <w:szCs w:val="28"/>
          <w:lang w:val="en-US" w:eastAsia="zh-CN"/>
        </w:rPr>
      </w:pPr>
      <w:r>
        <w:rPr>
          <w:rFonts w:hint="eastAsia"/>
          <w:sz w:val="28"/>
          <w:szCs w:val="28"/>
          <w:lang w:val="en-US" w:eastAsia="zh-CN"/>
        </w:rPr>
        <w:t>六、投标保证金</w:t>
      </w:r>
    </w:p>
    <w:p>
      <w:pPr>
        <w:pStyle w:val="27"/>
        <w:ind w:firstLine="1185" w:firstLineChars="390"/>
        <w:rPr>
          <w:rFonts w:hint="default"/>
          <w:sz w:val="28"/>
          <w:szCs w:val="28"/>
          <w:lang w:val="en-US" w:eastAsia="zh-CN"/>
        </w:rPr>
      </w:pPr>
      <w:r>
        <w:rPr>
          <w:rFonts w:hint="eastAsia"/>
          <w:sz w:val="28"/>
          <w:szCs w:val="28"/>
          <w:lang w:val="en-US" w:eastAsia="zh-CN"/>
        </w:rPr>
        <w:t>七、勘察费用清单</w:t>
      </w:r>
    </w:p>
    <w:p>
      <w:pPr>
        <w:pStyle w:val="27"/>
        <w:ind w:firstLine="1185" w:firstLineChars="390"/>
        <w:rPr>
          <w:rFonts w:hint="default"/>
          <w:sz w:val="28"/>
          <w:szCs w:val="28"/>
          <w:lang w:val="en-US" w:eastAsia="zh-CN"/>
        </w:rPr>
      </w:pPr>
      <w:r>
        <w:rPr>
          <w:rFonts w:hint="eastAsia"/>
          <w:sz w:val="28"/>
          <w:szCs w:val="28"/>
          <w:lang w:val="en-US" w:eastAsia="zh-CN"/>
        </w:rPr>
        <w:t>八、资格审查资料</w:t>
      </w:r>
    </w:p>
    <w:p>
      <w:pPr>
        <w:pStyle w:val="27"/>
        <w:ind w:firstLine="1185" w:firstLineChars="390"/>
        <w:rPr>
          <w:rFonts w:hint="eastAsia"/>
          <w:sz w:val="28"/>
          <w:szCs w:val="28"/>
          <w:lang w:val="en-US" w:eastAsia="zh-CN"/>
        </w:rPr>
      </w:pPr>
      <w:r>
        <w:rPr>
          <w:rFonts w:hint="eastAsia"/>
          <w:sz w:val="28"/>
          <w:szCs w:val="28"/>
          <w:lang w:val="en-US" w:eastAsia="zh-CN"/>
        </w:rPr>
        <w:t>九、勘察纲要</w:t>
      </w:r>
    </w:p>
    <w:p>
      <w:pPr>
        <w:pStyle w:val="27"/>
        <w:ind w:firstLine="1185" w:firstLineChars="390"/>
        <w:rPr>
          <w:rFonts w:hint="default"/>
          <w:sz w:val="28"/>
          <w:szCs w:val="28"/>
          <w:lang w:val="en-US" w:eastAsia="zh-CN"/>
        </w:rPr>
      </w:pPr>
      <w:r>
        <w:rPr>
          <w:rFonts w:hint="eastAsia"/>
          <w:sz w:val="28"/>
          <w:szCs w:val="28"/>
          <w:lang w:val="en-US" w:eastAsia="zh-CN"/>
        </w:rPr>
        <w:t>十、其他资料</w:t>
      </w:r>
    </w:p>
    <w:p>
      <w:pPr>
        <w:pStyle w:val="27"/>
        <w:ind w:firstLine="912" w:firstLineChars="390"/>
        <w:rPr>
          <w:rFonts w:hint="eastAsia"/>
          <w:sz w:val="21"/>
          <w:szCs w:val="15"/>
          <w:lang w:val="en-US" w:eastAsia="zh-CN"/>
        </w:rPr>
      </w:pPr>
      <w:r>
        <w:rPr>
          <w:rFonts w:hint="eastAsia"/>
          <w:sz w:val="21"/>
          <w:szCs w:val="15"/>
          <w:lang w:val="en-US" w:eastAsia="zh-CN"/>
        </w:rPr>
        <w:t xml:space="preserve"> </w:t>
      </w:r>
      <w:r>
        <w:rPr>
          <w:rFonts w:hint="eastAsia"/>
          <w:sz w:val="21"/>
          <w:szCs w:val="15"/>
          <w:lang w:val="en-US" w:eastAsia="zh-CN"/>
        </w:rPr>
        <w:tab/>
      </w:r>
      <w:r>
        <w:rPr>
          <w:rFonts w:hint="eastAsia"/>
          <w:sz w:val="21"/>
          <w:szCs w:val="15"/>
          <w:lang w:val="en-US" w:eastAsia="zh-CN"/>
        </w:rPr>
        <w:t xml:space="preserve"> </w:t>
      </w:r>
    </w:p>
    <w:p>
      <w:pPr>
        <w:spacing w:after="0"/>
        <w:rPr>
          <w:rFonts w:ascii="宋体" w:cs="Times New Roman"/>
          <w:sz w:val="20"/>
        </w:rPr>
      </w:pPr>
    </w:p>
    <w:p>
      <w:pPr>
        <w:spacing w:after="0"/>
        <w:rPr>
          <w:rFonts w:ascii="宋体" w:cs="Times New Roman"/>
          <w:sz w:val="20"/>
        </w:rPr>
      </w:pPr>
    </w:p>
    <w:p>
      <w:pPr>
        <w:spacing w:after="0"/>
        <w:rPr>
          <w:rFonts w:ascii="宋体" w:cs="Times New Roman"/>
          <w:sz w:val="20"/>
        </w:rPr>
      </w:pPr>
    </w:p>
    <w:p>
      <w:pPr>
        <w:spacing w:after="0"/>
        <w:rPr>
          <w:rFonts w:ascii="宋体" w:cs="Times New Roman"/>
          <w:sz w:val="20"/>
        </w:rPr>
      </w:pPr>
    </w:p>
    <w:p>
      <w:pPr>
        <w:spacing w:after="0"/>
        <w:rPr>
          <w:rFonts w:hint="eastAsia" w:ascii="宋体" w:cs="Times New Roman"/>
          <w:sz w:val="20"/>
        </w:rPr>
      </w:pPr>
    </w:p>
    <w:p>
      <w:pPr>
        <w:pStyle w:val="12"/>
        <w:rPr>
          <w:rFonts w:hint="eastAsia"/>
        </w:rPr>
      </w:pPr>
    </w:p>
    <w:p>
      <w:pPr>
        <w:pStyle w:val="12"/>
        <w:rPr>
          <w:rFonts w:hint="eastAsia"/>
        </w:rPr>
      </w:pPr>
    </w:p>
    <w:p>
      <w:pPr>
        <w:pStyle w:val="12"/>
      </w:pPr>
    </w:p>
    <w:p>
      <w:pPr>
        <w:spacing w:after="0"/>
        <w:rPr>
          <w:rFonts w:ascii="宋体" w:cs="Times New Roman"/>
          <w:sz w:val="20"/>
        </w:rPr>
      </w:pPr>
    </w:p>
    <w:p>
      <w:pPr>
        <w:spacing w:line="960" w:lineRule="exact"/>
        <w:jc w:val="center"/>
        <w:rPr>
          <w:rFonts w:ascii="方正小标宋简体" w:hAnsi="方正小标宋简体" w:eastAsia="方正小标宋简体" w:cs="方正小标宋简体"/>
          <w:sz w:val="60"/>
          <w:szCs w:val="60"/>
        </w:rPr>
      </w:pPr>
      <w:bookmarkStart w:id="358" w:name="_Toc570"/>
      <w:bookmarkStart w:id="359" w:name="_Toc493082729"/>
      <w:r>
        <w:rPr>
          <w:rFonts w:hint="eastAsia" w:ascii="方正小标宋简体" w:hAnsi="方正小标宋简体" w:eastAsia="方正小标宋简体" w:cs="方正小标宋简体"/>
          <w:sz w:val="60"/>
          <w:szCs w:val="60"/>
        </w:rPr>
        <w:t>山西省住建领域工程建设项目</w:t>
      </w:r>
    </w:p>
    <w:p>
      <w:pPr>
        <w:spacing w:line="960" w:lineRule="exact"/>
        <w:jc w:val="center"/>
        <w:rPr>
          <w:rFonts w:ascii="方正小标宋简体" w:hAnsi="方正小标宋简体" w:eastAsia="方正小标宋简体" w:cs="方正小标宋简体"/>
          <w:sz w:val="60"/>
          <w:szCs w:val="60"/>
        </w:rPr>
      </w:pPr>
      <w:r>
        <w:rPr>
          <w:rFonts w:hint="eastAsia" w:ascii="方正小标宋简体" w:hAnsi="方正小标宋简体" w:eastAsia="方正小标宋简体" w:cs="方正小标宋简体"/>
          <w:sz w:val="60"/>
          <w:szCs w:val="60"/>
        </w:rPr>
        <w:t>投标人承诺书</w:t>
      </w: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pStyle w:val="70"/>
        <w:ind w:left="440"/>
      </w:pPr>
    </w:p>
    <w:p>
      <w:pPr>
        <w:spacing w:line="580" w:lineRule="exact"/>
        <w:ind w:firstLine="4000" w:firstLineChars="1250"/>
        <w:rPr>
          <w:rFonts w:hint="eastAsia" w:ascii="黑体" w:hAnsi="黑体" w:eastAsia="黑体" w:cs="黑体"/>
          <w:sz w:val="32"/>
          <w:szCs w:val="32"/>
        </w:rPr>
      </w:pPr>
    </w:p>
    <w:p>
      <w:pPr>
        <w:spacing w:line="580" w:lineRule="exact"/>
        <w:ind w:firstLine="4000" w:firstLineChars="1250"/>
        <w:rPr>
          <w:rFonts w:hint="eastAsia" w:ascii="黑体" w:hAnsi="黑体" w:eastAsia="黑体" w:cs="黑体"/>
          <w:sz w:val="32"/>
          <w:szCs w:val="32"/>
        </w:rPr>
      </w:pPr>
    </w:p>
    <w:p>
      <w:pPr>
        <w:spacing w:line="580" w:lineRule="exact"/>
        <w:ind w:firstLine="4000" w:firstLineChars="1250"/>
        <w:rPr>
          <w:rFonts w:hint="eastAsia" w:ascii="黑体" w:hAnsi="黑体" w:eastAsia="黑体" w:cs="黑体"/>
          <w:sz w:val="32"/>
          <w:szCs w:val="32"/>
        </w:rPr>
      </w:pPr>
    </w:p>
    <w:p>
      <w:pPr>
        <w:spacing w:line="580" w:lineRule="exact"/>
        <w:ind w:firstLine="4000" w:firstLineChars="1250"/>
        <w:rPr>
          <w:rFonts w:hint="eastAsia" w:ascii="黑体" w:hAnsi="黑体" w:eastAsia="黑体" w:cs="黑体"/>
          <w:sz w:val="32"/>
          <w:szCs w:val="32"/>
        </w:rPr>
      </w:pPr>
    </w:p>
    <w:p>
      <w:pPr>
        <w:spacing w:line="580" w:lineRule="exact"/>
        <w:ind w:firstLine="4000" w:firstLineChars="1250"/>
        <w:rPr>
          <w:rFonts w:hint="eastAsia" w:ascii="黑体" w:hAnsi="黑体" w:eastAsia="黑体" w:cs="黑体"/>
          <w:sz w:val="32"/>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山西省住房和城乡建设厅</w:t>
      </w:r>
    </w:p>
    <w:p>
      <w:pPr>
        <w:spacing w:line="580" w:lineRule="exact"/>
        <w:jc w:val="center"/>
        <w:rPr>
          <w:rFonts w:ascii="黑体" w:hAnsi="黑体" w:eastAsia="黑体" w:cs="黑体"/>
          <w:sz w:val="32"/>
          <w:szCs w:val="32"/>
        </w:rPr>
      </w:pPr>
      <w:r>
        <w:rPr>
          <w:rFonts w:hint="eastAsia" w:ascii="黑体" w:hAnsi="黑体" w:eastAsia="黑体" w:cs="黑体"/>
          <w:sz w:val="32"/>
          <w:szCs w:val="32"/>
        </w:rPr>
        <w:t>2021年制</w:t>
      </w:r>
    </w:p>
    <w:p>
      <w:pPr>
        <w:spacing w:before="155" w:beforeLines="50" w:after="155" w:afterLines="50"/>
        <w:jc w:val="center"/>
        <w:rPr>
          <w:rFonts w:ascii="方正小标宋简体" w:hAnsi="方正小标宋简体" w:eastAsia="方正小标宋简体" w:cs="方正小标宋简体"/>
          <w:sz w:val="32"/>
          <w:szCs w:val="32"/>
        </w:rPr>
        <w:sectPr>
          <w:footerReference r:id="rId5" w:type="default"/>
          <w:pgSz w:w="11905" w:h="16838"/>
          <w:pgMar w:top="2098" w:right="1474" w:bottom="1984" w:left="1587" w:header="850" w:footer="1655" w:gutter="0"/>
          <w:pgNumType w:fmt="numberInDash"/>
          <w:cols w:space="720" w:num="1"/>
          <w:docGrid w:type="lines" w:linePitch="311"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项目基本情况</w:t>
      </w:r>
    </w:p>
    <w:tbl>
      <w:tblPr>
        <w:tblStyle w:val="28"/>
        <w:tblW w:w="8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181"/>
        <w:gridCol w:w="67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45" w:type="dxa"/>
            <w:tcBorders>
              <w:bottom w:val="single" w:color="auto" w:sz="4" w:space="0"/>
              <w:right w:val="single" w:color="auto" w:sz="4" w:space="0"/>
            </w:tcBorders>
            <w:vAlign w:val="center"/>
          </w:tcPr>
          <w:p>
            <w:pPr>
              <w:spacing w:line="400" w:lineRule="exact"/>
              <w:jc w:val="center"/>
              <w:rPr>
                <w:rFonts w:ascii="黑体" w:hAnsi="黑体" w:eastAsia="黑体" w:cs="黑体"/>
                <w:sz w:val="32"/>
                <w:szCs w:val="28"/>
              </w:rPr>
            </w:pPr>
            <w:r>
              <w:rPr>
                <w:rFonts w:hint="eastAsia" w:ascii="黑体" w:hAnsi="黑体" w:eastAsia="黑体" w:cs="黑体"/>
                <w:sz w:val="32"/>
                <w:szCs w:val="28"/>
              </w:rPr>
              <w:t>项目名称</w:t>
            </w:r>
          </w:p>
        </w:tc>
        <w:tc>
          <w:tcPr>
            <w:tcW w:w="6354" w:type="dxa"/>
            <w:tcBorders>
              <w:left w:val="single" w:color="auto" w:sz="4" w:space="0"/>
              <w:bottom w:val="single" w:color="auto" w:sz="4" w:space="0"/>
            </w:tcBorders>
            <w:vAlign w:val="center"/>
          </w:tcPr>
          <w:p>
            <w:pPr>
              <w:spacing w:line="400" w:lineRule="exact"/>
              <w:jc w:val="center"/>
              <w:rPr>
                <w:rFonts w:ascii="黑体" w:hAnsi="黑体" w:eastAsia="黑体" w:cs="黑体"/>
                <w:sz w:val="3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45" w:type="dxa"/>
            <w:tcBorders>
              <w:top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28"/>
              </w:rPr>
            </w:pPr>
            <w:r>
              <w:rPr>
                <w:rFonts w:hint="eastAsia" w:ascii="黑体" w:hAnsi="黑体" w:eastAsia="黑体" w:cs="黑体"/>
                <w:sz w:val="32"/>
                <w:szCs w:val="28"/>
              </w:rPr>
              <w:t>项目地点</w:t>
            </w:r>
          </w:p>
        </w:tc>
        <w:tc>
          <w:tcPr>
            <w:tcW w:w="6354" w:type="dxa"/>
            <w:tcBorders>
              <w:top w:val="single" w:color="auto" w:sz="4" w:space="0"/>
              <w:left w:val="single" w:color="auto" w:sz="4" w:space="0"/>
              <w:bottom w:val="single" w:color="auto" w:sz="4" w:space="0"/>
            </w:tcBorders>
            <w:vAlign w:val="center"/>
          </w:tcPr>
          <w:p>
            <w:pPr>
              <w:spacing w:line="400" w:lineRule="exact"/>
              <w:jc w:val="center"/>
              <w:rPr>
                <w:rFonts w:ascii="黑体" w:hAnsi="黑体" w:eastAsia="黑体" w:cs="黑体"/>
                <w:sz w:val="3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45" w:type="dxa"/>
            <w:tcBorders>
              <w:top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28"/>
              </w:rPr>
            </w:pPr>
            <w:r>
              <w:rPr>
                <w:rFonts w:hint="eastAsia" w:ascii="黑体" w:hAnsi="黑体" w:eastAsia="黑体" w:cs="黑体"/>
                <w:sz w:val="32"/>
                <w:szCs w:val="28"/>
              </w:rPr>
              <w:t>建设单位</w:t>
            </w:r>
          </w:p>
        </w:tc>
        <w:tc>
          <w:tcPr>
            <w:tcW w:w="6354" w:type="dxa"/>
            <w:tcBorders>
              <w:top w:val="single" w:color="auto" w:sz="4" w:space="0"/>
              <w:left w:val="single" w:color="auto" w:sz="4" w:space="0"/>
              <w:bottom w:val="single" w:color="auto" w:sz="4" w:space="0"/>
            </w:tcBorders>
            <w:vAlign w:val="center"/>
          </w:tcPr>
          <w:p>
            <w:pPr>
              <w:spacing w:line="400" w:lineRule="exact"/>
              <w:jc w:val="center"/>
              <w:rPr>
                <w:rFonts w:ascii="黑体" w:hAnsi="黑体" w:eastAsia="黑体" w:cs="黑体"/>
                <w:sz w:val="3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45" w:type="dxa"/>
            <w:tcBorders>
              <w:top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28"/>
              </w:rPr>
            </w:pPr>
            <w:r>
              <w:rPr>
                <w:rFonts w:hint="eastAsia" w:ascii="黑体" w:hAnsi="黑体" w:eastAsia="黑体" w:cs="黑体"/>
                <w:sz w:val="32"/>
                <w:szCs w:val="28"/>
              </w:rPr>
              <w:t>立项文号</w:t>
            </w:r>
          </w:p>
        </w:tc>
        <w:tc>
          <w:tcPr>
            <w:tcW w:w="6354" w:type="dxa"/>
            <w:tcBorders>
              <w:top w:val="single" w:color="auto" w:sz="4" w:space="0"/>
              <w:left w:val="single" w:color="auto" w:sz="4" w:space="0"/>
              <w:bottom w:val="single" w:color="auto" w:sz="4" w:space="0"/>
            </w:tcBorders>
            <w:vAlign w:val="center"/>
          </w:tcPr>
          <w:p>
            <w:pPr>
              <w:spacing w:line="400" w:lineRule="exact"/>
              <w:jc w:val="center"/>
              <w:rPr>
                <w:rFonts w:ascii="黑体" w:hAnsi="黑体" w:eastAsia="黑体" w:cs="黑体"/>
                <w:sz w:val="3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45" w:type="dxa"/>
            <w:tcBorders>
              <w:top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28"/>
              </w:rPr>
            </w:pPr>
            <w:r>
              <w:rPr>
                <w:rFonts w:hint="eastAsia" w:ascii="黑体" w:hAnsi="黑体" w:eastAsia="黑体" w:cs="黑体"/>
                <w:sz w:val="32"/>
                <w:szCs w:val="28"/>
              </w:rPr>
              <w:t>建设用地</w:t>
            </w:r>
          </w:p>
          <w:p>
            <w:pPr>
              <w:spacing w:line="400" w:lineRule="exact"/>
              <w:jc w:val="center"/>
              <w:rPr>
                <w:rFonts w:ascii="黑体" w:hAnsi="黑体" w:eastAsia="黑体" w:cs="黑体"/>
                <w:sz w:val="32"/>
                <w:szCs w:val="28"/>
              </w:rPr>
            </w:pPr>
            <w:r>
              <w:rPr>
                <w:rFonts w:hint="eastAsia" w:ascii="黑体" w:hAnsi="黑体" w:eastAsia="黑体" w:cs="黑体"/>
                <w:sz w:val="32"/>
                <w:szCs w:val="28"/>
              </w:rPr>
              <w:t>规划许可证</w:t>
            </w:r>
          </w:p>
        </w:tc>
        <w:tc>
          <w:tcPr>
            <w:tcW w:w="6354" w:type="dxa"/>
            <w:tcBorders>
              <w:top w:val="single" w:color="auto" w:sz="4" w:space="0"/>
              <w:left w:val="single" w:color="auto" w:sz="4" w:space="0"/>
              <w:bottom w:val="single" w:color="auto" w:sz="4" w:space="0"/>
            </w:tcBorders>
            <w:vAlign w:val="center"/>
          </w:tcPr>
          <w:p>
            <w:pPr>
              <w:spacing w:line="400" w:lineRule="exact"/>
              <w:jc w:val="center"/>
              <w:rPr>
                <w:rFonts w:ascii="黑体" w:hAnsi="黑体" w:eastAsia="黑体" w:cs="黑体"/>
                <w:sz w:val="3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45" w:type="dxa"/>
            <w:tcBorders>
              <w:top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28"/>
              </w:rPr>
            </w:pPr>
            <w:r>
              <w:rPr>
                <w:rFonts w:hint="eastAsia" w:ascii="黑体" w:hAnsi="黑体" w:eastAsia="黑体" w:cs="黑体"/>
                <w:sz w:val="32"/>
                <w:szCs w:val="28"/>
              </w:rPr>
              <w:t>建设工程</w:t>
            </w:r>
          </w:p>
          <w:p>
            <w:pPr>
              <w:spacing w:line="400" w:lineRule="exact"/>
              <w:jc w:val="center"/>
              <w:rPr>
                <w:rFonts w:ascii="黑体" w:hAnsi="黑体" w:eastAsia="黑体" w:cs="黑体"/>
                <w:sz w:val="32"/>
                <w:szCs w:val="28"/>
              </w:rPr>
            </w:pPr>
            <w:r>
              <w:rPr>
                <w:rFonts w:hint="eastAsia" w:ascii="黑体" w:hAnsi="黑体" w:eastAsia="黑体" w:cs="黑体"/>
                <w:sz w:val="32"/>
                <w:szCs w:val="28"/>
              </w:rPr>
              <w:t>规划许可证</w:t>
            </w:r>
          </w:p>
        </w:tc>
        <w:tc>
          <w:tcPr>
            <w:tcW w:w="6354" w:type="dxa"/>
            <w:tcBorders>
              <w:top w:val="single" w:color="auto" w:sz="4" w:space="0"/>
              <w:left w:val="single" w:color="auto" w:sz="4" w:space="0"/>
              <w:bottom w:val="single" w:color="auto" w:sz="4" w:space="0"/>
            </w:tcBorders>
            <w:vAlign w:val="center"/>
          </w:tcPr>
          <w:p>
            <w:pPr>
              <w:spacing w:line="400" w:lineRule="exact"/>
              <w:jc w:val="center"/>
              <w:rPr>
                <w:rFonts w:ascii="黑体" w:hAnsi="黑体" w:eastAsia="黑体" w:cs="黑体"/>
                <w:sz w:val="3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45" w:type="dxa"/>
            <w:tcBorders>
              <w:top w:val="single" w:color="auto" w:sz="4" w:space="0"/>
              <w:right w:val="single" w:color="auto" w:sz="4" w:space="0"/>
            </w:tcBorders>
            <w:vAlign w:val="center"/>
          </w:tcPr>
          <w:p>
            <w:pPr>
              <w:spacing w:line="400" w:lineRule="exact"/>
              <w:jc w:val="center"/>
              <w:rPr>
                <w:rFonts w:ascii="黑体" w:hAnsi="黑体" w:eastAsia="黑体" w:cs="黑体"/>
                <w:sz w:val="32"/>
                <w:szCs w:val="28"/>
              </w:rPr>
            </w:pPr>
            <w:r>
              <w:rPr>
                <w:rFonts w:hint="eastAsia" w:ascii="黑体" w:hAnsi="黑体" w:eastAsia="黑体" w:cs="黑体"/>
                <w:sz w:val="32"/>
                <w:szCs w:val="28"/>
              </w:rPr>
              <w:t>资金来源</w:t>
            </w:r>
          </w:p>
        </w:tc>
        <w:tc>
          <w:tcPr>
            <w:tcW w:w="6354" w:type="dxa"/>
            <w:tcBorders>
              <w:top w:val="single" w:color="auto" w:sz="4" w:space="0"/>
              <w:left w:val="single" w:color="auto" w:sz="4" w:space="0"/>
            </w:tcBorders>
            <w:vAlign w:val="center"/>
          </w:tcPr>
          <w:p>
            <w:pPr>
              <w:spacing w:line="400" w:lineRule="exact"/>
              <w:jc w:val="center"/>
              <w:rPr>
                <w:rFonts w:ascii="黑体" w:hAnsi="黑体" w:eastAsia="黑体" w:cs="黑体"/>
                <w:sz w:val="32"/>
                <w:szCs w:val="28"/>
              </w:rPr>
            </w:pPr>
          </w:p>
        </w:tc>
      </w:tr>
    </w:tbl>
    <w:p>
      <w:pPr>
        <w:spacing w:line="20" w:lineRule="exact"/>
        <w:jc w:val="center"/>
        <w:rPr>
          <w:rFonts w:ascii="方正小标宋简体" w:hAnsi="方正小标宋简体" w:eastAsia="方正小标宋简体" w:cs="方正小标宋简体"/>
          <w:sz w:val="44"/>
          <w:szCs w:val="44"/>
        </w:rPr>
        <w:sectPr>
          <w:footerReference r:id="rId6" w:type="default"/>
          <w:pgSz w:w="11905" w:h="16838"/>
          <w:pgMar w:top="2098" w:right="1474" w:bottom="1984" w:left="1587" w:header="850" w:footer="1655" w:gutter="0"/>
          <w:pgNumType w:fmt="numberInDash"/>
          <w:cols w:space="720" w:num="1"/>
          <w:docGrid w:type="lines" w:linePitch="311" w:charSpace="0"/>
        </w:sectPr>
      </w:pPr>
    </w:p>
    <w:p>
      <w:pPr>
        <w:spacing w:line="20" w:lineRule="exact"/>
        <w:ind w:firstLine="2640" w:firstLineChars="600"/>
        <w:rPr>
          <w:rFonts w:ascii="方正小标宋简体" w:hAnsi="方正小标宋简体" w:eastAsia="方正小标宋简体" w:cs="方正小标宋简体"/>
          <w:sz w:val="44"/>
          <w:szCs w:val="44"/>
        </w:rPr>
      </w:pPr>
    </w:p>
    <w:p>
      <w:pPr>
        <w:spacing w:before="480" w:beforeLines="200" w:after="360" w:afterLines="1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书</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（单位）的法定代表人（或实际控制人），现就本项目有关招标投标事项郑重承诺如下：</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一、严格遵守《中华人民共和国招标投标法》《中华人民共和国建筑法》《中华人民共和国招标投标法实施条例》等有关法律法规，公平公正开展投标活动；</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二、切实履行投标活动中的主体责任和第一责任人责任，主体决策责任，第一责任人责任，科学决策、公开透明、不搞“一言堂”；</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三、严格履行“三重一大”程序，发现通过口头、电话等方式干预招投标活动，说情打招呼的，要记录在案，并向招标单位纪检监察机关举报；</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四、若本单位中标，将严格按照投标文件承诺及施工方案，派驻项目管理机构，组织项目实施，绝不转包、违法分包所中标工程；</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五、绝不宴请招标人或其他利益相关人，或为其提供旅游、健身、娱乐等活动安排，或向招标人或其他利益相关人赠送礼品礼金和红包，特别是礼券、代金券、购物券、购物卡和名贵特产等；</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六、绝不为获取中标资格而向招标人或其他利益相关人提供钱款、住房和交通运输工具等；</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七、绝不为获取中标资格而向招标人或其他利益相关人的配偶、子女及其他特定关系人等谋取私利提供便利；</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八、绝不采取胁迫、威胁等非法手段影响招投标程序的正常进行；</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九、绝不为获取中标资格而满足招标人或其他利益相关人提出与招投标无关的其他不正当要求；</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十、绝不违反法律、法规、规章相关规定。</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此次招标投标活动中如出现任何违法违规行为，自愿接受行政监督部门和纪检监察机关依规依纪依法处理。</w:t>
      </w: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wordWrap w:val="0"/>
        <w:spacing w:line="578"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法定代表人或实际控制人（签字）：         </w:t>
      </w:r>
    </w:p>
    <w:p>
      <w:pPr>
        <w:wordWrap w:val="0"/>
        <w:spacing w:before="120" w:beforeLines="50" w:line="578"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pPr>
        <w:pStyle w:val="70"/>
        <w:spacing w:line="578" w:lineRule="exact"/>
        <w:ind w:left="0" w:leftChars="0" w:firstLine="640" w:firstLineChars="200"/>
      </w:pPr>
    </w:p>
    <w:p>
      <w:pPr>
        <w:spacing w:line="578" w:lineRule="exact"/>
        <w:ind w:firstLine="640" w:firstLineChars="200"/>
        <w:rPr>
          <w:rFonts w:ascii="方正小标宋简体" w:hAnsi="方正小标宋简体" w:eastAsia="仿宋" w:cs="方正小标宋简体"/>
          <w:sz w:val="44"/>
          <w:szCs w:val="44"/>
        </w:rPr>
      </w:pPr>
      <w:r>
        <w:rPr>
          <w:rFonts w:hint="eastAsia" w:ascii="仿宋_GB2312" w:hAnsi="仿宋_GB2312" w:eastAsia="仿宋_GB2312" w:cs="仿宋_GB2312"/>
          <w:sz w:val="32"/>
          <w:szCs w:val="32"/>
        </w:rPr>
        <w:t>注：上述内容由法定代表人或实际控制人亲笔填写。</w:t>
      </w:r>
    </w:p>
    <w:p>
      <w:pPr>
        <w:spacing w:line="578"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20" w:lineRule="exact"/>
        <w:jc w:val="center"/>
        <w:rPr>
          <w:rFonts w:ascii="方正小标宋简体" w:hAnsi="方正小标宋简体" w:eastAsia="方正小标宋简体" w:cs="方正小标宋简体"/>
          <w:sz w:val="44"/>
          <w:szCs w:val="44"/>
        </w:rPr>
      </w:pPr>
    </w:p>
    <w:p>
      <w:pPr>
        <w:spacing w:before="480" w:beforeLines="200" w:after="360" w:afterLines="1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书</w:t>
      </w:r>
    </w:p>
    <w:p>
      <w:pPr>
        <w:topLinePunct/>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（单位）的分管负责人，现就本项目有关招标投标事项郑重承诺如下：</w:t>
      </w:r>
    </w:p>
    <w:p>
      <w:pPr>
        <w:topLinePunct/>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一、严格遵守《中华人民共和国招标投标法》《中华人民共和国建筑法》《中华人民共和国招标投标法实施条例》等有关法律法规，公平公正开展投标活动；</w:t>
      </w:r>
    </w:p>
    <w:p>
      <w:pPr>
        <w:topLinePunct/>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二、严格履行“一岗双责”，对分管业务承担主要领导责任,适时对相关责任部门进行督导检查，做到尽职履责，不违法干预招投标活动，重大事项向主要领导报告；</w:t>
      </w:r>
    </w:p>
    <w:p>
      <w:pPr>
        <w:topLinePunct/>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三、绝不出借资质、挂靠资质、围标串标；</w:t>
      </w:r>
    </w:p>
    <w:p>
      <w:pPr>
        <w:topLinePunct/>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四、在投标活动中绝不弄虚作假，绝不授意他人与招标人、其他投标人、招标代理、评标专家私下接触，串通投标；</w:t>
      </w:r>
    </w:p>
    <w:p>
      <w:pPr>
        <w:topLinePunct/>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五、绝不宴请招标人或其他利益相关人，或为其提供旅游、健身、娱乐等活动安排；</w:t>
      </w:r>
    </w:p>
    <w:p>
      <w:pPr>
        <w:topLinePunct/>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六、绝不向招标人或其他利益相关人赠送礼品礼金和红包，特别是礼券、代金券、购物券、购物卡和名贵特产等；</w:t>
      </w:r>
    </w:p>
    <w:p>
      <w:pPr>
        <w:topLinePunct/>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七、绝不为获取中标资格而向招标人或其他利益相关人提供钱款、住房和交通运输工具等；</w:t>
      </w:r>
    </w:p>
    <w:p>
      <w:pPr>
        <w:topLinePunct/>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八、绝不为获取中标资格而向招标人或其他利益相关人的配偶、子女及其他特定关系人等谋取私利提供便利；</w:t>
      </w:r>
    </w:p>
    <w:p>
      <w:pPr>
        <w:topLinePunct/>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九、绝不为获取中标资格而满足招标人或其他利益相关人提出与招投标无关的其他不正当要求；</w:t>
      </w:r>
    </w:p>
    <w:p>
      <w:pPr>
        <w:topLinePunct/>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十、绝不违反法律、法规、规章相关规定。</w:t>
      </w:r>
    </w:p>
    <w:p>
      <w:pPr>
        <w:topLinePunct/>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此次招标投标活动中如出现任何违法违规行为，自愿接受行政监督部门和纪检监察机关依规依纪依法处理。</w:t>
      </w:r>
    </w:p>
    <w:p>
      <w:pPr>
        <w:topLinePunct/>
        <w:spacing w:line="578" w:lineRule="exact"/>
        <w:ind w:firstLine="640" w:firstLineChars="200"/>
        <w:rPr>
          <w:rFonts w:ascii="仿宋_GB2312" w:hAnsi="仿宋_GB2312" w:eastAsia="仿宋_GB2312" w:cs="仿宋_GB2312"/>
          <w:sz w:val="32"/>
          <w:szCs w:val="32"/>
        </w:rPr>
      </w:pPr>
    </w:p>
    <w:p>
      <w:pPr>
        <w:topLinePunct/>
        <w:spacing w:line="578" w:lineRule="exact"/>
        <w:ind w:firstLine="640" w:firstLineChars="200"/>
        <w:rPr>
          <w:rFonts w:ascii="仿宋_GB2312" w:hAnsi="仿宋_GB2312" w:eastAsia="仿宋_GB2312" w:cs="仿宋_GB2312"/>
          <w:sz w:val="32"/>
          <w:szCs w:val="32"/>
        </w:rPr>
      </w:pPr>
    </w:p>
    <w:p>
      <w:pPr>
        <w:wordWrap w:val="0"/>
        <w:topLinePunct/>
        <w:spacing w:line="578"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分管负责人（签字）：       </w:t>
      </w:r>
    </w:p>
    <w:p>
      <w:pPr>
        <w:wordWrap w:val="0"/>
        <w:topLinePunct/>
        <w:spacing w:before="120" w:beforeLines="50" w:line="578"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pPr>
        <w:topLinePunct/>
        <w:spacing w:line="578" w:lineRule="exact"/>
        <w:ind w:firstLine="640" w:firstLineChars="200"/>
        <w:rPr>
          <w:rFonts w:ascii="仿宋_GB2312" w:hAnsi="仿宋_GB2312" w:eastAsia="仿宋_GB2312" w:cs="仿宋_GB2312"/>
          <w:sz w:val="32"/>
          <w:szCs w:val="32"/>
        </w:rPr>
      </w:pPr>
    </w:p>
    <w:p>
      <w:pPr>
        <w:topLinePunct/>
        <w:spacing w:line="578"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注：上述内容由分管负责人亲笔填写。</w:t>
      </w:r>
    </w:p>
    <w:p>
      <w:pPr>
        <w:spacing w:before="480" w:beforeLines="200" w:after="360" w:afterLines="1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承 诺 书</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（单位）的承办部门负责人，现就本项目有关投标事项郑重承诺如下：</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一、严格遵守《中华人民共和国招标投标法》《中华人民共和国建筑法》《中华人民共和国招标投标法实施条例》等有关法律法规，公平公正开展招标投标活动；</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二、对本项目的实施是否符合相关法律法规及承诺要求进行审核把关，对承办业务承担直接领导责任，重要决策向分管领导报告；</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三、在投标活动中绝不弄虚作假，绝不与招标人、其他投标人、招标代理、评标专家串通投标；</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四、绝不向招标人、招标代理、评标专家、交易中心工作人员行贿，在确定中标人前，绝不与招标人就投标价格、投标方案等实质性内容进行谈判；</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五、杜绝无正当理由不与招标人订立合同的行为，绝不违背招标文件和投标文件与招标人订立合同，绝不和招标人再行订立背离合同实质性内容的其他协议；</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六、绝不捏造事实、伪造材料或者以非法手段取得证明材料进行投诉；</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七、绝不宴请招标人或其他利益相关人，或为其提供旅游、健身、娱乐等活动安排，或向招标人或其他利益相关人赠送礼品礼金和红包，特别是礼券、代金券、购物券、购物卡和名贵特产等；</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八、绝不采取胁迫、威胁等非法手段影响招投标程序的正常进行；</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九、绝不为获取中标资格而满足招标人或其他利益相关人提出与招投标无关的其他不正当要求；</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十、绝不违反法律、法规、规章相关规定。</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此次招标投标活动中如出现任何违法违规行为，自愿接受行政监督部门和纪检监察机关依规依纪依法处理。</w:t>
      </w: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wordWrap w:val="0"/>
        <w:spacing w:line="578"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承办部门负责人（签字）：      </w:t>
      </w:r>
    </w:p>
    <w:p>
      <w:pPr>
        <w:wordWrap w:val="0"/>
        <w:spacing w:before="120" w:beforeLines="50" w:line="578"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注：上述内容由承办部门负责人亲笔填写。</w:t>
      </w:r>
    </w:p>
    <w:p>
      <w:pPr>
        <w:spacing w:before="480" w:beforeLines="200" w:after="360" w:afterLines="1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承 诺 书</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（单位）的承办人，现就本项目有关投标事项郑重承诺如下：</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一、严格遵守《中华人民共和国招标投标法》《中华人民共和国建筑法》《中华人民共和国招标投标法实施条例》等有关法律法规，公平公正开展招标投标活动；</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二、对本项目的实施承担直接责任，重要事项向承办部门负责人报告；</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三、绝不利用其他单位资质进行投标，绝不利用本单位资质为他人投标，或提供虚假的证件、财务状况、业绩、资信等资料；</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四、绝不与其他投标人协商投标报价等投标文件的实质性内容，或与其他投标人约定部分投标人放弃投标或者中标；</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五、绝不为参与同一标段的其他投标人办理投标事宜，或在开标前将本单位投标文件有关信息泄露给其他投标人；</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六、绝不通过招标人、招标代理违规获取标底、评标委员会成员等信息，绝不向招标人、招标代理、评标专家、交易中心工作人员行贿；</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七、对投标过程中发现的违法、违规行为，绝不包庇，及时向监管部门反映；</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八、绝不宴请招标人或其他利益相关人，或为其提供旅游、健身、娱乐等活动安排，或向招标人或其他利益相关人赠送礼品礼金和红包，特别是礼券、代金券、购物券、购物卡和名贵特产等；</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九、绝不采取胁迫、威胁等非法手段影响招投标程序的正常进行，或获取中标资格而满足招标人或其他利益相关人提出与招投标无关的其他不正当要求；</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十、绝不违反法律、法规、规章相关规定。</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此次招标投标活动中如出现任何违法违规行为，自愿接受行政监督部门和纪检监察机关依规依纪依法处理。</w:t>
      </w: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p>
    <w:p>
      <w:pPr>
        <w:wordWrap w:val="0"/>
        <w:spacing w:line="578"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承办人（签字）：        </w:t>
      </w:r>
    </w:p>
    <w:p>
      <w:pPr>
        <w:wordWrap w:val="0"/>
        <w:spacing w:before="120" w:beforeLines="50" w:line="578"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pPr>
        <w:spacing w:line="578" w:lineRule="exact"/>
        <w:ind w:firstLine="640" w:firstLineChars="200"/>
        <w:rPr>
          <w:rFonts w:ascii="仿宋_GB2312" w:hAnsi="仿宋_GB2312" w:eastAsia="仿宋_GB2312" w:cs="仿宋_GB2312"/>
          <w:sz w:val="32"/>
          <w:szCs w:val="32"/>
        </w:rPr>
      </w:pP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注：上述内容由承办人填写。</w:t>
      </w:r>
    </w:p>
    <w:p>
      <w:pPr>
        <w:pStyle w:val="3"/>
        <w:spacing w:after="509"/>
        <w:ind w:left="0" w:right="215" w:firstLine="0"/>
        <w:jc w:val="center"/>
        <w:rPr>
          <w:rFonts w:ascii="宋体" w:hAnsi="宋体" w:eastAsia="宋体"/>
          <w:b/>
          <w:sz w:val="44"/>
          <w:szCs w:val="24"/>
        </w:rPr>
      </w:pPr>
      <w:r>
        <w:rPr>
          <w:rFonts w:hint="eastAsia" w:ascii="宋体" w:hAnsi="宋体" w:eastAsia="宋体"/>
          <w:sz w:val="44"/>
          <w:szCs w:val="24"/>
        </w:rPr>
        <w:t>二、投标函及投标函附录</w:t>
      </w:r>
      <w:bookmarkEnd w:id="358"/>
      <w:bookmarkEnd w:id="359"/>
      <w:bookmarkStart w:id="360" w:name="_Toc493082730"/>
      <w:bookmarkStart w:id="361" w:name="_Toc15838"/>
    </w:p>
    <w:p>
      <w:pPr>
        <w:pStyle w:val="3"/>
        <w:spacing w:after="509"/>
        <w:ind w:right="215"/>
        <w:jc w:val="center"/>
        <w:rPr>
          <w:rFonts w:ascii="宋体" w:hAnsi="宋体" w:eastAsia="宋体"/>
          <w:sz w:val="40"/>
          <w:szCs w:val="24"/>
        </w:rPr>
      </w:pPr>
      <w:r>
        <w:rPr>
          <w:rFonts w:hint="eastAsia" w:ascii="宋体" w:hAnsi="宋体" w:eastAsia="宋体"/>
          <w:sz w:val="40"/>
          <w:szCs w:val="24"/>
        </w:rPr>
        <w:t>（一）投标函</w:t>
      </w:r>
      <w:bookmarkEnd w:id="360"/>
      <w:bookmarkEnd w:id="361"/>
    </w:p>
    <w:p>
      <w:pPr>
        <w:spacing w:after="0" w:line="390" w:lineRule="exact"/>
        <w:ind w:left="-5" w:right="103" w:hanging="10"/>
        <w:rPr>
          <w:rFonts w:ascii="宋体"/>
          <w:sz w:val="32"/>
          <w:szCs w:val="32"/>
        </w:rPr>
      </w:pPr>
      <w:r>
        <w:rPr>
          <w:rFonts w:ascii="宋体" w:hAnsi="宋体" w:cs="Times New Roman"/>
          <w:sz w:val="28"/>
          <w:szCs w:val="32"/>
          <w:u w:val="single" w:color="000000"/>
        </w:rPr>
        <w:t xml:space="preserve">                  </w:t>
      </w:r>
      <w:r>
        <w:rPr>
          <w:rFonts w:hint="eastAsia" w:ascii="宋体" w:hAnsi="宋体" w:cs="宋体"/>
          <w:sz w:val="28"/>
          <w:szCs w:val="32"/>
        </w:rPr>
        <w:t>（招标人名称）：</w:t>
      </w:r>
      <w:r>
        <w:rPr>
          <w:rFonts w:ascii="宋体" w:hAnsi="宋体" w:cs="Times New Roman"/>
          <w:sz w:val="28"/>
          <w:szCs w:val="32"/>
        </w:rPr>
        <w:t xml:space="preserve"> </w:t>
      </w:r>
    </w:p>
    <w:p>
      <w:pPr>
        <w:spacing w:after="0" w:line="390" w:lineRule="exact"/>
        <w:ind w:right="197" w:firstLine="560" w:firstLineChars="200"/>
        <w:jc w:val="both"/>
        <w:rPr>
          <w:rFonts w:ascii="宋体"/>
          <w:sz w:val="32"/>
          <w:szCs w:val="32"/>
        </w:rPr>
      </w:pPr>
      <w:r>
        <w:rPr>
          <w:rFonts w:ascii="宋体" w:hAnsi="宋体" w:cs="Times New Roman"/>
          <w:sz w:val="28"/>
          <w:szCs w:val="32"/>
        </w:rPr>
        <w:t>1</w:t>
      </w:r>
      <w:r>
        <w:rPr>
          <w:rFonts w:hint="eastAsia" w:ascii="宋体" w:hAnsi="宋体" w:cs="宋体"/>
          <w:sz w:val="28"/>
          <w:szCs w:val="32"/>
        </w:rPr>
        <w:t>．我方已仔细研究了</w:t>
      </w:r>
      <w:r>
        <w:rPr>
          <w:rFonts w:ascii="宋体" w:hAnsi="宋体" w:cs="Times New Roman"/>
          <w:sz w:val="28"/>
          <w:szCs w:val="32"/>
          <w:u w:val="single" w:color="000000"/>
        </w:rPr>
        <w:t xml:space="preserve">                  </w:t>
      </w:r>
      <w:r>
        <w:rPr>
          <w:rFonts w:hint="eastAsia" w:ascii="宋体" w:hAnsi="宋体" w:cs="宋体"/>
          <w:sz w:val="28"/>
          <w:szCs w:val="32"/>
        </w:rPr>
        <w:t>（项目名称）勘察招标项目招标文件的全部内容，我方投标报价以人民币（大写）</w:t>
      </w:r>
      <w:r>
        <w:rPr>
          <w:rFonts w:ascii="宋体" w:hAnsi="宋体" w:cs="Times New Roman"/>
          <w:sz w:val="28"/>
          <w:szCs w:val="32"/>
          <w:u w:val="single" w:color="000000"/>
        </w:rPr>
        <w:t xml:space="preserve">               </w:t>
      </w:r>
      <w:r>
        <w:rPr>
          <w:rFonts w:hint="eastAsia" w:ascii="宋体" w:hAnsi="宋体" w:cs="宋体"/>
          <w:sz w:val="28"/>
          <w:szCs w:val="32"/>
        </w:rPr>
        <w:t>（</w:t>
      </w:r>
      <w:r>
        <w:rPr>
          <w:rFonts w:hint="eastAsia" w:ascii="宋体" w:cs="Times New Roman"/>
          <w:sz w:val="28"/>
          <w:szCs w:val="32"/>
        </w:rPr>
        <w:t>¥</w:t>
      </w:r>
      <w:r>
        <w:rPr>
          <w:rFonts w:ascii="宋体" w:hAnsi="宋体" w:cs="Times New Roman"/>
          <w:sz w:val="28"/>
          <w:szCs w:val="32"/>
          <w:u w:val="single" w:color="000000"/>
        </w:rPr>
        <w:t xml:space="preserve">               </w:t>
      </w:r>
      <w:r>
        <w:rPr>
          <w:rFonts w:hint="eastAsia" w:ascii="宋体" w:hAnsi="宋体" w:cs="宋体"/>
          <w:sz w:val="28"/>
          <w:szCs w:val="32"/>
        </w:rPr>
        <w:t>）的投标总报价（其中，增值税税率为</w:t>
      </w:r>
      <w:r>
        <w:rPr>
          <w:rFonts w:ascii="宋体" w:hAnsi="宋体" w:cs="Times New Roman"/>
          <w:sz w:val="28"/>
          <w:szCs w:val="32"/>
          <w:u w:val="single" w:color="000000"/>
        </w:rPr>
        <w:t xml:space="preserve">  </w:t>
      </w:r>
      <w:r>
        <w:rPr>
          <w:rFonts w:hint="eastAsia" w:ascii="宋体" w:hAnsi="宋体" w:cs="黑体"/>
          <w:sz w:val="28"/>
          <w:szCs w:val="32"/>
        </w:rPr>
        <w:t>），</w:t>
      </w:r>
      <w:r>
        <w:rPr>
          <w:rFonts w:hint="eastAsia" w:ascii="宋体" w:hAnsi="宋体" w:cs="宋体"/>
          <w:sz w:val="28"/>
          <w:szCs w:val="32"/>
        </w:rPr>
        <w:t>勘察服务期限：</w:t>
      </w:r>
      <w:r>
        <w:rPr>
          <w:rFonts w:ascii="宋体" w:hAnsi="宋体" w:cs="Times New Roman"/>
          <w:sz w:val="28"/>
          <w:szCs w:val="32"/>
          <w:u w:val="single" w:color="000000"/>
        </w:rPr>
        <w:t xml:space="preserve">      </w:t>
      </w:r>
      <w:r>
        <w:rPr>
          <w:rFonts w:hint="eastAsia" w:ascii="宋体" w:hAnsi="宋体" w:cs="宋体"/>
          <w:sz w:val="28"/>
          <w:szCs w:val="32"/>
        </w:rPr>
        <w:t>日历天，按合同约定完成勘察工作。</w:t>
      </w:r>
      <w:r>
        <w:rPr>
          <w:rFonts w:ascii="宋体" w:hAnsi="宋体" w:cs="Times New Roman"/>
          <w:sz w:val="28"/>
          <w:szCs w:val="32"/>
        </w:rPr>
        <w:t xml:space="preserve"> </w:t>
      </w:r>
    </w:p>
    <w:p>
      <w:pPr>
        <w:spacing w:after="0" w:line="390" w:lineRule="exact"/>
        <w:ind w:left="430" w:right="103" w:hanging="10"/>
        <w:rPr>
          <w:rFonts w:ascii="宋体"/>
          <w:sz w:val="32"/>
          <w:szCs w:val="32"/>
        </w:rPr>
      </w:pPr>
      <w:r>
        <w:rPr>
          <w:rFonts w:ascii="宋体" w:hAnsi="宋体" w:cs="Times New Roman"/>
          <w:sz w:val="28"/>
          <w:szCs w:val="32"/>
        </w:rPr>
        <w:t xml:space="preserve">2. </w:t>
      </w:r>
      <w:r>
        <w:rPr>
          <w:rFonts w:hint="eastAsia" w:ascii="宋体" w:hAnsi="宋体" w:cs="宋体"/>
          <w:sz w:val="28"/>
          <w:szCs w:val="32"/>
        </w:rPr>
        <w:t>我方的投标文件包括下列内容：</w:t>
      </w:r>
      <w:r>
        <w:rPr>
          <w:rFonts w:ascii="宋体" w:hAnsi="宋体" w:cs="Times New Roman"/>
          <w:sz w:val="28"/>
          <w:szCs w:val="32"/>
        </w:rPr>
        <w:t xml:space="preserve"> </w:t>
      </w:r>
    </w:p>
    <w:p>
      <w:pPr>
        <w:numPr>
          <w:ilvl w:val="0"/>
          <w:numId w:val="7"/>
        </w:numPr>
        <w:spacing w:after="0" w:line="390" w:lineRule="exact"/>
        <w:ind w:left="932" w:right="103" w:hanging="526"/>
        <w:rPr>
          <w:rFonts w:ascii="宋体"/>
          <w:sz w:val="32"/>
          <w:szCs w:val="32"/>
        </w:rPr>
      </w:pPr>
      <w:r>
        <w:rPr>
          <w:rFonts w:hint="eastAsia" w:ascii="宋体" w:hAnsi="宋体" w:cs="宋体"/>
          <w:sz w:val="28"/>
          <w:szCs w:val="32"/>
        </w:rPr>
        <w:t>投标函及投标函附录；</w:t>
      </w:r>
      <w:r>
        <w:rPr>
          <w:rFonts w:ascii="宋体" w:hAnsi="宋体" w:cs="Times New Roman"/>
          <w:sz w:val="28"/>
          <w:szCs w:val="32"/>
        </w:rPr>
        <w:t xml:space="preserve"> </w:t>
      </w:r>
    </w:p>
    <w:p>
      <w:pPr>
        <w:numPr>
          <w:ilvl w:val="0"/>
          <w:numId w:val="7"/>
        </w:numPr>
        <w:spacing w:after="0" w:line="390" w:lineRule="exact"/>
        <w:ind w:left="932" w:right="103" w:hanging="526"/>
        <w:rPr>
          <w:rFonts w:ascii="宋体"/>
          <w:sz w:val="32"/>
          <w:szCs w:val="32"/>
        </w:rPr>
      </w:pPr>
      <w:r>
        <w:rPr>
          <w:rFonts w:hint="eastAsia" w:ascii="宋体" w:hAnsi="宋体" w:cs="宋体"/>
          <w:sz w:val="28"/>
          <w:szCs w:val="32"/>
        </w:rPr>
        <w:t>法定代表人身份证明或授权委托书；</w:t>
      </w:r>
      <w:r>
        <w:rPr>
          <w:rFonts w:ascii="宋体" w:hAnsi="宋体" w:cs="Times New Roman"/>
          <w:sz w:val="28"/>
          <w:szCs w:val="32"/>
        </w:rPr>
        <w:t xml:space="preserve"> </w:t>
      </w:r>
    </w:p>
    <w:p>
      <w:pPr>
        <w:numPr>
          <w:ilvl w:val="0"/>
          <w:numId w:val="7"/>
        </w:numPr>
        <w:spacing w:after="0" w:line="390" w:lineRule="exact"/>
        <w:ind w:left="932" w:right="103" w:hanging="526"/>
        <w:rPr>
          <w:rFonts w:ascii="宋体"/>
          <w:sz w:val="32"/>
          <w:szCs w:val="32"/>
        </w:rPr>
      </w:pPr>
      <w:r>
        <w:rPr>
          <w:rFonts w:hint="eastAsia" w:ascii="宋体" w:hAnsi="宋体" w:cs="宋体"/>
          <w:sz w:val="28"/>
          <w:szCs w:val="32"/>
        </w:rPr>
        <w:t>联合体协议书（如有）；</w:t>
      </w:r>
      <w:r>
        <w:rPr>
          <w:rFonts w:ascii="宋体" w:hAnsi="宋体" w:cs="Times New Roman"/>
          <w:sz w:val="28"/>
          <w:szCs w:val="32"/>
        </w:rPr>
        <w:t xml:space="preserve"> </w:t>
      </w:r>
    </w:p>
    <w:p>
      <w:pPr>
        <w:numPr>
          <w:ilvl w:val="0"/>
          <w:numId w:val="7"/>
        </w:numPr>
        <w:spacing w:after="0" w:line="390" w:lineRule="exact"/>
        <w:ind w:left="932" w:right="103" w:hanging="526"/>
        <w:rPr>
          <w:rFonts w:ascii="宋体"/>
          <w:sz w:val="32"/>
          <w:szCs w:val="32"/>
        </w:rPr>
      </w:pPr>
      <w:r>
        <w:rPr>
          <w:rFonts w:hint="eastAsia" w:ascii="宋体" w:hAnsi="宋体" w:cs="宋体"/>
          <w:sz w:val="28"/>
          <w:szCs w:val="32"/>
        </w:rPr>
        <w:t>投标保证金（如有）；</w:t>
      </w:r>
      <w:r>
        <w:rPr>
          <w:rFonts w:ascii="宋体" w:hAnsi="宋体" w:cs="Times New Roman"/>
          <w:sz w:val="28"/>
          <w:szCs w:val="32"/>
        </w:rPr>
        <w:t xml:space="preserve"> </w:t>
      </w:r>
    </w:p>
    <w:p>
      <w:pPr>
        <w:numPr>
          <w:ilvl w:val="0"/>
          <w:numId w:val="7"/>
        </w:numPr>
        <w:spacing w:after="0" w:line="390" w:lineRule="exact"/>
        <w:ind w:left="932" w:right="103" w:hanging="526"/>
        <w:rPr>
          <w:rFonts w:ascii="宋体"/>
          <w:sz w:val="32"/>
          <w:szCs w:val="32"/>
        </w:rPr>
      </w:pPr>
      <w:r>
        <w:rPr>
          <w:rFonts w:hint="eastAsia" w:ascii="宋体" w:hAnsi="宋体" w:cs="宋体"/>
          <w:sz w:val="28"/>
          <w:szCs w:val="32"/>
        </w:rPr>
        <w:t>勘察费用清单；</w:t>
      </w:r>
      <w:r>
        <w:rPr>
          <w:rFonts w:ascii="宋体" w:hAnsi="宋体" w:cs="Times New Roman"/>
          <w:sz w:val="28"/>
          <w:szCs w:val="32"/>
        </w:rPr>
        <w:t xml:space="preserve"> </w:t>
      </w:r>
    </w:p>
    <w:p>
      <w:pPr>
        <w:numPr>
          <w:ilvl w:val="0"/>
          <w:numId w:val="7"/>
        </w:numPr>
        <w:spacing w:after="0" w:line="390" w:lineRule="exact"/>
        <w:ind w:left="932" w:right="103" w:hanging="526"/>
        <w:rPr>
          <w:rFonts w:ascii="宋体"/>
          <w:sz w:val="32"/>
          <w:szCs w:val="32"/>
        </w:rPr>
      </w:pPr>
      <w:r>
        <w:rPr>
          <w:rFonts w:hint="eastAsia" w:ascii="宋体" w:hAnsi="宋体" w:cs="宋体"/>
          <w:sz w:val="28"/>
          <w:szCs w:val="32"/>
        </w:rPr>
        <w:t>资格审查资料；</w:t>
      </w:r>
      <w:r>
        <w:rPr>
          <w:rFonts w:ascii="宋体" w:hAnsi="宋体" w:cs="Times New Roman"/>
          <w:sz w:val="28"/>
          <w:szCs w:val="32"/>
        </w:rPr>
        <w:t xml:space="preserve"> </w:t>
      </w:r>
    </w:p>
    <w:p>
      <w:pPr>
        <w:numPr>
          <w:ilvl w:val="0"/>
          <w:numId w:val="7"/>
        </w:numPr>
        <w:spacing w:after="0" w:line="390" w:lineRule="exact"/>
        <w:ind w:left="932" w:right="103" w:hanging="526"/>
        <w:rPr>
          <w:rFonts w:ascii="宋体"/>
          <w:sz w:val="32"/>
          <w:szCs w:val="32"/>
        </w:rPr>
      </w:pPr>
      <w:r>
        <w:rPr>
          <w:rFonts w:hint="eastAsia" w:ascii="宋体" w:hAnsi="宋体" w:cs="宋体"/>
          <w:sz w:val="28"/>
          <w:szCs w:val="32"/>
        </w:rPr>
        <w:t>勘察纲要；</w:t>
      </w:r>
      <w:r>
        <w:rPr>
          <w:rFonts w:ascii="宋体" w:hAnsi="宋体" w:cs="Times New Roman"/>
          <w:sz w:val="28"/>
          <w:szCs w:val="32"/>
        </w:rPr>
        <w:t xml:space="preserve"> </w:t>
      </w:r>
    </w:p>
    <w:p>
      <w:pPr>
        <w:spacing w:after="0" w:line="390" w:lineRule="exact"/>
        <w:ind w:left="415" w:hanging="10"/>
        <w:rPr>
          <w:rFonts w:ascii="宋体"/>
          <w:sz w:val="32"/>
          <w:szCs w:val="32"/>
        </w:rPr>
      </w:pPr>
      <w:r>
        <w:rPr>
          <w:rFonts w:hint="eastAsia" w:ascii="宋体" w:hAnsi="宋体" w:cs="Times New Roman"/>
          <w:sz w:val="28"/>
          <w:szCs w:val="32"/>
        </w:rPr>
        <w:t>……</w:t>
      </w:r>
      <w:r>
        <w:rPr>
          <w:rFonts w:ascii="宋体" w:hAnsi="宋体" w:cs="Times New Roman"/>
          <w:sz w:val="28"/>
          <w:szCs w:val="32"/>
        </w:rPr>
        <w:t xml:space="preserve"> </w:t>
      </w:r>
    </w:p>
    <w:p>
      <w:pPr>
        <w:spacing w:after="0" w:line="390" w:lineRule="exact"/>
        <w:ind w:left="430" w:right="103" w:hanging="10"/>
        <w:rPr>
          <w:rFonts w:ascii="宋体"/>
          <w:sz w:val="32"/>
          <w:szCs w:val="32"/>
        </w:rPr>
      </w:pPr>
      <w:r>
        <w:rPr>
          <w:rFonts w:hint="eastAsia" w:ascii="宋体" w:hAnsi="宋体" w:cs="宋体"/>
          <w:sz w:val="28"/>
          <w:szCs w:val="32"/>
        </w:rPr>
        <w:t>投标文件的上述组成部分如存在内容不一致的，以投标函为准。</w:t>
      </w:r>
      <w:r>
        <w:rPr>
          <w:rFonts w:ascii="宋体" w:hAnsi="宋体" w:cs="Times New Roman"/>
          <w:sz w:val="28"/>
          <w:szCs w:val="32"/>
        </w:rPr>
        <w:t xml:space="preserve"> </w:t>
      </w:r>
    </w:p>
    <w:p>
      <w:pPr>
        <w:spacing w:after="0" w:line="390" w:lineRule="exact"/>
        <w:ind w:left="430" w:right="103" w:hanging="10"/>
        <w:rPr>
          <w:rFonts w:ascii="宋体"/>
          <w:sz w:val="32"/>
          <w:szCs w:val="32"/>
        </w:rPr>
      </w:pPr>
      <w:r>
        <w:rPr>
          <w:rFonts w:ascii="宋体" w:hAnsi="宋体" w:cs="Times New Roman"/>
          <w:sz w:val="28"/>
          <w:szCs w:val="32"/>
        </w:rPr>
        <w:t>3</w:t>
      </w:r>
      <w:r>
        <w:rPr>
          <w:rFonts w:hint="eastAsia" w:ascii="宋体" w:hAnsi="宋体" w:cs="宋体"/>
          <w:sz w:val="28"/>
          <w:szCs w:val="32"/>
        </w:rPr>
        <w:t>．我方承诺在招标文件规定的投标有效期内不撤销投标文件。</w:t>
      </w:r>
      <w:r>
        <w:rPr>
          <w:rFonts w:ascii="宋体" w:hAnsi="宋体" w:cs="Times New Roman"/>
          <w:sz w:val="28"/>
          <w:szCs w:val="32"/>
        </w:rPr>
        <w:t xml:space="preserve"> </w:t>
      </w:r>
    </w:p>
    <w:p>
      <w:pPr>
        <w:spacing w:after="0" w:line="390" w:lineRule="exact"/>
        <w:ind w:left="430" w:right="103" w:hanging="10"/>
        <w:rPr>
          <w:rFonts w:ascii="宋体"/>
          <w:sz w:val="32"/>
          <w:szCs w:val="32"/>
        </w:rPr>
      </w:pPr>
      <w:r>
        <w:rPr>
          <w:rFonts w:ascii="宋体" w:hAnsi="宋体" w:cs="Times New Roman"/>
          <w:sz w:val="28"/>
          <w:szCs w:val="32"/>
        </w:rPr>
        <w:t>4</w:t>
      </w:r>
      <w:r>
        <w:rPr>
          <w:rFonts w:hint="eastAsia" w:ascii="宋体" w:hAnsi="宋体" w:cs="宋体"/>
          <w:sz w:val="28"/>
          <w:szCs w:val="32"/>
        </w:rPr>
        <w:t>．如我方中标，我方承诺：</w:t>
      </w:r>
      <w:r>
        <w:rPr>
          <w:rFonts w:ascii="宋体" w:hAnsi="宋体" w:cs="Times New Roman"/>
          <w:sz w:val="28"/>
          <w:szCs w:val="32"/>
        </w:rPr>
        <w:t xml:space="preserve"> </w:t>
      </w:r>
    </w:p>
    <w:p>
      <w:pPr>
        <w:numPr>
          <w:ilvl w:val="1"/>
          <w:numId w:val="7"/>
        </w:numPr>
        <w:spacing w:after="0" w:line="390" w:lineRule="exact"/>
        <w:ind w:right="103" w:hanging="526"/>
        <w:rPr>
          <w:rFonts w:ascii="宋体"/>
          <w:sz w:val="32"/>
          <w:szCs w:val="32"/>
        </w:rPr>
      </w:pPr>
      <w:r>
        <w:rPr>
          <w:rFonts w:hint="eastAsia" w:ascii="宋体" w:hAnsi="宋体" w:cs="宋体"/>
          <w:sz w:val="28"/>
          <w:szCs w:val="32"/>
        </w:rPr>
        <w:t>在收到中标通知书后，在中标通知书规定的期限内与你方签订合同；</w:t>
      </w:r>
      <w:r>
        <w:rPr>
          <w:rFonts w:ascii="宋体" w:hAnsi="宋体" w:cs="Times New Roman"/>
          <w:sz w:val="28"/>
          <w:szCs w:val="32"/>
        </w:rPr>
        <w:t xml:space="preserve"> </w:t>
      </w:r>
    </w:p>
    <w:p>
      <w:pPr>
        <w:numPr>
          <w:ilvl w:val="1"/>
          <w:numId w:val="7"/>
        </w:numPr>
        <w:spacing w:after="0" w:line="390" w:lineRule="exact"/>
        <w:ind w:right="103" w:hanging="526"/>
        <w:rPr>
          <w:rFonts w:ascii="宋体"/>
          <w:sz w:val="32"/>
          <w:szCs w:val="32"/>
        </w:rPr>
      </w:pPr>
      <w:r>
        <w:rPr>
          <w:rFonts w:hint="eastAsia" w:ascii="宋体" w:hAnsi="宋体" w:cs="宋体"/>
          <w:sz w:val="28"/>
          <w:szCs w:val="32"/>
        </w:rPr>
        <w:t>在签订合同时不向你方提出附加条件；</w:t>
      </w:r>
      <w:r>
        <w:rPr>
          <w:rFonts w:ascii="宋体" w:hAnsi="宋体" w:cs="Times New Roman"/>
          <w:sz w:val="28"/>
          <w:szCs w:val="32"/>
        </w:rPr>
        <w:t xml:space="preserve"> </w:t>
      </w:r>
    </w:p>
    <w:p>
      <w:pPr>
        <w:numPr>
          <w:ilvl w:val="1"/>
          <w:numId w:val="7"/>
        </w:numPr>
        <w:spacing w:after="0" w:line="390" w:lineRule="exact"/>
        <w:ind w:right="103" w:hanging="526"/>
        <w:rPr>
          <w:rFonts w:ascii="宋体"/>
          <w:sz w:val="32"/>
          <w:szCs w:val="32"/>
        </w:rPr>
      </w:pPr>
      <w:r>
        <w:rPr>
          <w:rFonts w:hint="eastAsia" w:ascii="宋体" w:hAnsi="宋体" w:cs="宋体"/>
          <w:sz w:val="28"/>
          <w:szCs w:val="32"/>
        </w:rPr>
        <w:t>按照招标文件要求提交履约保证金；</w:t>
      </w:r>
      <w:r>
        <w:rPr>
          <w:rFonts w:ascii="宋体" w:hAnsi="宋体" w:cs="Times New Roman"/>
          <w:sz w:val="28"/>
          <w:szCs w:val="32"/>
        </w:rPr>
        <w:t xml:space="preserve"> </w:t>
      </w:r>
    </w:p>
    <w:p>
      <w:pPr>
        <w:numPr>
          <w:ilvl w:val="1"/>
          <w:numId w:val="7"/>
        </w:numPr>
        <w:spacing w:after="0" w:line="390" w:lineRule="exact"/>
        <w:ind w:right="103" w:hanging="526"/>
        <w:rPr>
          <w:rFonts w:ascii="宋体"/>
          <w:sz w:val="32"/>
          <w:szCs w:val="32"/>
        </w:rPr>
      </w:pPr>
      <w:r>
        <w:rPr>
          <w:rFonts w:hint="eastAsia" w:ascii="宋体" w:hAnsi="宋体" w:cs="宋体"/>
          <w:sz w:val="28"/>
          <w:szCs w:val="32"/>
        </w:rPr>
        <w:t>在合同约定的期限内完成合同规定的全部义务。</w:t>
      </w:r>
      <w:r>
        <w:rPr>
          <w:rFonts w:ascii="宋体" w:hAnsi="宋体" w:cs="Times New Roman"/>
          <w:sz w:val="28"/>
          <w:szCs w:val="32"/>
        </w:rPr>
        <w:t xml:space="preserve"> </w:t>
      </w:r>
    </w:p>
    <w:p>
      <w:pPr>
        <w:spacing w:after="0" w:line="390" w:lineRule="exact"/>
        <w:ind w:left="430" w:right="103" w:hanging="10"/>
        <w:rPr>
          <w:rFonts w:ascii="宋体"/>
          <w:sz w:val="32"/>
          <w:szCs w:val="32"/>
        </w:rPr>
      </w:pPr>
      <w:r>
        <w:rPr>
          <w:rFonts w:ascii="宋体" w:hAnsi="宋体" w:cs="Times New Roman"/>
          <w:sz w:val="28"/>
          <w:szCs w:val="32"/>
        </w:rPr>
        <w:t>5</w:t>
      </w:r>
      <w:r>
        <w:rPr>
          <w:rFonts w:hint="eastAsia" w:ascii="宋体" w:hAnsi="宋体" w:cs="宋体"/>
          <w:sz w:val="28"/>
          <w:szCs w:val="32"/>
        </w:rPr>
        <w:t>．我方在此声明，所递交的投标文件及有关资料内容完整、真实和准确，且不存在第二章</w:t>
      </w:r>
    </w:p>
    <w:p>
      <w:pPr>
        <w:spacing w:after="0" w:line="390" w:lineRule="exact"/>
        <w:ind w:left="-5" w:right="103" w:hanging="10"/>
        <w:rPr>
          <w:rFonts w:ascii="宋体"/>
          <w:sz w:val="32"/>
          <w:szCs w:val="32"/>
        </w:rPr>
      </w:pPr>
      <w:r>
        <w:rPr>
          <w:rFonts w:hint="eastAsia" w:ascii="宋体" w:hAnsi="宋体" w:cs="Times New Roman"/>
          <w:sz w:val="28"/>
          <w:szCs w:val="32"/>
        </w:rPr>
        <w:t>“</w:t>
      </w:r>
      <w:r>
        <w:rPr>
          <w:rFonts w:hint="eastAsia" w:ascii="宋体" w:hAnsi="宋体" w:cs="宋体"/>
          <w:sz w:val="28"/>
          <w:szCs w:val="32"/>
        </w:rPr>
        <w:t>投标人须知</w:t>
      </w:r>
      <w:r>
        <w:rPr>
          <w:rFonts w:hint="eastAsia" w:ascii="宋体" w:hAnsi="宋体" w:cs="Times New Roman"/>
          <w:sz w:val="28"/>
          <w:szCs w:val="32"/>
        </w:rPr>
        <w:t>”</w:t>
      </w:r>
      <w:r>
        <w:rPr>
          <w:rFonts w:hint="eastAsia" w:ascii="宋体" w:hAnsi="宋体" w:cs="宋体"/>
          <w:sz w:val="28"/>
          <w:szCs w:val="32"/>
        </w:rPr>
        <w:t>第</w:t>
      </w:r>
      <w:r>
        <w:rPr>
          <w:rFonts w:ascii="宋体" w:hAnsi="宋体" w:cs="宋体"/>
          <w:sz w:val="28"/>
          <w:szCs w:val="32"/>
        </w:rPr>
        <w:t xml:space="preserve"> </w:t>
      </w:r>
      <w:r>
        <w:rPr>
          <w:rFonts w:ascii="宋体" w:hAnsi="宋体" w:cs="Times New Roman"/>
          <w:sz w:val="28"/>
          <w:szCs w:val="32"/>
        </w:rPr>
        <w:t xml:space="preserve">1.4.3 </w:t>
      </w:r>
      <w:r>
        <w:rPr>
          <w:rFonts w:hint="eastAsia" w:ascii="宋体" w:hAnsi="宋体" w:cs="宋体"/>
          <w:sz w:val="28"/>
          <w:szCs w:val="32"/>
        </w:rPr>
        <w:t>项规定的任何一种情形。</w:t>
      </w:r>
      <w:r>
        <w:rPr>
          <w:rFonts w:ascii="宋体" w:hAnsi="宋体" w:cs="Times New Roman"/>
          <w:sz w:val="28"/>
          <w:szCs w:val="32"/>
        </w:rPr>
        <w:t xml:space="preserve"> </w:t>
      </w:r>
    </w:p>
    <w:p>
      <w:pPr>
        <w:spacing w:after="0" w:line="390" w:lineRule="exact"/>
        <w:ind w:left="430" w:right="103" w:hanging="10"/>
        <w:rPr>
          <w:rFonts w:ascii="宋体"/>
          <w:sz w:val="32"/>
          <w:szCs w:val="32"/>
        </w:rPr>
      </w:pPr>
      <w:r>
        <w:rPr>
          <w:rFonts w:ascii="宋体" w:hAnsi="宋体" w:cs="Times New Roman"/>
          <w:sz w:val="28"/>
          <w:szCs w:val="32"/>
        </w:rPr>
        <w:t>6</w:t>
      </w:r>
      <w:r>
        <w:rPr>
          <w:rFonts w:hint="eastAsia" w:ascii="宋体" w:hAnsi="宋体" w:cs="宋体"/>
          <w:sz w:val="28"/>
          <w:szCs w:val="32"/>
        </w:rPr>
        <w:t>．</w:t>
      </w:r>
      <w:r>
        <w:rPr>
          <w:rFonts w:ascii="宋体" w:hAnsi="宋体" w:cs="Times New Roman"/>
          <w:sz w:val="28"/>
          <w:szCs w:val="32"/>
          <w:u w:val="single" w:color="000000"/>
        </w:rPr>
        <w:t xml:space="preserve">                             </w:t>
      </w:r>
      <w:r>
        <w:rPr>
          <w:rFonts w:hint="eastAsia" w:ascii="宋体" w:hAnsi="宋体" w:cs="宋体"/>
          <w:sz w:val="28"/>
          <w:szCs w:val="32"/>
        </w:rPr>
        <w:t>（其他补充说明）。</w:t>
      </w:r>
      <w:r>
        <w:rPr>
          <w:rFonts w:ascii="宋体" w:hAnsi="宋体" w:cs="Times New Roman"/>
          <w:sz w:val="28"/>
          <w:szCs w:val="32"/>
        </w:rPr>
        <w:t xml:space="preserve"> </w:t>
      </w:r>
    </w:p>
    <w:p>
      <w:pPr>
        <w:spacing w:after="0" w:line="390" w:lineRule="exact"/>
        <w:ind w:left="420"/>
        <w:rPr>
          <w:rFonts w:ascii="宋体"/>
          <w:sz w:val="32"/>
          <w:szCs w:val="32"/>
        </w:rPr>
      </w:pPr>
      <w:r>
        <w:rPr>
          <w:rFonts w:ascii="宋体" w:hAnsi="宋体" w:cs="Times New Roman"/>
          <w:sz w:val="28"/>
          <w:szCs w:val="32"/>
        </w:rPr>
        <w:t xml:space="preserve"> </w:t>
      </w:r>
    </w:p>
    <w:p>
      <w:pPr>
        <w:spacing w:after="0" w:line="390" w:lineRule="exact"/>
        <w:ind w:left="10" w:right="451" w:hanging="10"/>
        <w:jc w:val="both"/>
        <w:rPr>
          <w:rFonts w:ascii="宋体" w:hAnsi="宋体" w:cs="Times New Roman"/>
          <w:sz w:val="28"/>
          <w:szCs w:val="32"/>
        </w:rPr>
      </w:pPr>
      <w:r>
        <w:rPr>
          <w:rFonts w:hint="eastAsia" w:ascii="宋体" w:hAnsi="宋体" w:cs="宋体"/>
          <w:sz w:val="28"/>
          <w:szCs w:val="32"/>
        </w:rPr>
        <w:t>投</w:t>
      </w:r>
      <w:r>
        <w:rPr>
          <w:rFonts w:ascii="宋体" w:hAnsi="宋体" w:cs="Times New Roman"/>
          <w:sz w:val="28"/>
          <w:szCs w:val="32"/>
        </w:rPr>
        <w:t xml:space="preserve"> </w:t>
      </w:r>
      <w:r>
        <w:rPr>
          <w:rFonts w:hint="eastAsia" w:ascii="宋体" w:hAnsi="宋体" w:cs="宋体"/>
          <w:sz w:val="28"/>
          <w:szCs w:val="32"/>
        </w:rPr>
        <w:t>标</w:t>
      </w:r>
      <w:r>
        <w:rPr>
          <w:rFonts w:ascii="宋体" w:hAnsi="宋体" w:cs="Times New Roman"/>
          <w:sz w:val="28"/>
          <w:szCs w:val="32"/>
        </w:rPr>
        <w:t xml:space="preserve"> </w:t>
      </w:r>
      <w:r>
        <w:rPr>
          <w:rFonts w:hint="eastAsia" w:ascii="宋体" w:hAnsi="宋体" w:cs="宋体"/>
          <w:sz w:val="28"/>
          <w:szCs w:val="32"/>
        </w:rPr>
        <w:t>人：</w:t>
      </w:r>
      <w:r>
        <w:rPr>
          <w:rFonts w:ascii="宋体" w:hAnsi="宋体" w:cs="Times New Roman"/>
          <w:sz w:val="28"/>
          <w:szCs w:val="32"/>
          <w:u w:val="single" w:color="000000"/>
        </w:rPr>
        <w:t xml:space="preserve">                                 </w:t>
      </w:r>
      <w:r>
        <w:rPr>
          <w:rFonts w:hint="eastAsia" w:ascii="宋体" w:hAnsi="宋体" w:cs="宋体"/>
          <w:sz w:val="28"/>
          <w:szCs w:val="32"/>
        </w:rPr>
        <w:t>（盖单位章）</w:t>
      </w:r>
      <w:r>
        <w:rPr>
          <w:rFonts w:ascii="宋体" w:hAnsi="宋体" w:cs="Times New Roman"/>
          <w:sz w:val="28"/>
          <w:szCs w:val="32"/>
        </w:rPr>
        <w:t xml:space="preserve">                         </w:t>
      </w:r>
    </w:p>
    <w:p>
      <w:pPr>
        <w:spacing w:after="0" w:line="390" w:lineRule="exact"/>
        <w:ind w:left="10" w:right="451" w:hanging="10"/>
        <w:jc w:val="both"/>
        <w:rPr>
          <w:rFonts w:ascii="宋体"/>
          <w:sz w:val="32"/>
          <w:szCs w:val="32"/>
        </w:rPr>
      </w:pPr>
      <w:r>
        <w:rPr>
          <w:rFonts w:hint="eastAsia" w:ascii="宋体" w:hAnsi="宋体" w:cs="宋体"/>
          <w:sz w:val="28"/>
          <w:szCs w:val="32"/>
        </w:rPr>
        <w:t>法定代表人或其委托代理人：</w:t>
      </w:r>
      <w:r>
        <w:rPr>
          <w:rFonts w:ascii="宋体" w:hAnsi="宋体" w:cs="Times New Roman"/>
          <w:sz w:val="28"/>
          <w:szCs w:val="32"/>
          <w:u w:val="single" w:color="000000"/>
        </w:rPr>
        <w:t xml:space="preserve">              </w:t>
      </w:r>
      <w:r>
        <w:rPr>
          <w:rFonts w:hint="eastAsia" w:ascii="宋体" w:hAnsi="宋体" w:cs="宋体"/>
          <w:sz w:val="28"/>
          <w:szCs w:val="32"/>
        </w:rPr>
        <w:t>（签字）</w:t>
      </w:r>
      <w:r>
        <w:rPr>
          <w:rFonts w:ascii="宋体" w:hAnsi="宋体" w:cs="Times New Roman"/>
          <w:sz w:val="28"/>
          <w:szCs w:val="32"/>
        </w:rPr>
        <w:t xml:space="preserve"> </w:t>
      </w:r>
    </w:p>
    <w:p>
      <w:pPr>
        <w:spacing w:after="0" w:line="390" w:lineRule="exact"/>
        <w:ind w:right="189"/>
        <w:rPr>
          <w:rFonts w:ascii="宋体" w:hAnsi="宋体" w:cs="Times New Roman"/>
          <w:sz w:val="28"/>
          <w:szCs w:val="32"/>
        </w:rPr>
      </w:pPr>
      <w:r>
        <w:rPr>
          <w:rFonts w:hint="eastAsia" w:ascii="宋体" w:hAnsi="宋体" w:cs="宋体"/>
          <w:sz w:val="28"/>
          <w:szCs w:val="32"/>
        </w:rPr>
        <w:t>地</w:t>
      </w:r>
      <w:r>
        <w:rPr>
          <w:rFonts w:ascii="宋体" w:hAnsi="宋体" w:cs="Times New Roman"/>
          <w:sz w:val="28"/>
          <w:szCs w:val="32"/>
        </w:rPr>
        <w:t xml:space="preserve">    </w:t>
      </w:r>
      <w:r>
        <w:rPr>
          <w:rFonts w:hint="eastAsia" w:ascii="宋体" w:hAnsi="宋体" w:cs="宋体"/>
          <w:sz w:val="28"/>
          <w:szCs w:val="32"/>
        </w:rPr>
        <w:t>址：</w:t>
      </w:r>
      <w:r>
        <w:rPr>
          <w:rFonts w:ascii="宋体" w:hAnsi="宋体" w:cs="Times New Roman"/>
          <w:sz w:val="28"/>
          <w:szCs w:val="32"/>
          <w:u w:val="single"/>
        </w:rPr>
        <w:t xml:space="preserve">           </w:t>
      </w:r>
      <w:r>
        <w:rPr>
          <w:rFonts w:ascii="宋体" w:hAnsi="宋体" w:cs="Times New Roman"/>
          <w:sz w:val="28"/>
          <w:szCs w:val="32"/>
          <w:u w:val="single"/>
        </w:rPr>
        <w:tab/>
      </w:r>
      <w:r>
        <w:rPr>
          <w:rFonts w:ascii="宋体" w:hAnsi="宋体" w:cs="Times New Roman"/>
          <w:sz w:val="28"/>
          <w:szCs w:val="32"/>
          <w:u w:val="single"/>
        </w:rPr>
        <w:t xml:space="preserve">              </w:t>
      </w:r>
      <w:r>
        <w:rPr>
          <w:rFonts w:ascii="宋体" w:hAnsi="宋体" w:cs="Times New Roman"/>
          <w:sz w:val="28"/>
          <w:szCs w:val="32"/>
        </w:rPr>
        <w:t xml:space="preserve">            </w:t>
      </w:r>
    </w:p>
    <w:p>
      <w:pPr>
        <w:spacing w:after="0" w:line="390" w:lineRule="exact"/>
        <w:ind w:right="189"/>
        <w:rPr>
          <w:rFonts w:ascii="宋体" w:hAnsi="宋体" w:cs="Times New Roman"/>
          <w:sz w:val="28"/>
          <w:szCs w:val="32"/>
        </w:rPr>
      </w:pPr>
      <w:r>
        <w:rPr>
          <w:rFonts w:hint="eastAsia" w:ascii="宋体" w:hAnsi="宋体" w:cs="宋体"/>
          <w:sz w:val="28"/>
          <w:szCs w:val="32"/>
        </w:rPr>
        <w:t>网</w:t>
      </w:r>
      <w:r>
        <w:rPr>
          <w:rFonts w:ascii="宋体" w:hAnsi="宋体" w:cs="Times New Roman"/>
          <w:sz w:val="28"/>
          <w:szCs w:val="32"/>
        </w:rPr>
        <w:t xml:space="preserve">    </w:t>
      </w:r>
      <w:r>
        <w:rPr>
          <w:rFonts w:hint="eastAsia" w:ascii="宋体" w:hAnsi="宋体" w:cs="宋体"/>
          <w:sz w:val="28"/>
          <w:szCs w:val="32"/>
        </w:rPr>
        <w:t>址：</w:t>
      </w:r>
      <w:r>
        <w:rPr>
          <w:rFonts w:ascii="宋体" w:hAnsi="宋体" w:cs="Times New Roman"/>
          <w:sz w:val="28"/>
          <w:szCs w:val="32"/>
          <w:u w:val="single" w:color="000000"/>
        </w:rPr>
        <w:t xml:space="preserve">                              </w:t>
      </w:r>
      <w:r>
        <w:rPr>
          <w:rFonts w:ascii="宋体" w:hAnsi="宋体" w:cs="Times New Roman"/>
          <w:sz w:val="28"/>
          <w:szCs w:val="32"/>
        </w:rPr>
        <w:t xml:space="preserve">          </w:t>
      </w:r>
      <w:r>
        <w:rPr>
          <w:rFonts w:ascii="宋体" w:hAnsi="宋体" w:cs="Times New Roman"/>
          <w:sz w:val="28"/>
          <w:szCs w:val="32"/>
        </w:rPr>
        <w:tab/>
      </w:r>
      <w:r>
        <w:rPr>
          <w:rFonts w:ascii="宋体" w:hAnsi="宋体" w:cs="Times New Roman"/>
          <w:sz w:val="28"/>
          <w:szCs w:val="32"/>
        </w:rPr>
        <w:t xml:space="preserve">   </w:t>
      </w:r>
    </w:p>
    <w:p>
      <w:pPr>
        <w:spacing w:after="0" w:line="390" w:lineRule="exact"/>
        <w:ind w:right="189"/>
        <w:rPr>
          <w:rFonts w:ascii="宋体" w:hAnsi="宋体" w:cs="Times New Roman"/>
          <w:sz w:val="28"/>
          <w:szCs w:val="32"/>
          <w:u w:val="single" w:color="000000"/>
        </w:rPr>
      </w:pPr>
      <w:r>
        <w:rPr>
          <w:rFonts w:hint="eastAsia" w:ascii="宋体" w:hAnsi="宋体" w:cs="宋体"/>
          <w:sz w:val="28"/>
          <w:szCs w:val="32"/>
        </w:rPr>
        <w:t>电</w:t>
      </w:r>
      <w:r>
        <w:rPr>
          <w:rFonts w:ascii="宋体" w:hAnsi="宋体" w:cs="Times New Roman"/>
          <w:sz w:val="28"/>
          <w:szCs w:val="32"/>
        </w:rPr>
        <w:t xml:space="preserve">    </w:t>
      </w:r>
      <w:r>
        <w:rPr>
          <w:rFonts w:hint="eastAsia" w:ascii="宋体" w:hAnsi="宋体" w:cs="宋体"/>
          <w:sz w:val="28"/>
          <w:szCs w:val="32"/>
        </w:rPr>
        <w:t>话：</w:t>
      </w:r>
      <w:r>
        <w:rPr>
          <w:rFonts w:ascii="宋体" w:hAnsi="宋体" w:cs="Times New Roman"/>
          <w:sz w:val="28"/>
          <w:szCs w:val="32"/>
          <w:u w:val="single" w:color="000000"/>
        </w:rPr>
        <w:t xml:space="preserve">                     </w:t>
      </w:r>
      <w:r>
        <w:rPr>
          <w:rFonts w:ascii="宋体" w:hAnsi="宋体" w:cs="Times New Roman"/>
          <w:sz w:val="28"/>
          <w:szCs w:val="32"/>
          <w:u w:val="single" w:color="000000"/>
        </w:rPr>
        <w:tab/>
      </w:r>
      <w:r>
        <w:rPr>
          <w:rFonts w:ascii="宋体" w:hAnsi="宋体" w:cs="Times New Roman"/>
          <w:sz w:val="28"/>
          <w:szCs w:val="32"/>
          <w:u w:val="single" w:color="000000"/>
        </w:rPr>
        <w:t xml:space="preserve">                           </w:t>
      </w:r>
    </w:p>
    <w:p>
      <w:pPr>
        <w:spacing w:after="0" w:line="390" w:lineRule="exact"/>
        <w:ind w:right="189"/>
        <w:rPr>
          <w:rFonts w:ascii="宋体" w:hAnsi="宋体" w:cs="Times New Roman"/>
          <w:sz w:val="28"/>
          <w:szCs w:val="32"/>
        </w:rPr>
      </w:pPr>
      <w:r>
        <w:rPr>
          <w:rFonts w:hint="eastAsia" w:ascii="宋体" w:hAnsi="宋体" w:cs="宋体"/>
          <w:sz w:val="28"/>
          <w:szCs w:val="32"/>
        </w:rPr>
        <w:t>传</w:t>
      </w:r>
      <w:r>
        <w:rPr>
          <w:rFonts w:ascii="宋体" w:hAnsi="宋体" w:cs="Times New Roman"/>
          <w:sz w:val="28"/>
          <w:szCs w:val="32"/>
        </w:rPr>
        <w:t xml:space="preserve">    </w:t>
      </w:r>
      <w:r>
        <w:rPr>
          <w:rFonts w:hint="eastAsia" w:ascii="宋体" w:hAnsi="宋体" w:cs="宋体"/>
          <w:sz w:val="28"/>
          <w:szCs w:val="32"/>
        </w:rPr>
        <w:t>真：</w:t>
      </w:r>
      <w:r>
        <w:rPr>
          <w:rFonts w:ascii="宋体" w:hAnsi="宋体" w:cs="Times New Roman"/>
          <w:sz w:val="28"/>
          <w:szCs w:val="32"/>
          <w:u w:val="single" w:color="000000"/>
        </w:rPr>
        <w:t xml:space="preserve">           </w:t>
      </w:r>
      <w:r>
        <w:rPr>
          <w:rFonts w:ascii="宋体" w:hAnsi="宋体" w:cs="Times New Roman"/>
          <w:sz w:val="28"/>
          <w:szCs w:val="32"/>
          <w:u w:val="single" w:color="000000"/>
        </w:rPr>
        <w:tab/>
      </w:r>
      <w:r>
        <w:rPr>
          <w:rFonts w:ascii="宋体" w:hAnsi="宋体" w:cs="Times New Roman"/>
          <w:sz w:val="28"/>
          <w:szCs w:val="32"/>
          <w:u w:val="single" w:color="000000"/>
        </w:rPr>
        <w:t xml:space="preserve">                                </w:t>
      </w:r>
      <w:r>
        <w:rPr>
          <w:rFonts w:ascii="宋体" w:hAnsi="宋体" w:cs="Times New Roman"/>
          <w:sz w:val="28"/>
          <w:szCs w:val="32"/>
        </w:rPr>
        <w:t xml:space="preserve">                 </w:t>
      </w:r>
    </w:p>
    <w:p>
      <w:pPr>
        <w:spacing w:after="0" w:line="390" w:lineRule="exact"/>
        <w:ind w:right="189"/>
        <w:rPr>
          <w:rFonts w:ascii="宋体"/>
          <w:sz w:val="32"/>
          <w:szCs w:val="32"/>
        </w:rPr>
      </w:pPr>
      <w:r>
        <w:rPr>
          <w:rFonts w:ascii="宋体" w:hAnsi="宋体" w:cs="Times New Roman"/>
          <w:sz w:val="28"/>
          <w:szCs w:val="32"/>
        </w:rPr>
        <w:t xml:space="preserve"> </w:t>
      </w:r>
      <w:r>
        <w:rPr>
          <w:rFonts w:hint="eastAsia" w:ascii="宋体" w:hAnsi="宋体" w:cs="宋体"/>
          <w:sz w:val="28"/>
          <w:szCs w:val="32"/>
        </w:rPr>
        <w:t>邮政编码：</w:t>
      </w:r>
      <w:r>
        <w:rPr>
          <w:rFonts w:ascii="宋体" w:hAnsi="宋体" w:cs="Times New Roman"/>
          <w:sz w:val="28"/>
          <w:szCs w:val="32"/>
          <w:u w:val="single" w:color="000000"/>
        </w:rPr>
        <w:t xml:space="preserve">                 </w:t>
      </w:r>
      <w:r>
        <w:rPr>
          <w:rFonts w:ascii="宋体" w:hAnsi="宋体" w:cs="Times New Roman"/>
          <w:sz w:val="28"/>
          <w:szCs w:val="32"/>
          <w:u w:val="single" w:color="000000"/>
        </w:rPr>
        <w:tab/>
      </w:r>
      <w:r>
        <w:rPr>
          <w:rFonts w:ascii="宋体" w:hAnsi="宋体" w:cs="Times New Roman"/>
          <w:sz w:val="28"/>
          <w:szCs w:val="32"/>
          <w:u w:val="single" w:color="000000"/>
        </w:rPr>
        <w:t xml:space="preserve">                                </w:t>
      </w:r>
      <w:r>
        <w:rPr>
          <w:rFonts w:ascii="宋体" w:hAnsi="宋体" w:cs="Times New Roman"/>
          <w:sz w:val="28"/>
          <w:szCs w:val="32"/>
        </w:rPr>
        <w:t xml:space="preserve"> </w:t>
      </w:r>
    </w:p>
    <w:p>
      <w:pPr>
        <w:spacing w:after="0" w:line="390" w:lineRule="exact"/>
        <w:ind w:left="10" w:right="200" w:hanging="10"/>
        <w:jc w:val="right"/>
        <w:rPr>
          <w:rFonts w:ascii="宋体"/>
        </w:rPr>
      </w:pPr>
      <w:r>
        <w:rPr>
          <w:rFonts w:ascii="宋体" w:hAnsi="宋体" w:cs="Times New Roman"/>
          <w:sz w:val="28"/>
          <w:szCs w:val="32"/>
          <w:u w:val="single" w:color="000000"/>
        </w:rPr>
        <w:t xml:space="preserve">      </w:t>
      </w:r>
      <w:r>
        <w:rPr>
          <w:rFonts w:hint="eastAsia" w:ascii="宋体" w:hAnsi="宋体" w:cs="宋体"/>
          <w:sz w:val="28"/>
          <w:szCs w:val="32"/>
        </w:rPr>
        <w:t>年</w:t>
      </w:r>
      <w:r>
        <w:rPr>
          <w:rFonts w:ascii="宋体" w:hAnsi="宋体" w:cs="Times New Roman"/>
          <w:sz w:val="28"/>
          <w:szCs w:val="32"/>
          <w:u w:val="single" w:color="000000"/>
        </w:rPr>
        <w:t xml:space="preserve">      </w:t>
      </w:r>
      <w:r>
        <w:rPr>
          <w:rFonts w:hint="eastAsia" w:ascii="宋体" w:hAnsi="宋体" w:cs="宋体"/>
          <w:sz w:val="28"/>
          <w:szCs w:val="32"/>
        </w:rPr>
        <w:t>月</w:t>
      </w:r>
      <w:r>
        <w:rPr>
          <w:rFonts w:ascii="宋体" w:hAnsi="宋体" w:cs="Times New Roman"/>
          <w:sz w:val="28"/>
          <w:szCs w:val="32"/>
          <w:u w:val="single" w:color="000000"/>
        </w:rPr>
        <w:t xml:space="preserve">      </w:t>
      </w:r>
      <w:r>
        <w:rPr>
          <w:rFonts w:hint="eastAsia" w:ascii="宋体" w:hAnsi="宋体" w:cs="宋体"/>
          <w:sz w:val="28"/>
          <w:szCs w:val="32"/>
        </w:rPr>
        <w:t>日</w:t>
      </w:r>
      <w:r>
        <w:rPr>
          <w:rFonts w:ascii="宋体" w:hAnsi="宋体" w:cs="Times New Roman"/>
          <w:sz w:val="21"/>
        </w:rPr>
        <w:t xml:space="preserve"> </w:t>
      </w:r>
    </w:p>
    <w:p>
      <w:pPr>
        <w:spacing w:after="195"/>
        <w:rPr>
          <w:rFonts w:ascii="宋体"/>
        </w:rPr>
      </w:pPr>
      <w:r>
        <w:rPr>
          <w:rFonts w:ascii="宋体" w:hAnsi="宋体" w:cs="Times New Roman"/>
          <w:sz w:val="20"/>
        </w:rPr>
        <w:t xml:space="preserve"> </w:t>
      </w: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spacing w:after="0"/>
        <w:rPr>
          <w:rFonts w:ascii="宋体"/>
        </w:rPr>
      </w:pPr>
    </w:p>
    <w:p>
      <w:pPr>
        <w:pStyle w:val="5"/>
        <w:numPr>
          <w:ilvl w:val="0"/>
          <w:numId w:val="8"/>
        </w:numPr>
        <w:ind w:left="132" w:right="0"/>
        <w:jc w:val="center"/>
        <w:rPr>
          <w:rFonts w:hint="eastAsia" w:ascii="宋体" w:hAnsi="宋体" w:eastAsia="宋体"/>
          <w:sz w:val="40"/>
          <w:szCs w:val="24"/>
        </w:rPr>
      </w:pPr>
      <w:bookmarkStart w:id="362" w:name="_Toc8908"/>
      <w:bookmarkStart w:id="363" w:name="_Toc493082731"/>
      <w:r>
        <w:rPr>
          <w:rFonts w:hint="eastAsia" w:ascii="宋体" w:hAnsi="宋体" w:eastAsia="宋体"/>
          <w:sz w:val="40"/>
          <w:szCs w:val="24"/>
        </w:rPr>
        <w:t>投标函附录</w:t>
      </w:r>
      <w:bookmarkEnd w:id="362"/>
      <w:bookmarkEnd w:id="363"/>
    </w:p>
    <w:p>
      <w:pPr>
        <w:numPr>
          <w:ilvl w:val="0"/>
          <w:numId w:val="8"/>
        </w:numPr>
      </w:pPr>
    </w:p>
    <w:tbl>
      <w:tblPr>
        <w:tblStyle w:val="28"/>
        <w:tblW w:w="8774" w:type="dxa"/>
        <w:jc w:val="center"/>
        <w:tblLayout w:type="fixed"/>
        <w:tblCellMar>
          <w:top w:w="43" w:type="dxa"/>
          <w:left w:w="106" w:type="dxa"/>
          <w:bottom w:w="46" w:type="dxa"/>
          <w:right w:w="115" w:type="dxa"/>
        </w:tblCellMar>
      </w:tblPr>
      <w:tblGrid>
        <w:gridCol w:w="964"/>
        <w:gridCol w:w="2657"/>
        <w:gridCol w:w="1411"/>
        <w:gridCol w:w="2481"/>
        <w:gridCol w:w="1261"/>
      </w:tblGrid>
      <w:tr>
        <w:tblPrEx>
          <w:tblCellMar>
            <w:top w:w="43" w:type="dxa"/>
            <w:left w:w="106" w:type="dxa"/>
            <w:bottom w:w="46" w:type="dxa"/>
            <w:right w:w="115" w:type="dxa"/>
          </w:tblCellMar>
        </w:tblPrEx>
        <w:trPr>
          <w:trHeight w:val="538"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序号</w:t>
            </w:r>
          </w:p>
        </w:tc>
        <w:tc>
          <w:tcPr>
            <w:tcW w:w="2657" w:type="dxa"/>
            <w:tcBorders>
              <w:top w:val="single" w:color="000000" w:sz="4" w:space="0"/>
              <w:left w:val="single" w:color="000000" w:sz="4" w:space="0"/>
              <w:bottom w:val="single" w:color="000000" w:sz="4" w:space="0"/>
              <w:right w:val="single" w:color="000000" w:sz="4" w:space="0"/>
            </w:tcBorders>
            <w:vAlign w:val="center"/>
          </w:tcPr>
          <w:p>
            <w:pPr>
              <w:spacing w:after="0"/>
              <w:ind w:left="9"/>
              <w:jc w:val="center"/>
              <w:rPr>
                <w:rFonts w:ascii="宋体"/>
                <w:sz w:val="32"/>
                <w:szCs w:val="32"/>
              </w:rPr>
            </w:pPr>
            <w:r>
              <w:rPr>
                <w:rFonts w:hint="eastAsia" w:ascii="宋体" w:hAnsi="宋体" w:cs="宋体"/>
                <w:sz w:val="28"/>
                <w:szCs w:val="32"/>
              </w:rPr>
              <w:t>条款名称</w:t>
            </w:r>
          </w:p>
        </w:tc>
        <w:tc>
          <w:tcPr>
            <w:tcW w:w="1411" w:type="dxa"/>
            <w:tcBorders>
              <w:top w:val="single" w:color="000000" w:sz="4" w:space="0"/>
              <w:left w:val="single" w:color="000000" w:sz="4" w:space="0"/>
              <w:bottom w:val="single" w:color="000000" w:sz="4" w:space="0"/>
              <w:right w:val="single" w:color="000000" w:sz="4" w:space="0"/>
            </w:tcBorders>
            <w:vAlign w:val="center"/>
          </w:tcPr>
          <w:p>
            <w:pPr>
              <w:spacing w:after="0"/>
              <w:ind w:left="122"/>
              <w:jc w:val="center"/>
              <w:rPr>
                <w:rFonts w:ascii="宋体"/>
                <w:sz w:val="32"/>
                <w:szCs w:val="32"/>
              </w:rPr>
            </w:pPr>
            <w:r>
              <w:rPr>
                <w:rFonts w:hint="eastAsia" w:ascii="宋体" w:hAnsi="宋体" w:cs="宋体"/>
                <w:sz w:val="28"/>
                <w:szCs w:val="32"/>
              </w:rPr>
              <w:t>合同条款号</w:t>
            </w:r>
          </w:p>
        </w:tc>
        <w:tc>
          <w:tcPr>
            <w:tcW w:w="2481" w:type="dxa"/>
            <w:tcBorders>
              <w:top w:val="single" w:color="000000" w:sz="4" w:space="0"/>
              <w:left w:val="single" w:color="000000" w:sz="4" w:space="0"/>
              <w:bottom w:val="single" w:color="000000" w:sz="4" w:space="0"/>
              <w:right w:val="single" w:color="000000" w:sz="4" w:space="0"/>
            </w:tcBorders>
            <w:vAlign w:val="center"/>
          </w:tcPr>
          <w:p>
            <w:pPr>
              <w:spacing w:after="0"/>
              <w:ind w:left="12"/>
              <w:jc w:val="center"/>
              <w:rPr>
                <w:rFonts w:ascii="宋体"/>
                <w:sz w:val="32"/>
                <w:szCs w:val="32"/>
              </w:rPr>
            </w:pPr>
            <w:r>
              <w:rPr>
                <w:rFonts w:hint="eastAsia" w:ascii="宋体" w:hAnsi="宋体" w:cs="宋体"/>
                <w:sz w:val="28"/>
                <w:szCs w:val="32"/>
              </w:rPr>
              <w:t>约定内容</w:t>
            </w:r>
          </w:p>
        </w:tc>
        <w:tc>
          <w:tcPr>
            <w:tcW w:w="1261" w:type="dxa"/>
            <w:tcBorders>
              <w:top w:val="single" w:color="000000" w:sz="4" w:space="0"/>
              <w:left w:val="single" w:color="000000" w:sz="4" w:space="0"/>
              <w:bottom w:val="single" w:color="000000" w:sz="4" w:space="0"/>
              <w:right w:val="single" w:color="000000" w:sz="4" w:space="0"/>
            </w:tcBorders>
            <w:vAlign w:val="center"/>
          </w:tcPr>
          <w:p>
            <w:pPr>
              <w:spacing w:after="0"/>
              <w:ind w:left="4"/>
              <w:jc w:val="center"/>
              <w:rPr>
                <w:rFonts w:ascii="宋体"/>
                <w:sz w:val="32"/>
                <w:szCs w:val="32"/>
              </w:rPr>
            </w:pPr>
            <w:r>
              <w:rPr>
                <w:rFonts w:hint="eastAsia" w:ascii="宋体" w:hAnsi="宋体" w:cs="宋体"/>
                <w:sz w:val="28"/>
                <w:szCs w:val="32"/>
              </w:rPr>
              <w:t>备注</w:t>
            </w:r>
          </w:p>
        </w:tc>
      </w:tr>
      <w:tr>
        <w:tblPrEx>
          <w:tblCellMar>
            <w:top w:w="43" w:type="dxa"/>
            <w:left w:w="106" w:type="dxa"/>
            <w:bottom w:w="46" w:type="dxa"/>
            <w:right w:w="115" w:type="dxa"/>
          </w:tblCellMar>
        </w:tblPrEx>
        <w:trPr>
          <w:trHeight w:val="451"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ascii="宋体" w:hAnsi="宋体" w:cs="Times New Roman"/>
                <w:sz w:val="28"/>
                <w:szCs w:val="32"/>
              </w:rPr>
              <w:t xml:space="preserve">1 </w:t>
            </w:r>
          </w:p>
        </w:tc>
        <w:tc>
          <w:tcPr>
            <w:tcW w:w="2657" w:type="dxa"/>
            <w:tcBorders>
              <w:top w:val="single" w:color="000000" w:sz="4" w:space="0"/>
              <w:left w:val="single" w:color="000000" w:sz="4" w:space="0"/>
              <w:bottom w:val="single" w:color="000000" w:sz="4" w:space="0"/>
              <w:right w:val="single" w:color="000000" w:sz="4" w:space="0"/>
            </w:tcBorders>
            <w:vAlign w:val="bottom"/>
          </w:tcPr>
          <w:p>
            <w:pPr>
              <w:spacing w:after="0"/>
              <w:ind w:left="11"/>
              <w:jc w:val="center"/>
              <w:rPr>
                <w:rFonts w:ascii="宋体"/>
                <w:sz w:val="32"/>
                <w:szCs w:val="32"/>
              </w:rPr>
            </w:pPr>
            <w:r>
              <w:rPr>
                <w:rFonts w:hint="eastAsia" w:ascii="宋体" w:hAnsi="宋体" w:cs="宋体"/>
                <w:sz w:val="28"/>
                <w:szCs w:val="32"/>
              </w:rPr>
              <w:t>项目负责人</w:t>
            </w:r>
            <w:r>
              <w:rPr>
                <w:rFonts w:ascii="宋体" w:hAnsi="宋体" w:cs="Times New Roman"/>
                <w:sz w:val="28"/>
                <w:szCs w:val="32"/>
              </w:rPr>
              <w:t xml:space="preserve"> </w:t>
            </w:r>
          </w:p>
        </w:tc>
        <w:tc>
          <w:tcPr>
            <w:tcW w:w="1411" w:type="dxa"/>
            <w:tcBorders>
              <w:top w:val="single" w:color="000000" w:sz="4" w:space="0"/>
              <w:left w:val="single" w:color="000000" w:sz="4" w:space="0"/>
              <w:bottom w:val="single" w:color="000000" w:sz="4" w:space="0"/>
              <w:right w:val="single" w:color="000000" w:sz="4" w:space="0"/>
            </w:tcBorders>
            <w:vAlign w:val="bottom"/>
          </w:tcPr>
          <w:p>
            <w:pPr>
              <w:spacing w:after="0"/>
              <w:ind w:left="7"/>
              <w:jc w:val="center"/>
              <w:rPr>
                <w:rFonts w:ascii="宋体"/>
                <w:sz w:val="32"/>
                <w:szCs w:val="32"/>
              </w:rPr>
            </w:pPr>
            <w:r>
              <w:rPr>
                <w:rFonts w:ascii="宋体" w:hAnsi="宋体" w:cs="Times New Roman"/>
                <w:sz w:val="28"/>
                <w:szCs w:val="32"/>
              </w:rPr>
              <w:t>3.3</w:t>
            </w:r>
          </w:p>
        </w:tc>
        <w:tc>
          <w:tcPr>
            <w:tcW w:w="2481" w:type="dxa"/>
            <w:tcBorders>
              <w:top w:val="single" w:color="000000" w:sz="4" w:space="0"/>
              <w:left w:val="single" w:color="000000" w:sz="4" w:space="0"/>
              <w:bottom w:val="single" w:color="000000" w:sz="4" w:space="0"/>
              <w:right w:val="single" w:color="000000" w:sz="4" w:space="0"/>
            </w:tcBorders>
          </w:tcPr>
          <w:p>
            <w:pPr>
              <w:spacing w:after="0"/>
              <w:ind w:left="3"/>
              <w:rPr>
                <w:rFonts w:ascii="宋体"/>
                <w:sz w:val="32"/>
                <w:szCs w:val="32"/>
              </w:rPr>
            </w:pPr>
            <w:r>
              <w:rPr>
                <w:rFonts w:hint="eastAsia" w:ascii="宋体" w:hAnsi="宋体" w:cs="宋体"/>
                <w:sz w:val="28"/>
                <w:szCs w:val="32"/>
              </w:rPr>
              <w:t>姓名：</w:t>
            </w:r>
            <w:r>
              <w:rPr>
                <w:rFonts w:ascii="宋体" w:hAnsi="宋体" w:cs="Times New Roman"/>
                <w:sz w:val="28"/>
                <w:szCs w:val="32"/>
              </w:rPr>
              <w:t xml:space="preserve">  </w:t>
            </w:r>
          </w:p>
        </w:tc>
        <w:tc>
          <w:tcPr>
            <w:tcW w:w="1261"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sz w:val="32"/>
                <w:szCs w:val="32"/>
              </w:rPr>
            </w:pPr>
            <w:r>
              <w:rPr>
                <w:rFonts w:ascii="宋体" w:hAnsi="宋体" w:cs="Times New Roman"/>
                <w:sz w:val="28"/>
                <w:szCs w:val="32"/>
              </w:rPr>
              <w:t xml:space="preserve"> </w:t>
            </w:r>
          </w:p>
        </w:tc>
      </w:tr>
      <w:tr>
        <w:tblPrEx>
          <w:tblCellMar>
            <w:top w:w="43" w:type="dxa"/>
            <w:left w:w="106" w:type="dxa"/>
            <w:bottom w:w="46" w:type="dxa"/>
            <w:right w:w="115" w:type="dxa"/>
          </w:tblCellMar>
        </w:tblPrEx>
        <w:trPr>
          <w:trHeight w:val="449"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ascii="宋体" w:hAnsi="宋体" w:cs="Times New Roman"/>
                <w:sz w:val="28"/>
                <w:szCs w:val="32"/>
              </w:rPr>
              <w:t xml:space="preserve">2 </w:t>
            </w:r>
          </w:p>
        </w:tc>
        <w:tc>
          <w:tcPr>
            <w:tcW w:w="2657" w:type="dxa"/>
            <w:tcBorders>
              <w:top w:val="single" w:color="000000" w:sz="4" w:space="0"/>
              <w:left w:val="single" w:color="000000" w:sz="4" w:space="0"/>
              <w:bottom w:val="single" w:color="000000" w:sz="4" w:space="0"/>
              <w:right w:val="single" w:color="000000" w:sz="4" w:space="0"/>
            </w:tcBorders>
            <w:vAlign w:val="bottom"/>
          </w:tcPr>
          <w:p>
            <w:pPr>
              <w:spacing w:after="0"/>
              <w:ind w:left="9"/>
              <w:jc w:val="center"/>
              <w:rPr>
                <w:rFonts w:ascii="宋体"/>
                <w:sz w:val="32"/>
                <w:szCs w:val="32"/>
              </w:rPr>
            </w:pPr>
            <w:r>
              <w:rPr>
                <w:rFonts w:hint="eastAsia" w:ascii="宋体" w:hAnsi="宋体" w:cs="宋体"/>
                <w:sz w:val="28"/>
                <w:szCs w:val="32"/>
              </w:rPr>
              <w:t>勘察服务期限</w:t>
            </w:r>
            <w:r>
              <w:rPr>
                <w:rFonts w:ascii="宋体" w:hAnsi="宋体" w:cs="Times New Roman"/>
                <w:sz w:val="28"/>
                <w:szCs w:val="32"/>
              </w:rPr>
              <w:t xml:space="preserve"> </w:t>
            </w:r>
          </w:p>
        </w:tc>
        <w:tc>
          <w:tcPr>
            <w:tcW w:w="1411" w:type="dxa"/>
            <w:tcBorders>
              <w:top w:val="single" w:color="000000" w:sz="4" w:space="0"/>
              <w:left w:val="single" w:color="000000" w:sz="4" w:space="0"/>
              <w:bottom w:val="single" w:color="000000" w:sz="4" w:space="0"/>
              <w:right w:val="single" w:color="000000" w:sz="4" w:space="0"/>
            </w:tcBorders>
            <w:vAlign w:val="bottom"/>
          </w:tcPr>
          <w:p>
            <w:pPr>
              <w:spacing w:after="0"/>
              <w:ind w:left="7"/>
              <w:jc w:val="center"/>
              <w:rPr>
                <w:rFonts w:ascii="宋体"/>
                <w:sz w:val="32"/>
                <w:szCs w:val="32"/>
              </w:rPr>
            </w:pPr>
            <w:r>
              <w:rPr>
                <w:rFonts w:ascii="宋体" w:hAnsi="宋体" w:cs="Times New Roman"/>
                <w:sz w:val="28"/>
                <w:szCs w:val="32"/>
              </w:rPr>
              <w:t>4.2</w:t>
            </w:r>
          </w:p>
        </w:tc>
        <w:tc>
          <w:tcPr>
            <w:tcW w:w="2481" w:type="dxa"/>
            <w:tcBorders>
              <w:top w:val="single" w:color="000000" w:sz="4" w:space="0"/>
              <w:left w:val="single" w:color="000000" w:sz="4" w:space="0"/>
              <w:bottom w:val="single" w:color="000000" w:sz="4" w:space="0"/>
              <w:right w:val="single" w:color="000000" w:sz="4" w:space="0"/>
            </w:tcBorders>
          </w:tcPr>
          <w:p>
            <w:pPr>
              <w:spacing w:after="0"/>
              <w:ind w:left="3"/>
              <w:rPr>
                <w:rFonts w:ascii="宋体"/>
                <w:sz w:val="32"/>
                <w:szCs w:val="32"/>
              </w:rPr>
            </w:pPr>
            <w:r>
              <w:rPr>
                <w:rFonts w:ascii="宋体" w:hAnsi="宋体" w:cs="Times New Roman"/>
                <w:sz w:val="28"/>
                <w:szCs w:val="32"/>
                <w:u w:val="single" w:color="000000"/>
              </w:rPr>
              <w:t xml:space="preserve">      </w:t>
            </w:r>
            <w:r>
              <w:rPr>
                <w:rFonts w:hint="eastAsia" w:ascii="宋体" w:hAnsi="宋体" w:cs="宋体"/>
                <w:sz w:val="28"/>
                <w:szCs w:val="32"/>
              </w:rPr>
              <w:t>日历天</w:t>
            </w:r>
            <w:r>
              <w:rPr>
                <w:rFonts w:ascii="宋体" w:hAnsi="宋体" w:cs="Times New Roman"/>
                <w:sz w:val="28"/>
                <w:szCs w:val="32"/>
              </w:rPr>
              <w:t xml:space="preserve"> </w:t>
            </w:r>
          </w:p>
        </w:tc>
        <w:tc>
          <w:tcPr>
            <w:tcW w:w="1261" w:type="dxa"/>
            <w:tcBorders>
              <w:top w:val="single" w:color="000000" w:sz="4" w:space="0"/>
              <w:left w:val="single" w:color="000000" w:sz="4" w:space="0"/>
              <w:bottom w:val="single" w:color="000000" w:sz="4" w:space="0"/>
              <w:right w:val="single" w:color="000000" w:sz="4" w:space="0"/>
            </w:tcBorders>
            <w:vAlign w:val="bottom"/>
          </w:tcPr>
          <w:p>
            <w:pPr>
              <w:spacing w:after="0"/>
              <w:ind w:left="236"/>
              <w:jc w:val="center"/>
              <w:rPr>
                <w:rFonts w:ascii="宋体"/>
                <w:sz w:val="32"/>
                <w:szCs w:val="32"/>
              </w:rPr>
            </w:pPr>
            <w:r>
              <w:rPr>
                <w:rFonts w:ascii="宋体" w:hAnsi="宋体" w:cs="Times New Roman"/>
                <w:sz w:val="28"/>
                <w:szCs w:val="32"/>
              </w:rPr>
              <w:t xml:space="preserve"> </w:t>
            </w:r>
          </w:p>
        </w:tc>
      </w:tr>
      <w:tr>
        <w:tblPrEx>
          <w:tblCellMar>
            <w:top w:w="43" w:type="dxa"/>
            <w:left w:w="106" w:type="dxa"/>
            <w:bottom w:w="46" w:type="dxa"/>
            <w:right w:w="115" w:type="dxa"/>
          </w:tblCellMar>
        </w:tblPrEx>
        <w:trPr>
          <w:trHeight w:val="451" w:hRule="atLeast"/>
          <w:jc w:val="center"/>
        </w:trPr>
        <w:tc>
          <w:tcPr>
            <w:tcW w:w="964"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ascii="宋体" w:hAnsi="宋体" w:cs="Times New Roman"/>
                <w:sz w:val="28"/>
                <w:szCs w:val="32"/>
              </w:rPr>
              <w:t xml:space="preserve">3 </w:t>
            </w:r>
          </w:p>
        </w:tc>
        <w:tc>
          <w:tcPr>
            <w:tcW w:w="2657" w:type="dxa"/>
            <w:tcBorders>
              <w:top w:val="single" w:color="000000" w:sz="4" w:space="0"/>
              <w:left w:val="single" w:color="000000" w:sz="4" w:space="0"/>
              <w:bottom w:val="single" w:color="000000" w:sz="4" w:space="0"/>
              <w:right w:val="single" w:color="000000" w:sz="4" w:space="0"/>
            </w:tcBorders>
            <w:vAlign w:val="bottom"/>
          </w:tcPr>
          <w:p>
            <w:pPr>
              <w:spacing w:after="0"/>
              <w:ind w:left="134"/>
              <w:rPr>
                <w:rFonts w:ascii="宋体"/>
                <w:sz w:val="32"/>
                <w:szCs w:val="32"/>
              </w:rPr>
            </w:pPr>
            <w:r>
              <w:rPr>
                <w:rFonts w:hint="eastAsia" w:ascii="宋体" w:hAnsi="宋体" w:cs="宋体"/>
                <w:sz w:val="28"/>
                <w:szCs w:val="32"/>
              </w:rPr>
              <w:t>合同价款确定方式</w:t>
            </w:r>
            <w:r>
              <w:rPr>
                <w:rFonts w:ascii="宋体" w:hAnsi="宋体" w:cs="Times New Roman"/>
                <w:sz w:val="28"/>
                <w:szCs w:val="32"/>
              </w:rPr>
              <w:t xml:space="preserve"> </w:t>
            </w:r>
          </w:p>
        </w:tc>
        <w:tc>
          <w:tcPr>
            <w:tcW w:w="1411" w:type="dxa"/>
            <w:tcBorders>
              <w:top w:val="single" w:color="000000" w:sz="4" w:space="0"/>
              <w:left w:val="single" w:color="000000" w:sz="4" w:space="0"/>
              <w:bottom w:val="single" w:color="000000" w:sz="4" w:space="0"/>
              <w:right w:val="single" w:color="000000" w:sz="4" w:space="0"/>
            </w:tcBorders>
            <w:vAlign w:val="bottom"/>
          </w:tcPr>
          <w:p>
            <w:pPr>
              <w:spacing w:after="0"/>
              <w:ind w:left="7"/>
              <w:jc w:val="center"/>
              <w:rPr>
                <w:rFonts w:ascii="宋体"/>
                <w:sz w:val="32"/>
                <w:szCs w:val="32"/>
              </w:rPr>
            </w:pPr>
            <w:r>
              <w:rPr>
                <w:rFonts w:ascii="宋体" w:hAnsi="宋体" w:cs="Times New Roman"/>
                <w:sz w:val="28"/>
                <w:szCs w:val="32"/>
              </w:rPr>
              <w:t>7.1.2</w:t>
            </w:r>
          </w:p>
        </w:tc>
        <w:tc>
          <w:tcPr>
            <w:tcW w:w="2481"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sz w:val="32"/>
                <w:szCs w:val="32"/>
              </w:rPr>
            </w:pPr>
            <w:r>
              <w:rPr>
                <w:rFonts w:ascii="宋体" w:hAnsi="宋体" w:cs="Times New Roman"/>
                <w:sz w:val="28"/>
                <w:szCs w:val="32"/>
              </w:rPr>
              <w:t xml:space="preserve"> </w:t>
            </w:r>
          </w:p>
        </w:tc>
        <w:tc>
          <w:tcPr>
            <w:tcW w:w="1261" w:type="dxa"/>
            <w:tcBorders>
              <w:top w:val="single" w:color="000000" w:sz="4" w:space="0"/>
              <w:left w:val="single" w:color="000000" w:sz="4" w:space="0"/>
              <w:bottom w:val="single" w:color="000000" w:sz="4" w:space="0"/>
              <w:right w:val="single" w:color="000000" w:sz="4" w:space="0"/>
            </w:tcBorders>
            <w:vAlign w:val="center"/>
          </w:tcPr>
          <w:p>
            <w:pPr>
              <w:spacing w:after="0"/>
              <w:ind w:left="58"/>
              <w:jc w:val="center"/>
              <w:rPr>
                <w:rFonts w:ascii="宋体"/>
                <w:sz w:val="32"/>
                <w:szCs w:val="32"/>
              </w:rPr>
            </w:pPr>
            <w:r>
              <w:rPr>
                <w:rFonts w:ascii="宋体" w:hAnsi="宋体" w:cs="Times New Roman"/>
                <w:sz w:val="28"/>
                <w:szCs w:val="32"/>
              </w:rPr>
              <w:t xml:space="preserve"> </w:t>
            </w:r>
          </w:p>
        </w:tc>
      </w:tr>
      <w:tr>
        <w:tblPrEx>
          <w:tblCellMar>
            <w:top w:w="43" w:type="dxa"/>
            <w:left w:w="106" w:type="dxa"/>
            <w:bottom w:w="46" w:type="dxa"/>
            <w:right w:w="115" w:type="dxa"/>
          </w:tblCellMar>
        </w:tblPrEx>
        <w:trPr>
          <w:trHeight w:val="449" w:hRule="atLeast"/>
          <w:jc w:val="center"/>
        </w:trPr>
        <w:tc>
          <w:tcPr>
            <w:tcW w:w="964" w:type="dxa"/>
            <w:tcBorders>
              <w:top w:val="single" w:color="000000" w:sz="4" w:space="0"/>
              <w:left w:val="single" w:color="000000" w:sz="4" w:space="0"/>
              <w:bottom w:val="single" w:color="000000" w:sz="4" w:space="0"/>
              <w:right w:val="single" w:color="000000" w:sz="4" w:space="0"/>
            </w:tcBorders>
          </w:tcPr>
          <w:p>
            <w:pPr>
              <w:spacing w:after="0"/>
              <w:ind w:left="7"/>
              <w:jc w:val="center"/>
              <w:rPr>
                <w:rFonts w:ascii="宋体"/>
                <w:sz w:val="32"/>
                <w:szCs w:val="32"/>
              </w:rPr>
            </w:pPr>
            <w:r>
              <w:rPr>
                <w:rFonts w:hint="eastAsia" w:ascii="宋体" w:hAnsi="宋体" w:cs="Times New Roman"/>
                <w:sz w:val="28"/>
                <w:szCs w:val="32"/>
              </w:rPr>
              <w:t>……</w:t>
            </w:r>
            <w:r>
              <w:rPr>
                <w:rFonts w:ascii="宋体" w:hAnsi="宋体" w:cs="Times New Roman"/>
                <w:sz w:val="28"/>
                <w:szCs w:val="32"/>
              </w:rPr>
              <w:t xml:space="preserve"> </w:t>
            </w:r>
          </w:p>
        </w:tc>
        <w:tc>
          <w:tcPr>
            <w:tcW w:w="2657" w:type="dxa"/>
            <w:tcBorders>
              <w:top w:val="single" w:color="000000" w:sz="4" w:space="0"/>
              <w:left w:val="single" w:color="000000" w:sz="4" w:space="0"/>
              <w:bottom w:val="single" w:color="000000" w:sz="4" w:space="0"/>
              <w:right w:val="single" w:color="000000" w:sz="4" w:space="0"/>
            </w:tcBorders>
          </w:tcPr>
          <w:p>
            <w:pPr>
              <w:spacing w:after="0"/>
              <w:ind w:left="9"/>
              <w:jc w:val="center"/>
              <w:rPr>
                <w:rFonts w:ascii="宋体"/>
                <w:sz w:val="32"/>
                <w:szCs w:val="32"/>
              </w:rPr>
            </w:pPr>
            <w:r>
              <w:rPr>
                <w:rFonts w:hint="eastAsia" w:ascii="宋体" w:hAnsi="宋体" w:cs="Times New Roman"/>
                <w:sz w:val="28"/>
                <w:szCs w:val="32"/>
              </w:rPr>
              <w:t>……</w:t>
            </w:r>
            <w:r>
              <w:rPr>
                <w:rFonts w:ascii="宋体" w:hAnsi="宋体" w:cs="Times New Roman"/>
                <w:sz w:val="28"/>
                <w:szCs w:val="32"/>
              </w:rPr>
              <w:t xml:space="preserve"> </w:t>
            </w:r>
          </w:p>
        </w:tc>
        <w:tc>
          <w:tcPr>
            <w:tcW w:w="1411" w:type="dxa"/>
            <w:tcBorders>
              <w:top w:val="single" w:color="000000" w:sz="4" w:space="0"/>
              <w:left w:val="single" w:color="000000" w:sz="4" w:space="0"/>
              <w:bottom w:val="single" w:color="000000" w:sz="4" w:space="0"/>
              <w:right w:val="single" w:color="000000" w:sz="4" w:space="0"/>
            </w:tcBorders>
          </w:tcPr>
          <w:p>
            <w:pPr>
              <w:spacing w:after="0"/>
              <w:ind w:left="7"/>
              <w:jc w:val="center"/>
              <w:rPr>
                <w:rFonts w:ascii="宋体"/>
                <w:sz w:val="32"/>
                <w:szCs w:val="32"/>
              </w:rPr>
            </w:pPr>
            <w:r>
              <w:rPr>
                <w:rFonts w:hint="eastAsia" w:ascii="宋体" w:hAnsi="宋体" w:cs="Times New Roman"/>
                <w:sz w:val="28"/>
                <w:szCs w:val="32"/>
              </w:rPr>
              <w:t>……</w:t>
            </w:r>
            <w:r>
              <w:rPr>
                <w:rFonts w:ascii="宋体" w:hAnsi="宋体" w:cs="Times New Roman"/>
                <w:sz w:val="28"/>
                <w:szCs w:val="32"/>
              </w:rPr>
              <w:t xml:space="preserve"> </w:t>
            </w:r>
          </w:p>
        </w:tc>
        <w:tc>
          <w:tcPr>
            <w:tcW w:w="2481" w:type="dxa"/>
            <w:tcBorders>
              <w:top w:val="single" w:color="000000" w:sz="4" w:space="0"/>
              <w:left w:val="single" w:color="000000" w:sz="4" w:space="0"/>
              <w:bottom w:val="single" w:color="000000" w:sz="4" w:space="0"/>
              <w:right w:val="single" w:color="000000" w:sz="4" w:space="0"/>
            </w:tcBorders>
          </w:tcPr>
          <w:p>
            <w:pPr>
              <w:spacing w:after="0"/>
              <w:ind w:left="12"/>
              <w:jc w:val="center"/>
              <w:rPr>
                <w:rFonts w:ascii="宋体"/>
                <w:sz w:val="32"/>
                <w:szCs w:val="32"/>
              </w:rPr>
            </w:pPr>
            <w:r>
              <w:rPr>
                <w:rFonts w:hint="eastAsia" w:ascii="宋体" w:hAnsi="宋体" w:cs="Times New Roman"/>
                <w:sz w:val="28"/>
                <w:szCs w:val="32"/>
              </w:rPr>
              <w:t>……</w:t>
            </w:r>
            <w:r>
              <w:rPr>
                <w:rFonts w:ascii="宋体" w:hAnsi="宋体" w:cs="Times New Roman"/>
                <w:sz w:val="28"/>
                <w:szCs w:val="32"/>
              </w:rPr>
              <w:t xml:space="preserve"> </w:t>
            </w:r>
          </w:p>
        </w:tc>
        <w:tc>
          <w:tcPr>
            <w:tcW w:w="1261" w:type="dxa"/>
            <w:tcBorders>
              <w:top w:val="single" w:color="000000" w:sz="4" w:space="0"/>
              <w:left w:val="single" w:color="000000" w:sz="4" w:space="0"/>
              <w:bottom w:val="single" w:color="000000" w:sz="4" w:space="0"/>
              <w:right w:val="single" w:color="000000" w:sz="4" w:space="0"/>
            </w:tcBorders>
            <w:vAlign w:val="bottom"/>
          </w:tcPr>
          <w:p>
            <w:pPr>
              <w:spacing w:after="0"/>
              <w:ind w:left="236"/>
              <w:jc w:val="center"/>
              <w:rPr>
                <w:rFonts w:ascii="宋体"/>
                <w:sz w:val="32"/>
                <w:szCs w:val="32"/>
              </w:rPr>
            </w:pPr>
            <w:r>
              <w:rPr>
                <w:rFonts w:ascii="宋体" w:hAnsi="宋体" w:cs="Times New Roman"/>
                <w:sz w:val="28"/>
                <w:szCs w:val="32"/>
              </w:rPr>
              <w:t xml:space="preserve"> </w:t>
            </w:r>
          </w:p>
        </w:tc>
      </w:tr>
      <w:tr>
        <w:tblPrEx>
          <w:tblCellMar>
            <w:top w:w="43" w:type="dxa"/>
            <w:left w:w="106" w:type="dxa"/>
            <w:bottom w:w="46" w:type="dxa"/>
            <w:right w:w="115" w:type="dxa"/>
          </w:tblCellMar>
        </w:tblPrEx>
        <w:trPr>
          <w:trHeight w:val="451" w:hRule="atLeast"/>
          <w:jc w:val="center"/>
        </w:trPr>
        <w:tc>
          <w:tcPr>
            <w:tcW w:w="964" w:type="dxa"/>
            <w:tcBorders>
              <w:top w:val="single" w:color="000000" w:sz="4" w:space="0"/>
              <w:left w:val="single" w:color="000000" w:sz="4" w:space="0"/>
              <w:bottom w:val="single" w:color="000000" w:sz="4" w:space="0"/>
              <w:right w:val="single" w:color="000000" w:sz="4" w:space="0"/>
            </w:tcBorders>
          </w:tcPr>
          <w:p>
            <w:pPr>
              <w:spacing w:after="0"/>
              <w:ind w:left="7"/>
              <w:jc w:val="center"/>
              <w:rPr>
                <w:rFonts w:ascii="宋体"/>
                <w:sz w:val="32"/>
                <w:szCs w:val="32"/>
              </w:rPr>
            </w:pPr>
            <w:r>
              <w:rPr>
                <w:rFonts w:hint="eastAsia" w:ascii="宋体" w:hAnsi="宋体" w:cs="Times New Roman"/>
                <w:sz w:val="28"/>
                <w:szCs w:val="32"/>
              </w:rPr>
              <w:t>……</w:t>
            </w:r>
            <w:r>
              <w:rPr>
                <w:rFonts w:ascii="宋体" w:hAnsi="宋体" w:cs="Times New Roman"/>
                <w:sz w:val="28"/>
                <w:szCs w:val="32"/>
              </w:rPr>
              <w:t xml:space="preserve"> </w:t>
            </w:r>
          </w:p>
        </w:tc>
        <w:tc>
          <w:tcPr>
            <w:tcW w:w="2657" w:type="dxa"/>
            <w:tcBorders>
              <w:top w:val="single" w:color="000000" w:sz="4" w:space="0"/>
              <w:left w:val="single" w:color="000000" w:sz="4" w:space="0"/>
              <w:bottom w:val="single" w:color="000000" w:sz="4" w:space="0"/>
              <w:right w:val="single" w:color="000000" w:sz="4" w:space="0"/>
            </w:tcBorders>
          </w:tcPr>
          <w:p>
            <w:pPr>
              <w:spacing w:after="0"/>
              <w:ind w:left="9"/>
              <w:jc w:val="center"/>
              <w:rPr>
                <w:rFonts w:ascii="宋体"/>
                <w:sz w:val="32"/>
                <w:szCs w:val="32"/>
              </w:rPr>
            </w:pPr>
            <w:r>
              <w:rPr>
                <w:rFonts w:hint="eastAsia" w:ascii="宋体" w:hAnsi="宋体" w:cs="Times New Roman"/>
                <w:sz w:val="28"/>
                <w:szCs w:val="32"/>
              </w:rPr>
              <w:t>……</w:t>
            </w:r>
            <w:r>
              <w:rPr>
                <w:rFonts w:ascii="宋体" w:hAnsi="宋体" w:cs="Times New Roman"/>
                <w:sz w:val="28"/>
                <w:szCs w:val="32"/>
              </w:rPr>
              <w:t xml:space="preserve"> </w:t>
            </w:r>
          </w:p>
        </w:tc>
        <w:tc>
          <w:tcPr>
            <w:tcW w:w="1411" w:type="dxa"/>
            <w:tcBorders>
              <w:top w:val="single" w:color="000000" w:sz="4" w:space="0"/>
              <w:left w:val="single" w:color="000000" w:sz="4" w:space="0"/>
              <w:bottom w:val="single" w:color="000000" w:sz="4" w:space="0"/>
              <w:right w:val="single" w:color="000000" w:sz="4" w:space="0"/>
            </w:tcBorders>
          </w:tcPr>
          <w:p>
            <w:pPr>
              <w:spacing w:after="0"/>
              <w:ind w:left="7"/>
              <w:jc w:val="center"/>
              <w:rPr>
                <w:rFonts w:ascii="宋体"/>
                <w:sz w:val="32"/>
                <w:szCs w:val="32"/>
              </w:rPr>
            </w:pPr>
            <w:r>
              <w:rPr>
                <w:rFonts w:hint="eastAsia" w:ascii="宋体" w:hAnsi="宋体" w:cs="Times New Roman"/>
                <w:sz w:val="28"/>
                <w:szCs w:val="32"/>
              </w:rPr>
              <w:t>……</w:t>
            </w:r>
            <w:r>
              <w:rPr>
                <w:rFonts w:ascii="宋体" w:hAnsi="宋体" w:cs="Times New Roman"/>
                <w:sz w:val="28"/>
                <w:szCs w:val="32"/>
              </w:rPr>
              <w:t xml:space="preserve"> </w:t>
            </w:r>
          </w:p>
        </w:tc>
        <w:tc>
          <w:tcPr>
            <w:tcW w:w="2481" w:type="dxa"/>
            <w:tcBorders>
              <w:top w:val="single" w:color="000000" w:sz="4" w:space="0"/>
              <w:left w:val="single" w:color="000000" w:sz="4" w:space="0"/>
              <w:bottom w:val="single" w:color="000000" w:sz="4" w:space="0"/>
              <w:right w:val="single" w:color="000000" w:sz="4" w:space="0"/>
            </w:tcBorders>
          </w:tcPr>
          <w:p>
            <w:pPr>
              <w:spacing w:after="0"/>
              <w:ind w:left="12"/>
              <w:jc w:val="center"/>
              <w:rPr>
                <w:rFonts w:ascii="宋体"/>
                <w:sz w:val="32"/>
                <w:szCs w:val="32"/>
              </w:rPr>
            </w:pPr>
            <w:r>
              <w:rPr>
                <w:rFonts w:hint="eastAsia" w:ascii="宋体" w:hAnsi="宋体" w:cs="Times New Roman"/>
                <w:sz w:val="28"/>
                <w:szCs w:val="32"/>
              </w:rPr>
              <w:t>……</w:t>
            </w:r>
            <w:r>
              <w:rPr>
                <w:rFonts w:ascii="宋体" w:hAnsi="宋体" w:cs="Times New Roman"/>
                <w:sz w:val="28"/>
                <w:szCs w:val="32"/>
              </w:rPr>
              <w:t xml:space="preserve"> </w:t>
            </w:r>
          </w:p>
        </w:tc>
        <w:tc>
          <w:tcPr>
            <w:tcW w:w="1261"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sz w:val="32"/>
                <w:szCs w:val="32"/>
              </w:rPr>
            </w:pPr>
            <w:r>
              <w:rPr>
                <w:rFonts w:ascii="宋体" w:hAnsi="宋体" w:cs="Times New Roman"/>
                <w:sz w:val="28"/>
                <w:szCs w:val="32"/>
              </w:rPr>
              <w:t xml:space="preserve"> </w:t>
            </w:r>
          </w:p>
        </w:tc>
      </w:tr>
    </w:tbl>
    <w:p>
      <w:pPr>
        <w:spacing w:after="177"/>
        <w:ind w:left="2521"/>
        <w:rPr>
          <w:rFonts w:ascii="宋体"/>
          <w:sz w:val="28"/>
          <w:szCs w:val="28"/>
        </w:rPr>
      </w:pPr>
      <w:r>
        <w:rPr>
          <w:rFonts w:ascii="宋体" w:hAnsi="宋体" w:cs="Times New Roman"/>
          <w:sz w:val="24"/>
          <w:szCs w:val="28"/>
        </w:rPr>
        <w:t xml:space="preserve"> </w:t>
      </w:r>
    </w:p>
    <w:p>
      <w:pPr>
        <w:spacing w:after="146" w:line="265" w:lineRule="auto"/>
        <w:ind w:left="10" w:right="451" w:hanging="10"/>
        <w:jc w:val="right"/>
        <w:rPr>
          <w:rFonts w:ascii="宋体"/>
          <w:sz w:val="32"/>
          <w:szCs w:val="32"/>
        </w:rPr>
      </w:pPr>
      <w:r>
        <w:rPr>
          <w:rFonts w:hint="eastAsia" w:ascii="宋体" w:hAnsi="宋体" w:cs="宋体"/>
          <w:sz w:val="28"/>
          <w:szCs w:val="32"/>
        </w:rPr>
        <w:t>投</w:t>
      </w:r>
      <w:r>
        <w:rPr>
          <w:rFonts w:ascii="宋体" w:hAnsi="宋体" w:cs="Times New Roman"/>
          <w:sz w:val="28"/>
          <w:szCs w:val="32"/>
        </w:rPr>
        <w:t xml:space="preserve"> </w:t>
      </w:r>
      <w:r>
        <w:rPr>
          <w:rFonts w:hint="eastAsia" w:ascii="宋体" w:hAnsi="宋体" w:cs="宋体"/>
          <w:sz w:val="28"/>
          <w:szCs w:val="32"/>
        </w:rPr>
        <w:t>标</w:t>
      </w:r>
      <w:r>
        <w:rPr>
          <w:rFonts w:ascii="宋体" w:hAnsi="宋体" w:cs="Times New Roman"/>
          <w:sz w:val="28"/>
          <w:szCs w:val="32"/>
        </w:rPr>
        <w:t xml:space="preserve"> </w:t>
      </w:r>
      <w:r>
        <w:rPr>
          <w:rFonts w:hint="eastAsia" w:ascii="宋体" w:hAnsi="宋体" w:cs="宋体"/>
          <w:sz w:val="28"/>
          <w:szCs w:val="32"/>
        </w:rPr>
        <w:t>人：</w:t>
      </w:r>
      <w:r>
        <w:rPr>
          <w:rFonts w:ascii="宋体" w:hAnsi="宋体" w:cs="Times New Roman"/>
          <w:sz w:val="28"/>
          <w:szCs w:val="32"/>
          <w:u w:val="single" w:color="000000"/>
        </w:rPr>
        <w:t xml:space="preserve">                        </w:t>
      </w:r>
      <w:r>
        <w:rPr>
          <w:rFonts w:hint="eastAsia" w:ascii="宋体" w:hAnsi="宋体" w:cs="宋体"/>
          <w:sz w:val="28"/>
          <w:szCs w:val="32"/>
        </w:rPr>
        <w:t>（盖单位章）</w:t>
      </w:r>
      <w:r>
        <w:rPr>
          <w:rFonts w:ascii="宋体" w:hAnsi="宋体" w:cs="Times New Roman"/>
          <w:sz w:val="28"/>
          <w:szCs w:val="32"/>
        </w:rPr>
        <w:t xml:space="preserve"> </w:t>
      </w:r>
    </w:p>
    <w:p>
      <w:pPr>
        <w:spacing w:after="147" w:line="265" w:lineRule="auto"/>
        <w:ind w:left="4200" w:right="103" w:hanging="5600" w:hangingChars="2000"/>
        <w:rPr>
          <w:rFonts w:ascii="宋体"/>
          <w:sz w:val="32"/>
          <w:szCs w:val="32"/>
        </w:rPr>
      </w:pPr>
      <w:r>
        <w:rPr>
          <w:rFonts w:ascii="宋体" w:hAnsi="宋体" w:cs="Times New Roman"/>
          <w:sz w:val="28"/>
          <w:szCs w:val="32"/>
        </w:rPr>
        <w:t xml:space="preserve">                 </w:t>
      </w:r>
      <w:r>
        <w:rPr>
          <w:rFonts w:hint="eastAsia" w:ascii="宋体" w:hAnsi="宋体" w:cs="宋体"/>
          <w:sz w:val="28"/>
          <w:szCs w:val="32"/>
        </w:rPr>
        <w:t>法定代表人或其委托代理人：</w:t>
      </w:r>
      <w:r>
        <w:rPr>
          <w:rFonts w:ascii="宋体" w:hAnsi="宋体" w:cs="Times New Roman"/>
          <w:sz w:val="28"/>
          <w:szCs w:val="32"/>
          <w:u w:val="single" w:color="000000"/>
        </w:rPr>
        <w:t xml:space="preserve">       </w:t>
      </w:r>
      <w:r>
        <w:rPr>
          <w:rFonts w:hint="eastAsia" w:ascii="宋体" w:hAnsi="宋体" w:cs="Times New Roman"/>
          <w:sz w:val="28"/>
          <w:szCs w:val="32"/>
          <w:u w:val="single" w:color="000000"/>
          <w:lang w:val="en-US" w:eastAsia="zh-CN"/>
        </w:rPr>
        <w:t xml:space="preserve">      </w:t>
      </w:r>
      <w:r>
        <w:rPr>
          <w:rFonts w:ascii="宋体" w:hAnsi="宋体" w:cs="Times New Roman"/>
          <w:sz w:val="28"/>
          <w:szCs w:val="32"/>
          <w:u w:val="single" w:color="000000"/>
        </w:rPr>
        <w:t xml:space="preserve"> </w:t>
      </w:r>
      <w:r>
        <w:rPr>
          <w:rFonts w:hint="eastAsia" w:ascii="宋体" w:hAnsi="宋体" w:cs="宋体"/>
          <w:sz w:val="28"/>
          <w:szCs w:val="32"/>
        </w:rPr>
        <w:t>（签字）</w:t>
      </w:r>
      <w:r>
        <w:rPr>
          <w:rFonts w:ascii="宋体" w:hAnsi="宋体" w:cs="Times New Roman"/>
          <w:sz w:val="28"/>
          <w:szCs w:val="32"/>
        </w:rPr>
        <w:t xml:space="preserve"> </w:t>
      </w:r>
    </w:p>
    <w:p>
      <w:pPr>
        <w:spacing w:after="146" w:line="265" w:lineRule="auto"/>
        <w:ind w:left="10" w:right="200" w:hanging="10"/>
        <w:jc w:val="center"/>
        <w:rPr>
          <w:rFonts w:ascii="宋体"/>
          <w:sz w:val="32"/>
          <w:szCs w:val="32"/>
        </w:rPr>
      </w:pPr>
      <w:r>
        <w:rPr>
          <w:rFonts w:hint="eastAsia" w:ascii="宋体" w:hAnsi="宋体" w:cs="Times New Roman"/>
          <w:sz w:val="28"/>
          <w:szCs w:val="32"/>
          <w:u w:val="none" w:color="auto"/>
          <w:lang w:val="en-US" w:eastAsia="zh-CN"/>
        </w:rPr>
        <w:t xml:space="preserve">                        </w:t>
      </w:r>
      <w:r>
        <w:rPr>
          <w:rFonts w:hint="eastAsia" w:ascii="宋体" w:hAnsi="宋体" w:cs="Times New Roman"/>
          <w:sz w:val="28"/>
          <w:szCs w:val="32"/>
          <w:u w:val="single" w:color="000000"/>
          <w:lang w:val="en-US" w:eastAsia="zh-CN"/>
        </w:rPr>
        <w:t xml:space="preserve">  </w:t>
      </w:r>
      <w:r>
        <w:rPr>
          <w:rFonts w:ascii="宋体" w:hAnsi="宋体" w:cs="Times New Roman"/>
          <w:sz w:val="28"/>
          <w:szCs w:val="32"/>
          <w:u w:val="single" w:color="000000"/>
        </w:rPr>
        <w:t xml:space="preserve">      </w:t>
      </w:r>
      <w:r>
        <w:rPr>
          <w:rFonts w:hint="eastAsia" w:ascii="宋体" w:hAnsi="宋体" w:cs="宋体"/>
          <w:sz w:val="28"/>
          <w:szCs w:val="32"/>
        </w:rPr>
        <w:t>年</w:t>
      </w:r>
      <w:r>
        <w:rPr>
          <w:rFonts w:ascii="宋体" w:hAnsi="宋体" w:cs="Times New Roman"/>
          <w:sz w:val="28"/>
          <w:szCs w:val="32"/>
          <w:u w:val="single" w:color="000000"/>
        </w:rPr>
        <w:t xml:space="preserve">      </w:t>
      </w:r>
      <w:r>
        <w:rPr>
          <w:rFonts w:hint="eastAsia" w:ascii="宋体" w:hAnsi="宋体" w:cs="宋体"/>
          <w:sz w:val="28"/>
          <w:szCs w:val="32"/>
        </w:rPr>
        <w:t>月</w:t>
      </w:r>
      <w:r>
        <w:rPr>
          <w:rFonts w:ascii="宋体" w:hAnsi="宋体" w:cs="Times New Roman"/>
          <w:sz w:val="28"/>
          <w:szCs w:val="32"/>
          <w:u w:val="single" w:color="000000"/>
        </w:rPr>
        <w:t xml:space="preserve">      </w:t>
      </w:r>
      <w:r>
        <w:rPr>
          <w:rFonts w:hint="eastAsia" w:ascii="宋体" w:hAnsi="宋体" w:cs="宋体"/>
          <w:sz w:val="28"/>
          <w:szCs w:val="32"/>
        </w:rPr>
        <w:t>日</w:t>
      </w:r>
      <w:r>
        <w:rPr>
          <w:rFonts w:ascii="宋体" w:hAnsi="宋体" w:cs="Times New Roman"/>
          <w:sz w:val="28"/>
          <w:szCs w:val="32"/>
        </w:rPr>
        <w:t xml:space="preserve"> </w:t>
      </w:r>
    </w:p>
    <w:p>
      <w:pPr>
        <w:spacing w:after="178"/>
        <w:rPr>
          <w:rFonts w:ascii="宋体"/>
        </w:rPr>
      </w:pPr>
      <w:r>
        <w:rPr>
          <w:rFonts w:ascii="宋体" w:hAnsi="宋体" w:cs="Times New Roman"/>
          <w:sz w:val="21"/>
        </w:rPr>
        <w:t xml:space="preserve"> </w:t>
      </w:r>
    </w:p>
    <w:p>
      <w:pPr>
        <w:spacing w:after="190"/>
        <w:rPr>
          <w:rFonts w:ascii="宋体"/>
        </w:rPr>
      </w:pPr>
      <w:r>
        <w:rPr>
          <w:rFonts w:ascii="宋体" w:hAnsi="宋体" w:cs="Times New Roman"/>
          <w:sz w:val="20"/>
        </w:rPr>
        <w:t xml:space="preserve"> </w:t>
      </w:r>
    </w:p>
    <w:p>
      <w:pPr>
        <w:spacing w:after="0"/>
        <w:ind w:left="420"/>
        <w:rPr>
          <w:rFonts w:ascii="宋体"/>
        </w:rPr>
      </w:pPr>
      <w:r>
        <w:rPr>
          <w:rFonts w:ascii="宋体" w:hAnsi="宋体" w:cs="Times New Roman"/>
          <w:sz w:val="21"/>
        </w:rPr>
        <w:t xml:space="preserve"> </w:t>
      </w:r>
      <w:r>
        <w:rPr>
          <w:rFonts w:ascii="宋体" w:hAnsi="宋体" w:cs="Times New Roman"/>
          <w:sz w:val="21"/>
        </w:rPr>
        <w:tab/>
      </w:r>
      <w:r>
        <w:rPr>
          <w:rFonts w:ascii="宋体" w:hAnsi="宋体" w:cs="Times New Roman"/>
          <w:sz w:val="21"/>
        </w:rPr>
        <w:t xml:space="preserve"> </w:t>
      </w:r>
    </w:p>
    <w:p>
      <w:pPr>
        <w:pStyle w:val="12"/>
        <w:rPr>
          <w:rFonts w:eastAsia="黑体"/>
          <w:b/>
          <w:sz w:val="32"/>
        </w:rPr>
      </w:pPr>
      <w:bookmarkStart w:id="364" w:name="_Toc493082732"/>
    </w:p>
    <w:p>
      <w:pPr>
        <w:pStyle w:val="12"/>
        <w:rPr>
          <w:rFonts w:eastAsia="黑体"/>
          <w:b/>
          <w:sz w:val="32"/>
        </w:rPr>
      </w:pPr>
    </w:p>
    <w:p>
      <w:pPr>
        <w:pStyle w:val="12"/>
        <w:rPr>
          <w:rFonts w:eastAsia="黑体"/>
          <w:b/>
          <w:sz w:val="32"/>
        </w:rPr>
      </w:pPr>
    </w:p>
    <w:p>
      <w:pPr>
        <w:pStyle w:val="12"/>
        <w:rPr>
          <w:rFonts w:eastAsia="黑体"/>
          <w:b/>
          <w:sz w:val="32"/>
        </w:rPr>
      </w:pPr>
    </w:p>
    <w:p>
      <w:pPr>
        <w:pStyle w:val="12"/>
        <w:rPr>
          <w:rFonts w:eastAsia="黑体"/>
          <w:b/>
          <w:sz w:val="32"/>
        </w:rPr>
      </w:pPr>
    </w:p>
    <w:p>
      <w:pPr>
        <w:pStyle w:val="12"/>
        <w:rPr>
          <w:rFonts w:eastAsia="黑体"/>
          <w:b/>
          <w:sz w:val="32"/>
        </w:rPr>
      </w:pPr>
    </w:p>
    <w:p>
      <w:pPr>
        <w:pStyle w:val="12"/>
        <w:rPr>
          <w:rFonts w:eastAsia="黑体"/>
          <w:b/>
          <w:sz w:val="32"/>
        </w:rPr>
      </w:pPr>
    </w:p>
    <w:p>
      <w:pPr>
        <w:pStyle w:val="12"/>
        <w:rPr>
          <w:rFonts w:eastAsia="黑体"/>
          <w:b/>
          <w:sz w:val="32"/>
        </w:rPr>
      </w:pPr>
    </w:p>
    <w:p>
      <w:pPr>
        <w:pStyle w:val="12"/>
        <w:rPr>
          <w:rFonts w:eastAsia="黑体"/>
          <w:b/>
          <w:sz w:val="32"/>
        </w:rPr>
      </w:pPr>
    </w:p>
    <w:p>
      <w:pPr>
        <w:pStyle w:val="3"/>
        <w:numPr>
          <w:ilvl w:val="0"/>
          <w:numId w:val="9"/>
        </w:numPr>
        <w:spacing w:after="0" w:line="240" w:lineRule="auto"/>
        <w:ind w:right="0"/>
        <w:jc w:val="center"/>
        <w:rPr>
          <w:rFonts w:hint="eastAsia" w:ascii="宋体" w:hAnsi="宋体" w:eastAsia="宋体"/>
          <w:sz w:val="44"/>
          <w:szCs w:val="24"/>
        </w:rPr>
      </w:pPr>
      <w:r>
        <w:rPr>
          <w:rFonts w:hint="eastAsia" w:ascii="宋体" w:hAnsi="宋体" w:eastAsia="宋体"/>
          <w:sz w:val="44"/>
          <w:szCs w:val="24"/>
        </w:rPr>
        <w:t>法定代表人身份证明</w:t>
      </w:r>
    </w:p>
    <w:p>
      <w:pPr>
        <w:pStyle w:val="3"/>
        <w:numPr>
          <w:ilvl w:val="0"/>
          <w:numId w:val="0"/>
        </w:numPr>
        <w:spacing w:after="0" w:line="240" w:lineRule="auto"/>
        <w:ind w:leftChars="0" w:right="0" w:rightChars="0"/>
        <w:jc w:val="center"/>
        <w:rPr>
          <w:rFonts w:hint="eastAsia" w:ascii="宋体" w:hAnsi="宋体" w:eastAsia="宋体"/>
          <w:sz w:val="44"/>
          <w:szCs w:val="24"/>
        </w:rPr>
      </w:pPr>
      <w:r>
        <w:rPr>
          <w:rFonts w:hint="eastAsia" w:ascii="宋体" w:hAnsi="宋体" w:eastAsia="宋体"/>
          <w:sz w:val="44"/>
          <w:szCs w:val="24"/>
        </w:rPr>
        <w:t>（适用于无委托代理人的情况）</w:t>
      </w:r>
    </w:p>
    <w:p>
      <w:pPr>
        <w:pStyle w:val="12"/>
        <w:ind w:left="220" w:leftChars="100"/>
        <w:rPr>
          <w:rFonts w:eastAsia="黑体"/>
          <w:b/>
          <w:sz w:val="32"/>
        </w:rPr>
      </w:pPr>
    </w:p>
    <w:p>
      <w:pPr>
        <w:spacing w:line="440" w:lineRule="exact"/>
        <w:ind w:firstLine="560" w:firstLineChars="200"/>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 xml:space="preserve">投标人名称：                           </w:t>
      </w:r>
    </w:p>
    <w:p>
      <w:pPr>
        <w:pStyle w:val="3"/>
        <w:ind w:firstLine="530"/>
        <w:jc w:val="both"/>
        <w:rPr>
          <w:rFonts w:ascii="Times New Roman" w:hAnsi="Times New Roman" w:eastAsia="宋体"/>
          <w:kern w:val="2"/>
          <w:sz w:val="28"/>
          <w:szCs w:val="28"/>
        </w:rPr>
      </w:pPr>
      <w:r>
        <w:rPr>
          <w:rFonts w:hint="eastAsia" w:ascii="Times New Roman" w:hAnsi="Times New Roman" w:eastAsia="宋体"/>
          <w:kern w:val="2"/>
          <w:sz w:val="28"/>
          <w:szCs w:val="28"/>
        </w:rPr>
        <w:t>姓名：_________性别：_______年龄：_________职务：_____________</w:t>
      </w:r>
    </w:p>
    <w:p>
      <w:pPr>
        <w:pStyle w:val="3"/>
        <w:ind w:firstLine="530"/>
        <w:jc w:val="both"/>
        <w:rPr>
          <w:rFonts w:ascii="Times New Roman" w:hAnsi="Times New Roman" w:eastAsia="宋体"/>
          <w:kern w:val="2"/>
          <w:sz w:val="28"/>
          <w:szCs w:val="28"/>
        </w:rPr>
      </w:pPr>
      <w:r>
        <w:rPr>
          <w:rFonts w:hint="eastAsia" w:ascii="Times New Roman" w:hAnsi="Times New Roman" w:eastAsia="宋体"/>
          <w:kern w:val="2"/>
          <w:sz w:val="28"/>
          <w:szCs w:val="28"/>
        </w:rPr>
        <w:t>系______________________（投标人名称）    的法定代表人。</w:t>
      </w:r>
    </w:p>
    <w:p>
      <w:pPr>
        <w:rPr>
          <w:rFonts w:ascii="Times New Roman" w:hAnsi="Times New Roman" w:cs="Times New Roman"/>
          <w:sz w:val="28"/>
          <w:szCs w:val="28"/>
        </w:rPr>
      </w:pPr>
      <w:r>
        <w:rPr>
          <w:rFonts w:hint="eastAsia" w:ascii="Times New Roman" w:hAnsi="Times New Roman" w:cs="Times New Roman"/>
          <w:sz w:val="28"/>
          <w:szCs w:val="28"/>
        </w:rPr>
        <w:t xml:space="preserve">     特此证明。</w:t>
      </w:r>
    </w:p>
    <w:p>
      <w:pPr>
        <w:pStyle w:val="12"/>
        <w:rPr>
          <w:sz w:val="28"/>
          <w:szCs w:val="28"/>
        </w:rPr>
      </w:pPr>
    </w:p>
    <w:p>
      <w:pPr>
        <w:pStyle w:val="12"/>
        <w:rPr>
          <w:sz w:val="28"/>
          <w:szCs w:val="28"/>
        </w:rPr>
      </w:pPr>
      <w:r>
        <w:rPr>
          <w:rFonts w:hint="eastAsia"/>
          <w:sz w:val="28"/>
          <w:szCs w:val="28"/>
        </w:rPr>
        <w:t xml:space="preserve">     附：法定代表人身份证复印件。</w:t>
      </w: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r>
        <w:rPr>
          <w:rFonts w:hint="eastAsia"/>
          <w:sz w:val="28"/>
          <w:szCs w:val="28"/>
        </w:rPr>
        <w:t xml:space="preserve">                                              投标人：__________________（盖单位章）</w:t>
      </w:r>
    </w:p>
    <w:p>
      <w:pPr>
        <w:pStyle w:val="12"/>
        <w:rPr>
          <w:sz w:val="28"/>
          <w:szCs w:val="28"/>
        </w:rPr>
      </w:pPr>
      <w:r>
        <w:rPr>
          <w:rFonts w:hint="eastAsia"/>
          <w:sz w:val="28"/>
          <w:szCs w:val="28"/>
        </w:rPr>
        <w:t xml:space="preserve">                                 </w:t>
      </w:r>
    </w:p>
    <w:p>
      <w:pPr>
        <w:topLinePunct/>
        <w:spacing w:line="440" w:lineRule="exact"/>
        <w:ind w:firstLine="4933" w:firstLineChars="1762"/>
        <w:rPr>
          <w:rFonts w:ascii="Times New Roman" w:hAnsi="Times New Roman"/>
          <w:sz w:val="32"/>
          <w:szCs w:val="32"/>
        </w:rPr>
      </w:pPr>
      <w:r>
        <w:rPr>
          <w:rFonts w:hint="eastAsia" w:cs="Times New Roman"/>
          <w:sz w:val="28"/>
          <w:szCs w:val="28"/>
        </w:rPr>
        <w:t xml:space="preserve">                  </w:t>
      </w:r>
      <w:r>
        <w:rPr>
          <w:rFonts w:ascii="Times New Roman" w:hAnsi="Times New Roman"/>
          <w:sz w:val="32"/>
          <w:szCs w:val="32"/>
          <w:u w:val="single"/>
        </w:rPr>
        <w:t xml:space="preserve">       </w:t>
      </w:r>
      <w:r>
        <w:rPr>
          <w:rFonts w:hint="eastAsia" w:ascii="Times New Roman" w:hAnsi="Times New Roman"/>
          <w:sz w:val="32"/>
          <w:szCs w:val="32"/>
        </w:rPr>
        <w:t>年</w:t>
      </w:r>
      <w:r>
        <w:rPr>
          <w:rFonts w:ascii="Times New Roman" w:hAnsi="Times New Roman"/>
          <w:sz w:val="32"/>
          <w:szCs w:val="32"/>
          <w:u w:val="single"/>
        </w:rPr>
        <w:t xml:space="preserve">       </w:t>
      </w:r>
      <w:r>
        <w:rPr>
          <w:rFonts w:hint="eastAsia" w:ascii="Times New Roman" w:hAnsi="Times New Roman"/>
          <w:sz w:val="32"/>
          <w:szCs w:val="32"/>
        </w:rPr>
        <w:t>月</w:t>
      </w:r>
      <w:r>
        <w:rPr>
          <w:rFonts w:ascii="Times New Roman" w:hAnsi="Times New Roman"/>
          <w:sz w:val="32"/>
          <w:szCs w:val="32"/>
          <w:u w:val="single"/>
        </w:rPr>
        <w:t xml:space="preserve">       </w:t>
      </w:r>
      <w:r>
        <w:rPr>
          <w:rFonts w:hint="eastAsia" w:ascii="Times New Roman" w:hAnsi="Times New Roman"/>
          <w:sz w:val="32"/>
          <w:szCs w:val="32"/>
        </w:rPr>
        <w:t>日</w:t>
      </w:r>
    </w:p>
    <w:p>
      <w:pPr>
        <w:spacing w:line="440" w:lineRule="exact"/>
        <w:rPr>
          <w:rFonts w:ascii="Times New Roman" w:hAnsi="Times New Roman"/>
        </w:rPr>
      </w:pPr>
    </w:p>
    <w:p>
      <w:pPr>
        <w:pStyle w:val="12"/>
        <w:rPr>
          <w:color w:val="000000"/>
        </w:rPr>
      </w:pPr>
    </w:p>
    <w:bookmarkEnd w:id="364"/>
    <w:p>
      <w:pPr>
        <w:pStyle w:val="3"/>
        <w:spacing w:after="0" w:line="240" w:lineRule="auto"/>
        <w:ind w:left="0" w:right="0" w:firstLine="0"/>
        <w:jc w:val="both"/>
        <w:rPr>
          <w:rFonts w:ascii="Times New Roman" w:hAnsi="Times New Roman"/>
        </w:rPr>
      </w:pPr>
    </w:p>
    <w:p>
      <w:pPr>
        <w:rPr>
          <w:rFonts w:ascii="Times New Roman" w:hAnsi="Times New Roman"/>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3"/>
        <w:spacing w:after="0" w:line="240" w:lineRule="auto"/>
        <w:ind w:right="0"/>
        <w:jc w:val="center"/>
        <w:rPr>
          <w:rFonts w:ascii="Times New Roman" w:hAnsi="Times New Roman"/>
          <w:sz w:val="44"/>
          <w:szCs w:val="44"/>
        </w:rPr>
      </w:pPr>
      <w:r>
        <w:rPr>
          <w:rFonts w:hint="eastAsia" w:ascii="宋体" w:hAnsi="宋体" w:eastAsia="宋体"/>
          <w:sz w:val="44"/>
          <w:szCs w:val="44"/>
        </w:rPr>
        <w:t>四、授权委托书</w:t>
      </w:r>
    </w:p>
    <w:p>
      <w:pPr>
        <w:spacing w:line="360" w:lineRule="auto"/>
        <w:rPr>
          <w:rFonts w:hint="eastAsia" w:ascii="宋体" w:hAnsi="宋体"/>
          <w:sz w:val="24"/>
          <w:szCs w:val="24"/>
        </w:rPr>
      </w:pPr>
    </w:p>
    <w:p>
      <w:pPr>
        <w:spacing w:line="360" w:lineRule="auto"/>
        <w:ind w:firstLine="560" w:firstLineChars="200"/>
        <w:rPr>
          <w:rFonts w:ascii="宋体"/>
          <w:sz w:val="28"/>
          <w:szCs w:val="28"/>
        </w:rPr>
      </w:pPr>
      <w:r>
        <w:rPr>
          <w:rFonts w:hint="eastAsia" w:ascii="宋体" w:hAnsi="宋体"/>
          <w:sz w:val="28"/>
          <w:szCs w:val="28"/>
        </w:rPr>
        <w:t>本人系</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单位名称</w:t>
      </w:r>
      <w:r>
        <w:rPr>
          <w:rFonts w:ascii="宋体" w:hAnsi="宋体"/>
          <w:sz w:val="28"/>
          <w:szCs w:val="28"/>
          <w:u w:val="single"/>
        </w:rPr>
        <w:t xml:space="preserve">)                               </w:t>
      </w:r>
      <w:r>
        <w:rPr>
          <w:rFonts w:hint="eastAsia" w:ascii="宋体" w:hAnsi="宋体"/>
          <w:sz w:val="28"/>
          <w:szCs w:val="28"/>
        </w:rPr>
        <w:t>法定代表人，现授权委托我单位</w:t>
      </w:r>
      <w:r>
        <w:rPr>
          <w:rFonts w:ascii="宋体" w:hAnsi="宋体"/>
          <w:sz w:val="28"/>
          <w:szCs w:val="28"/>
          <w:u w:val="single"/>
        </w:rPr>
        <w:t xml:space="preserve">            </w:t>
      </w:r>
      <w:r>
        <w:rPr>
          <w:rFonts w:hint="eastAsia" w:ascii="宋体" w:hAnsi="宋体"/>
          <w:sz w:val="28"/>
          <w:szCs w:val="28"/>
        </w:rPr>
        <w:t>（先生</w:t>
      </w:r>
      <w:r>
        <w:rPr>
          <w:rFonts w:ascii="宋体" w:hAnsi="宋体"/>
          <w:sz w:val="28"/>
          <w:szCs w:val="28"/>
        </w:rPr>
        <w:t>/</w:t>
      </w:r>
      <w:r>
        <w:rPr>
          <w:rFonts w:hint="eastAsia" w:ascii="宋体" w:hAnsi="宋体"/>
          <w:sz w:val="28"/>
          <w:szCs w:val="28"/>
        </w:rPr>
        <w:t>女士）为我方代理人。代理人根据授权，以我方名义签署、澄清、说明、补正、递交、撤回、修改__________________（项目名称）_______标段勘察投标文件，签订合同和处理有关事宜，其法律后果由我方承担。</w:t>
      </w:r>
    </w:p>
    <w:p>
      <w:pPr>
        <w:spacing w:line="360" w:lineRule="auto"/>
        <w:ind w:firstLine="560" w:firstLineChars="200"/>
        <w:rPr>
          <w:rFonts w:ascii="宋体"/>
          <w:sz w:val="28"/>
          <w:szCs w:val="28"/>
        </w:rPr>
      </w:pPr>
      <w:r>
        <w:rPr>
          <w:rFonts w:hint="eastAsia" w:ascii="宋体" w:hAnsi="宋体" w:cs="宋体"/>
          <w:kern w:val="0"/>
          <w:sz w:val="28"/>
          <w:szCs w:val="28"/>
        </w:rPr>
        <w:t>授权期限自</w:t>
      </w:r>
      <w:r>
        <w:rPr>
          <w:rFonts w:ascii="宋体" w:hAnsi="宋体" w:cs="宋体"/>
          <w:kern w:val="0"/>
          <w:sz w:val="28"/>
          <w:szCs w:val="28"/>
        </w:rPr>
        <w:t>_________</w:t>
      </w:r>
      <w:r>
        <w:rPr>
          <w:rFonts w:hint="eastAsia" w:ascii="宋体" w:hAnsi="宋体" w:cs="宋体"/>
          <w:kern w:val="0"/>
          <w:sz w:val="28"/>
          <w:szCs w:val="28"/>
        </w:rPr>
        <w:t>年</w:t>
      </w:r>
      <w:r>
        <w:rPr>
          <w:rFonts w:ascii="宋体" w:hAnsi="宋体" w:cs="宋体"/>
          <w:kern w:val="0"/>
          <w:sz w:val="28"/>
          <w:szCs w:val="28"/>
        </w:rPr>
        <w:t>_____</w:t>
      </w:r>
      <w:r>
        <w:rPr>
          <w:rFonts w:hint="eastAsia" w:ascii="宋体" w:hAnsi="宋体" w:cs="宋体"/>
          <w:kern w:val="0"/>
          <w:sz w:val="28"/>
          <w:szCs w:val="28"/>
        </w:rPr>
        <w:t>月</w:t>
      </w:r>
      <w:r>
        <w:rPr>
          <w:rFonts w:ascii="宋体" w:hAnsi="宋体" w:cs="宋体"/>
          <w:kern w:val="0"/>
          <w:sz w:val="28"/>
          <w:szCs w:val="28"/>
        </w:rPr>
        <w:t>______</w:t>
      </w:r>
      <w:r>
        <w:rPr>
          <w:rFonts w:hint="eastAsia" w:ascii="宋体" w:hAnsi="宋体" w:cs="宋体"/>
          <w:kern w:val="0"/>
          <w:sz w:val="28"/>
          <w:szCs w:val="28"/>
        </w:rPr>
        <w:t>日起至</w:t>
      </w:r>
      <w:r>
        <w:rPr>
          <w:rFonts w:ascii="宋体" w:hAnsi="宋体" w:cs="宋体"/>
          <w:kern w:val="0"/>
          <w:sz w:val="28"/>
          <w:szCs w:val="28"/>
        </w:rPr>
        <w:t>_________</w:t>
      </w:r>
      <w:r>
        <w:rPr>
          <w:rFonts w:hint="eastAsia" w:ascii="宋体" w:hAnsi="宋体" w:cs="宋体"/>
          <w:kern w:val="0"/>
          <w:sz w:val="28"/>
          <w:szCs w:val="28"/>
        </w:rPr>
        <w:t>年</w:t>
      </w:r>
      <w:r>
        <w:rPr>
          <w:rFonts w:ascii="宋体" w:hAnsi="宋体" w:cs="宋体"/>
          <w:kern w:val="0"/>
          <w:sz w:val="28"/>
          <w:szCs w:val="28"/>
        </w:rPr>
        <w:t>_____</w:t>
      </w:r>
      <w:r>
        <w:rPr>
          <w:rFonts w:hint="eastAsia" w:ascii="宋体" w:hAnsi="宋体" w:cs="宋体"/>
          <w:kern w:val="0"/>
          <w:sz w:val="28"/>
          <w:szCs w:val="28"/>
        </w:rPr>
        <w:t>月</w:t>
      </w:r>
      <w:r>
        <w:rPr>
          <w:rFonts w:ascii="宋体" w:hAnsi="宋体" w:cs="宋体"/>
          <w:kern w:val="0"/>
          <w:sz w:val="28"/>
          <w:szCs w:val="28"/>
        </w:rPr>
        <w:t>______</w:t>
      </w:r>
      <w:r>
        <w:rPr>
          <w:rFonts w:hint="eastAsia" w:ascii="宋体" w:hAnsi="宋体" w:cs="宋体"/>
          <w:kern w:val="0"/>
          <w:sz w:val="28"/>
          <w:szCs w:val="28"/>
        </w:rPr>
        <w:t>日</w:t>
      </w:r>
      <w:r>
        <w:rPr>
          <w:rFonts w:hint="eastAsia" w:ascii="宋体"/>
          <w:sz w:val="28"/>
          <w:szCs w:val="28"/>
        </w:rPr>
        <w:t>代理人无转委托权。</w:t>
      </w:r>
    </w:p>
    <w:p>
      <w:pPr>
        <w:spacing w:line="360" w:lineRule="auto"/>
        <w:ind w:firstLine="560" w:firstLineChars="200"/>
        <w:rPr>
          <w:rFonts w:ascii="宋体" w:cs="宋体"/>
          <w:kern w:val="0"/>
          <w:sz w:val="28"/>
          <w:szCs w:val="28"/>
        </w:rPr>
      </w:pPr>
    </w:p>
    <w:p>
      <w:pPr>
        <w:spacing w:line="360" w:lineRule="auto"/>
        <w:ind w:firstLine="560" w:firstLineChars="200"/>
        <w:rPr>
          <w:rFonts w:ascii="宋体"/>
          <w:sz w:val="28"/>
          <w:szCs w:val="28"/>
          <w:u w:val="single"/>
        </w:rPr>
      </w:pPr>
      <w:r>
        <w:rPr>
          <w:rFonts w:hint="eastAsia" w:ascii="宋体" w:hAnsi="宋体"/>
          <w:sz w:val="28"/>
          <w:szCs w:val="28"/>
        </w:rPr>
        <w:t>授权人</w:t>
      </w:r>
      <w:r>
        <w:rPr>
          <w:rFonts w:ascii="宋体" w:hAnsi="宋体"/>
          <w:sz w:val="28"/>
          <w:szCs w:val="28"/>
        </w:rPr>
        <w:t>:</w:t>
      </w:r>
      <w:r>
        <w:rPr>
          <w:rFonts w:hint="eastAsia" w:ascii="宋体" w:hAnsi="宋体"/>
          <w:sz w:val="28"/>
          <w:szCs w:val="28"/>
          <w:u w:val="single"/>
        </w:rPr>
        <w:t>（姓名）</w:t>
      </w:r>
      <w:r>
        <w:rPr>
          <w:rFonts w:ascii="宋体" w:hAnsi="宋体"/>
          <w:sz w:val="28"/>
          <w:szCs w:val="28"/>
          <w:u w:val="single"/>
        </w:rPr>
        <w:t xml:space="preserve">       </w:t>
      </w:r>
      <w:r>
        <w:rPr>
          <w:rFonts w:hint="eastAsia" w:ascii="宋体" w:hAnsi="宋体"/>
          <w:sz w:val="28"/>
          <w:szCs w:val="28"/>
          <w:u w:val="single"/>
        </w:rPr>
        <w:t>（性别）</w:t>
      </w:r>
      <w:r>
        <w:rPr>
          <w:rFonts w:ascii="宋体" w:hAnsi="宋体"/>
          <w:sz w:val="28"/>
          <w:szCs w:val="28"/>
          <w:u w:val="single"/>
        </w:rPr>
        <w:t xml:space="preserve">    </w:t>
      </w:r>
      <w:r>
        <w:rPr>
          <w:rFonts w:hint="eastAsia" w:ascii="宋体" w:hAnsi="宋体"/>
          <w:sz w:val="28"/>
          <w:szCs w:val="28"/>
          <w:u w:val="single"/>
        </w:rPr>
        <w:t>（职务）</w:t>
      </w:r>
      <w:r>
        <w:rPr>
          <w:rFonts w:ascii="宋体" w:hAnsi="宋体"/>
          <w:sz w:val="28"/>
          <w:szCs w:val="28"/>
          <w:u w:val="single"/>
        </w:rPr>
        <w:t xml:space="preserve">          </w:t>
      </w:r>
    </w:p>
    <w:tbl>
      <w:tblPr>
        <w:tblStyle w:val="28"/>
        <w:tblpPr w:leftFromText="180" w:rightFromText="180" w:vertAnchor="text" w:horzAnchor="page" w:tblpX="4275" w:tblpY="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r>
    </w:tbl>
    <w:p>
      <w:pPr>
        <w:spacing w:line="360" w:lineRule="auto"/>
        <w:ind w:left="198" w:leftChars="90" w:firstLine="840" w:firstLineChars="300"/>
        <w:rPr>
          <w:rFonts w:ascii="宋体"/>
          <w:sz w:val="28"/>
          <w:szCs w:val="28"/>
        </w:rPr>
      </w:pPr>
      <w:r>
        <w:rPr>
          <w:rFonts w:hint="eastAsia" w:ascii="宋体" w:hAnsi="宋体"/>
          <w:sz w:val="28"/>
          <w:szCs w:val="28"/>
        </w:rPr>
        <w:t>身份证号：</w:t>
      </w:r>
    </w:p>
    <w:p>
      <w:pPr>
        <w:spacing w:line="360" w:lineRule="auto"/>
        <w:ind w:left="198" w:leftChars="90"/>
        <w:rPr>
          <w:rFonts w:ascii="宋体"/>
          <w:sz w:val="28"/>
          <w:szCs w:val="28"/>
        </w:rPr>
      </w:pPr>
    </w:p>
    <w:p>
      <w:pPr>
        <w:spacing w:line="360" w:lineRule="auto"/>
        <w:ind w:firstLine="560" w:firstLineChars="200"/>
        <w:rPr>
          <w:rFonts w:ascii="宋体"/>
          <w:sz w:val="28"/>
          <w:szCs w:val="28"/>
          <w:u w:val="single"/>
        </w:rPr>
      </w:pPr>
      <w:r>
        <w:rPr>
          <w:rFonts w:hint="eastAsia" w:ascii="宋体" w:hAnsi="宋体"/>
          <w:sz w:val="28"/>
          <w:szCs w:val="28"/>
        </w:rPr>
        <w:t>被授权人：</w:t>
      </w:r>
      <w:r>
        <w:rPr>
          <w:rFonts w:hint="eastAsia" w:ascii="宋体" w:hAnsi="宋体"/>
          <w:sz w:val="28"/>
          <w:szCs w:val="28"/>
          <w:u w:val="single"/>
        </w:rPr>
        <w:t>（姓名）</w:t>
      </w:r>
      <w:r>
        <w:rPr>
          <w:rFonts w:ascii="宋体" w:hAnsi="宋体"/>
          <w:sz w:val="28"/>
          <w:szCs w:val="28"/>
          <w:u w:val="single"/>
        </w:rPr>
        <w:t xml:space="preserve">      </w:t>
      </w:r>
      <w:r>
        <w:rPr>
          <w:rFonts w:hint="eastAsia" w:ascii="宋体" w:hAnsi="宋体"/>
          <w:sz w:val="28"/>
          <w:szCs w:val="28"/>
          <w:u w:val="single"/>
        </w:rPr>
        <w:t>（性别）</w:t>
      </w:r>
      <w:r>
        <w:rPr>
          <w:rFonts w:ascii="宋体" w:hAnsi="宋体"/>
          <w:sz w:val="28"/>
          <w:szCs w:val="28"/>
          <w:u w:val="single"/>
        </w:rPr>
        <w:t xml:space="preserve">    </w:t>
      </w:r>
      <w:r>
        <w:rPr>
          <w:rFonts w:hint="eastAsia" w:ascii="宋体" w:hAnsi="宋体"/>
          <w:sz w:val="28"/>
          <w:szCs w:val="28"/>
          <w:u w:val="single"/>
        </w:rPr>
        <w:t>（职务）</w:t>
      </w:r>
      <w:r>
        <w:rPr>
          <w:rFonts w:ascii="宋体" w:hAnsi="宋体"/>
          <w:sz w:val="28"/>
          <w:szCs w:val="28"/>
          <w:u w:val="single"/>
        </w:rPr>
        <w:t xml:space="preserve">         </w:t>
      </w:r>
    </w:p>
    <w:tbl>
      <w:tblPr>
        <w:tblStyle w:val="28"/>
        <w:tblpPr w:leftFromText="180" w:rightFromText="180" w:vertAnchor="text" w:horzAnchor="page" w:tblpX="4275" w:tblpY="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c>
          <w:tcPr>
            <w:tcW w:w="222" w:type="dxa"/>
          </w:tcPr>
          <w:p>
            <w:pPr>
              <w:spacing w:line="360" w:lineRule="auto"/>
              <w:rPr>
                <w:rFonts w:ascii="宋体"/>
                <w:sz w:val="28"/>
                <w:szCs w:val="28"/>
              </w:rPr>
            </w:pPr>
          </w:p>
        </w:tc>
      </w:tr>
    </w:tbl>
    <w:p>
      <w:pPr>
        <w:spacing w:line="360" w:lineRule="auto"/>
        <w:ind w:left="198" w:leftChars="90" w:firstLine="840" w:firstLineChars="300"/>
        <w:rPr>
          <w:rFonts w:ascii="宋体"/>
          <w:sz w:val="28"/>
          <w:szCs w:val="28"/>
        </w:rPr>
      </w:pPr>
      <w:r>
        <w:rPr>
          <w:rFonts w:hint="eastAsia" w:ascii="宋体" w:hAnsi="宋体"/>
          <w:sz w:val="28"/>
          <w:szCs w:val="28"/>
        </w:rPr>
        <w:t>身份证号：</w:t>
      </w:r>
    </w:p>
    <w:p>
      <w:pPr>
        <w:spacing w:line="360" w:lineRule="auto"/>
        <w:rPr>
          <w:rFonts w:ascii="宋体"/>
          <w:sz w:val="28"/>
          <w:szCs w:val="28"/>
        </w:rPr>
      </w:pPr>
      <w:r>
        <w:rPr>
          <w:rFonts w:ascii="宋体" w:hAnsi="宋体"/>
          <w:sz w:val="28"/>
          <w:szCs w:val="28"/>
        </w:rPr>
        <w:t xml:space="preserve">    </w:t>
      </w:r>
    </w:p>
    <w:p>
      <w:pPr>
        <w:spacing w:line="360" w:lineRule="auto"/>
        <w:rPr>
          <w:rFonts w:ascii="宋体"/>
          <w:sz w:val="28"/>
          <w:szCs w:val="28"/>
        </w:rPr>
      </w:pPr>
      <w:r>
        <w:rPr>
          <w:rFonts w:ascii="宋体" w:hAnsi="宋体"/>
          <w:sz w:val="28"/>
          <w:szCs w:val="28"/>
        </w:rPr>
        <w:t xml:space="preserve"> </w:t>
      </w:r>
      <w:r>
        <w:rPr>
          <w:rFonts w:hint="eastAsia" w:ascii="宋体" w:hAnsi="宋体"/>
          <w:sz w:val="28"/>
          <w:szCs w:val="28"/>
        </w:rPr>
        <w:t>附：</w:t>
      </w:r>
      <w:r>
        <w:rPr>
          <w:rFonts w:ascii="宋体" w:hAnsi="宋体"/>
          <w:sz w:val="28"/>
          <w:szCs w:val="28"/>
        </w:rPr>
        <w:t xml:space="preserve">  1</w:t>
      </w:r>
      <w:r>
        <w:rPr>
          <w:rFonts w:hint="eastAsia" w:ascii="宋体" w:hAnsi="宋体"/>
          <w:sz w:val="28"/>
          <w:szCs w:val="28"/>
        </w:rPr>
        <w:t>、授权人身份证复印件（正反面）</w:t>
      </w:r>
    </w:p>
    <w:p>
      <w:pPr>
        <w:spacing w:line="360" w:lineRule="auto"/>
        <w:ind w:firstLine="840" w:firstLineChars="300"/>
        <w:rPr>
          <w:rFonts w:ascii="宋体"/>
          <w:sz w:val="28"/>
          <w:szCs w:val="28"/>
        </w:rPr>
      </w:pPr>
      <w:r>
        <w:rPr>
          <w:rFonts w:ascii="宋体" w:hAnsi="宋体"/>
          <w:sz w:val="28"/>
          <w:szCs w:val="28"/>
        </w:rPr>
        <w:t xml:space="preserve"> 2</w:t>
      </w:r>
      <w:r>
        <w:rPr>
          <w:rFonts w:hint="eastAsia" w:ascii="宋体" w:hAnsi="宋体"/>
          <w:sz w:val="28"/>
          <w:szCs w:val="28"/>
        </w:rPr>
        <w:t>、被授权人身份证复印件（正反面）</w:t>
      </w: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ascii="宋体"/>
          <w:sz w:val="28"/>
          <w:szCs w:val="28"/>
        </w:rPr>
      </w:pPr>
      <w:r>
        <w:rPr>
          <w:rFonts w:hint="eastAsia" w:ascii="宋体" w:hAnsi="宋体"/>
          <w:sz w:val="28"/>
          <w:szCs w:val="28"/>
        </w:rPr>
        <w:t>投标人___________________________（盖单位章）</w:t>
      </w:r>
    </w:p>
    <w:p>
      <w:pPr>
        <w:rPr>
          <w:rFonts w:ascii="宋体"/>
          <w:sz w:val="28"/>
          <w:szCs w:val="28"/>
        </w:rPr>
      </w:pPr>
    </w:p>
    <w:p>
      <w:pPr>
        <w:rPr>
          <w:rFonts w:ascii="宋体"/>
          <w:sz w:val="28"/>
          <w:szCs w:val="28"/>
        </w:rPr>
      </w:pPr>
      <w:r>
        <w:rPr>
          <w:rFonts w:hint="eastAsia" w:ascii="宋体" w:hAnsi="宋体"/>
          <w:sz w:val="28"/>
          <w:szCs w:val="28"/>
        </w:rPr>
        <w:t>法定代表人：</w:t>
      </w:r>
      <w:r>
        <w:rPr>
          <w:rFonts w:ascii="宋体" w:hAnsi="宋体"/>
          <w:sz w:val="28"/>
          <w:szCs w:val="28"/>
          <w:u w:val="single"/>
        </w:rPr>
        <w:t xml:space="preserve">       </w:t>
      </w:r>
      <w:r>
        <w:rPr>
          <w:rFonts w:hint="eastAsia" w:ascii="宋体" w:hAnsi="宋体"/>
          <w:sz w:val="28"/>
          <w:szCs w:val="28"/>
        </w:rPr>
        <w:t>（签字或盖章）</w:t>
      </w:r>
      <w:r>
        <w:rPr>
          <w:rFonts w:ascii="宋体" w:hAnsi="宋体"/>
          <w:sz w:val="28"/>
          <w:szCs w:val="28"/>
        </w:rPr>
        <w:t xml:space="preserve">   </w:t>
      </w:r>
      <w:r>
        <w:rPr>
          <w:rFonts w:hint="eastAsia" w:ascii="宋体" w:hAnsi="宋体"/>
          <w:sz w:val="28"/>
          <w:szCs w:val="28"/>
        </w:rPr>
        <w:t>受托人：</w:t>
      </w:r>
      <w:r>
        <w:rPr>
          <w:rFonts w:ascii="宋体" w:hAnsi="宋体"/>
          <w:sz w:val="28"/>
          <w:szCs w:val="28"/>
          <w:u w:val="single"/>
        </w:rPr>
        <w:t xml:space="preserve">       </w:t>
      </w:r>
      <w:r>
        <w:rPr>
          <w:rFonts w:hint="eastAsia" w:ascii="宋体" w:hAnsi="宋体"/>
          <w:sz w:val="28"/>
          <w:szCs w:val="28"/>
        </w:rPr>
        <w:t>（签字或盖章）</w:t>
      </w:r>
      <w:r>
        <w:rPr>
          <w:rFonts w:ascii="宋体" w:hAnsi="宋体"/>
          <w:sz w:val="28"/>
          <w:szCs w:val="28"/>
        </w:rPr>
        <w:t xml:space="preserve">              </w:t>
      </w:r>
    </w:p>
    <w:p>
      <w:pPr>
        <w:ind w:left="198" w:leftChars="90" w:firstLine="630"/>
        <w:rPr>
          <w:rFonts w:ascii="宋体"/>
          <w:sz w:val="28"/>
          <w:szCs w:val="28"/>
        </w:rPr>
      </w:pPr>
    </w:p>
    <w:p>
      <w:pPr>
        <w:ind w:left="198" w:leftChars="90" w:firstLine="630"/>
        <w:jc w:val="center"/>
        <w:rPr>
          <w:rFonts w:ascii="宋体" w:hAnsi="宋体"/>
          <w:sz w:val="36"/>
          <w:szCs w:val="24"/>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r>
        <w:rPr>
          <w:rFonts w:ascii="宋体" w:hAnsi="宋体"/>
          <w:sz w:val="28"/>
          <w:szCs w:val="28"/>
        </w:rPr>
        <w:t xml:space="preserve">          </w:t>
      </w:r>
      <w:bookmarkStart w:id="365" w:name="_Toc493082734"/>
      <w:bookmarkStart w:id="366" w:name="_Toc8625"/>
    </w:p>
    <w:p>
      <w:pPr>
        <w:pStyle w:val="3"/>
        <w:spacing w:after="573"/>
        <w:ind w:right="220"/>
        <w:jc w:val="center"/>
        <w:rPr>
          <w:rFonts w:ascii="宋体" w:hAnsi="宋体" w:eastAsia="宋体"/>
          <w:sz w:val="44"/>
          <w:szCs w:val="44"/>
        </w:rPr>
      </w:pPr>
      <w:r>
        <w:rPr>
          <w:rFonts w:hint="eastAsia" w:ascii="宋体" w:hAnsi="宋体" w:eastAsia="宋体"/>
          <w:sz w:val="44"/>
          <w:szCs w:val="44"/>
        </w:rPr>
        <w:br w:type="page"/>
      </w:r>
      <w:r>
        <w:rPr>
          <w:rFonts w:hint="eastAsia" w:ascii="宋体" w:hAnsi="宋体" w:eastAsia="宋体"/>
          <w:sz w:val="44"/>
          <w:szCs w:val="44"/>
        </w:rPr>
        <w:t>五、联合体协议书</w:t>
      </w:r>
      <w:bookmarkEnd w:id="365"/>
      <w:r>
        <w:rPr>
          <w:rFonts w:ascii="宋体" w:hAnsi="宋体" w:eastAsia="宋体"/>
          <w:b/>
          <w:sz w:val="44"/>
          <w:szCs w:val="44"/>
        </w:rPr>
        <w:t xml:space="preserve"> </w:t>
      </w:r>
      <w:r>
        <w:rPr>
          <w:rFonts w:hint="eastAsia" w:ascii="宋体" w:hAnsi="宋体" w:eastAsia="宋体"/>
          <w:b/>
          <w:sz w:val="44"/>
          <w:szCs w:val="44"/>
        </w:rPr>
        <w:t>（如有）</w:t>
      </w:r>
      <w:bookmarkEnd w:id="366"/>
    </w:p>
    <w:p>
      <w:pPr>
        <w:adjustRightInd w:val="0"/>
        <w:snapToGrid w:val="0"/>
        <w:spacing w:after="0" w:line="360" w:lineRule="auto"/>
        <w:ind w:hanging="10"/>
        <w:rPr>
          <w:rFonts w:ascii="宋体"/>
          <w:sz w:val="32"/>
          <w:szCs w:val="32"/>
        </w:rPr>
      </w:pPr>
      <w:r>
        <w:rPr>
          <w:rFonts w:ascii="宋体" w:hAnsi="宋体" w:cs="Times New Roman"/>
          <w:sz w:val="28"/>
          <w:szCs w:val="32"/>
          <w:u w:val="single" w:color="000000"/>
        </w:rPr>
        <w:t xml:space="preserve">                </w:t>
      </w:r>
      <w:r>
        <w:rPr>
          <w:rFonts w:hint="eastAsia" w:ascii="宋体" w:hAnsi="宋体" w:cs="宋体"/>
          <w:sz w:val="28"/>
          <w:szCs w:val="32"/>
        </w:rPr>
        <w:t>（所有成员单位名称）自愿组成</w:t>
      </w:r>
      <w:r>
        <w:rPr>
          <w:rFonts w:ascii="宋体" w:hAnsi="宋体" w:cs="Times New Roman"/>
          <w:sz w:val="28"/>
          <w:szCs w:val="32"/>
          <w:u w:val="single" w:color="000000"/>
        </w:rPr>
        <w:t xml:space="preserve">        </w:t>
      </w:r>
      <w:r>
        <w:rPr>
          <w:rFonts w:hint="eastAsia" w:ascii="宋体" w:hAnsi="宋体" w:cs="宋体"/>
          <w:sz w:val="28"/>
          <w:szCs w:val="32"/>
        </w:rPr>
        <w:t>（联合体名称）联合体，共同</w:t>
      </w:r>
    </w:p>
    <w:p>
      <w:pPr>
        <w:adjustRightInd w:val="0"/>
        <w:snapToGrid w:val="0"/>
        <w:spacing w:after="0" w:line="360" w:lineRule="auto"/>
        <w:ind w:hanging="10"/>
        <w:rPr>
          <w:rFonts w:ascii="宋体"/>
          <w:sz w:val="32"/>
          <w:szCs w:val="32"/>
        </w:rPr>
      </w:pPr>
      <w:r>
        <w:rPr>
          <w:rFonts w:hint="eastAsia" w:ascii="宋体" w:hAnsi="宋体" w:cs="宋体"/>
          <w:sz w:val="28"/>
          <w:szCs w:val="32"/>
        </w:rPr>
        <w:t>参加</w:t>
      </w:r>
      <w:r>
        <w:rPr>
          <w:rFonts w:ascii="宋体" w:hAnsi="宋体" w:cs="Times New Roman"/>
          <w:sz w:val="28"/>
          <w:szCs w:val="32"/>
          <w:u w:val="single" w:color="000000"/>
        </w:rPr>
        <w:t xml:space="preserve">                 </w:t>
      </w:r>
      <w:r>
        <w:rPr>
          <w:rFonts w:hint="eastAsia" w:ascii="宋体" w:hAnsi="宋体" w:cs="宋体"/>
          <w:sz w:val="28"/>
          <w:szCs w:val="32"/>
        </w:rPr>
        <w:t>（项目名称）勘察招标项目投标。现就联合体投标事宜订立如下协议。</w:t>
      </w:r>
      <w:r>
        <w:rPr>
          <w:rFonts w:ascii="宋体" w:hAnsi="宋体" w:cs="Times New Roman"/>
          <w:sz w:val="28"/>
          <w:szCs w:val="32"/>
        </w:rPr>
        <w:t xml:space="preserve"> </w:t>
      </w:r>
    </w:p>
    <w:p>
      <w:pPr>
        <w:numPr>
          <w:ilvl w:val="0"/>
          <w:numId w:val="10"/>
        </w:numPr>
        <w:adjustRightInd w:val="0"/>
        <w:snapToGrid w:val="0"/>
        <w:spacing w:after="0" w:line="360" w:lineRule="auto"/>
        <w:ind w:left="0" w:firstLine="420"/>
        <w:rPr>
          <w:rFonts w:ascii="宋体"/>
          <w:sz w:val="32"/>
          <w:szCs w:val="32"/>
        </w:rPr>
      </w:pPr>
      <w:r>
        <w:rPr>
          <w:rFonts w:hint="eastAsia" w:ascii="宋体" w:hAnsi="宋体" w:cs="宋体"/>
          <w:sz w:val="28"/>
          <w:szCs w:val="32"/>
        </w:rPr>
        <w:t>（某成员单位名称）为</w:t>
      </w:r>
      <w:r>
        <w:rPr>
          <w:rFonts w:ascii="宋体" w:hAnsi="宋体" w:cs="Times New Roman"/>
          <w:sz w:val="28"/>
          <w:szCs w:val="32"/>
          <w:u w:val="single" w:color="000000"/>
        </w:rPr>
        <w:t xml:space="preserve">        </w:t>
      </w:r>
      <w:r>
        <w:rPr>
          <w:rFonts w:hint="eastAsia" w:ascii="宋体" w:hAnsi="宋体" w:cs="宋体"/>
          <w:sz w:val="28"/>
          <w:szCs w:val="32"/>
        </w:rPr>
        <w:t>（联合体名称）牵头人。</w:t>
      </w:r>
      <w:r>
        <w:rPr>
          <w:rFonts w:ascii="宋体" w:hAnsi="宋体" w:cs="Times New Roman"/>
          <w:sz w:val="28"/>
          <w:szCs w:val="32"/>
        </w:rPr>
        <w:t xml:space="preserve"> </w:t>
      </w:r>
    </w:p>
    <w:p>
      <w:pPr>
        <w:numPr>
          <w:ilvl w:val="0"/>
          <w:numId w:val="10"/>
        </w:numPr>
        <w:adjustRightInd w:val="0"/>
        <w:snapToGrid w:val="0"/>
        <w:spacing w:after="0" w:line="360" w:lineRule="auto"/>
        <w:ind w:left="0" w:firstLine="420"/>
        <w:rPr>
          <w:rFonts w:ascii="宋体"/>
          <w:sz w:val="32"/>
          <w:szCs w:val="32"/>
        </w:rPr>
      </w:pPr>
      <w:r>
        <w:rPr>
          <w:rFonts w:hint="eastAsia" w:ascii="宋体" w:hAnsi="宋体" w:cs="宋体"/>
          <w:sz w:val="28"/>
          <w:szCs w:val="32"/>
        </w:rPr>
        <w:t>联合体各成员授权牵头人代表联合体参加投标活动，签署文件，提交和接收相关的资料、</w:t>
      </w:r>
    </w:p>
    <w:p>
      <w:pPr>
        <w:adjustRightInd w:val="0"/>
        <w:snapToGrid w:val="0"/>
        <w:spacing w:after="0" w:line="360" w:lineRule="auto"/>
        <w:ind w:hanging="10"/>
        <w:rPr>
          <w:rFonts w:ascii="宋体"/>
          <w:sz w:val="32"/>
          <w:szCs w:val="32"/>
        </w:rPr>
      </w:pPr>
      <w:r>
        <w:rPr>
          <w:rFonts w:hint="eastAsia" w:ascii="宋体" w:hAnsi="宋体" w:cs="宋体"/>
          <w:sz w:val="28"/>
          <w:szCs w:val="32"/>
        </w:rPr>
        <w:t>信息及指示，进行合同谈判活动，负责合同实施阶段的组织和协调工作，以及处理与本招标项目有关的一切事宜。</w:t>
      </w:r>
      <w:r>
        <w:rPr>
          <w:rFonts w:ascii="宋体" w:hAnsi="宋体" w:cs="Times New Roman"/>
          <w:sz w:val="28"/>
          <w:szCs w:val="32"/>
        </w:rPr>
        <w:t xml:space="preserve"> </w:t>
      </w:r>
    </w:p>
    <w:p>
      <w:pPr>
        <w:numPr>
          <w:ilvl w:val="0"/>
          <w:numId w:val="10"/>
        </w:numPr>
        <w:adjustRightInd w:val="0"/>
        <w:snapToGrid w:val="0"/>
        <w:spacing w:after="0" w:line="360" w:lineRule="auto"/>
        <w:ind w:left="0" w:firstLine="420"/>
        <w:rPr>
          <w:rFonts w:ascii="宋体"/>
          <w:sz w:val="32"/>
          <w:szCs w:val="32"/>
        </w:rPr>
      </w:pPr>
      <w:r>
        <w:rPr>
          <w:rFonts w:hint="eastAsia" w:ascii="宋体" w:hAnsi="宋体" w:cs="宋体"/>
          <w:sz w:val="28"/>
          <w:szCs w:val="32"/>
        </w:rPr>
        <w:t>联合体牵头人在本项目中签署的一切文件和处理的一切事宜，联合体各成员均予以承认。</w:t>
      </w:r>
    </w:p>
    <w:p>
      <w:pPr>
        <w:adjustRightInd w:val="0"/>
        <w:snapToGrid w:val="0"/>
        <w:spacing w:after="0" w:line="360" w:lineRule="auto"/>
        <w:ind w:hanging="10"/>
        <w:rPr>
          <w:rFonts w:ascii="宋体"/>
          <w:sz w:val="32"/>
          <w:szCs w:val="32"/>
        </w:rPr>
      </w:pPr>
      <w:r>
        <w:rPr>
          <w:rFonts w:hint="eastAsia" w:ascii="宋体" w:hAnsi="宋体" w:cs="宋体"/>
          <w:sz w:val="28"/>
          <w:szCs w:val="32"/>
        </w:rPr>
        <w:t>联合体各成员将严格按照招标文件、投标文件和合同的要求全面履行义务，并向招标人承担连带责任。</w:t>
      </w:r>
      <w:r>
        <w:rPr>
          <w:rFonts w:ascii="宋体" w:hAnsi="宋体" w:cs="Times New Roman"/>
          <w:sz w:val="28"/>
          <w:szCs w:val="32"/>
        </w:rPr>
        <w:t xml:space="preserve"> </w:t>
      </w:r>
    </w:p>
    <w:p>
      <w:pPr>
        <w:numPr>
          <w:ilvl w:val="0"/>
          <w:numId w:val="10"/>
        </w:numPr>
        <w:adjustRightInd w:val="0"/>
        <w:snapToGrid w:val="0"/>
        <w:spacing w:after="0" w:line="360" w:lineRule="auto"/>
        <w:ind w:left="0" w:firstLine="420"/>
        <w:rPr>
          <w:rFonts w:ascii="宋体"/>
          <w:sz w:val="32"/>
          <w:szCs w:val="32"/>
        </w:rPr>
      </w:pPr>
      <w:r>
        <w:rPr>
          <w:rFonts w:hint="eastAsia" w:ascii="宋体" w:hAnsi="宋体" w:cs="宋体"/>
          <w:sz w:val="28"/>
          <w:szCs w:val="32"/>
        </w:rPr>
        <w:t>联合体各成员单位内部的职责分工如下：</w:t>
      </w:r>
      <w:r>
        <w:rPr>
          <w:rFonts w:ascii="宋体" w:hAnsi="宋体" w:cs="Times New Roman"/>
          <w:sz w:val="28"/>
          <w:szCs w:val="32"/>
          <w:u w:val="single" w:color="000000"/>
        </w:rPr>
        <w:t xml:space="preserve">                                        </w:t>
      </w:r>
      <w:r>
        <w:rPr>
          <w:rFonts w:hint="eastAsia" w:ascii="宋体" w:hAnsi="宋体" w:cs="宋体"/>
          <w:sz w:val="28"/>
          <w:szCs w:val="32"/>
        </w:rPr>
        <w:t>。</w:t>
      </w:r>
      <w:r>
        <w:rPr>
          <w:rFonts w:ascii="宋体" w:hAnsi="宋体" w:cs="Times New Roman"/>
          <w:sz w:val="28"/>
          <w:szCs w:val="32"/>
        </w:rPr>
        <w:t xml:space="preserve"> </w:t>
      </w:r>
    </w:p>
    <w:p>
      <w:pPr>
        <w:numPr>
          <w:ilvl w:val="0"/>
          <w:numId w:val="10"/>
        </w:numPr>
        <w:adjustRightInd w:val="0"/>
        <w:snapToGrid w:val="0"/>
        <w:spacing w:after="0" w:line="360" w:lineRule="auto"/>
        <w:ind w:left="0" w:firstLine="420"/>
        <w:rPr>
          <w:rFonts w:ascii="宋体"/>
          <w:sz w:val="32"/>
          <w:szCs w:val="32"/>
        </w:rPr>
      </w:pPr>
      <w:r>
        <w:rPr>
          <w:rFonts w:hint="eastAsia" w:ascii="宋体" w:hAnsi="宋体" w:cs="宋体"/>
          <w:sz w:val="28"/>
          <w:szCs w:val="32"/>
        </w:rPr>
        <w:t>本协议书自所有成员单位法定代表人或其委托代理人签字或盖单位章之日起生效，合同履行完毕后自动失效。</w:t>
      </w:r>
      <w:r>
        <w:rPr>
          <w:rFonts w:ascii="宋体" w:hAnsi="宋体" w:cs="Times New Roman"/>
          <w:sz w:val="28"/>
          <w:szCs w:val="32"/>
        </w:rPr>
        <w:t xml:space="preserve"> </w:t>
      </w:r>
    </w:p>
    <w:p>
      <w:pPr>
        <w:numPr>
          <w:ilvl w:val="0"/>
          <w:numId w:val="10"/>
        </w:numPr>
        <w:adjustRightInd w:val="0"/>
        <w:snapToGrid w:val="0"/>
        <w:spacing w:after="0" w:line="360" w:lineRule="auto"/>
        <w:ind w:left="0" w:firstLine="420"/>
        <w:rPr>
          <w:rFonts w:ascii="宋体"/>
          <w:sz w:val="32"/>
          <w:szCs w:val="32"/>
        </w:rPr>
      </w:pPr>
      <w:r>
        <w:rPr>
          <w:rFonts w:hint="eastAsia" w:ascii="宋体" w:hAnsi="宋体" w:cs="宋体"/>
          <w:sz w:val="28"/>
          <w:szCs w:val="32"/>
        </w:rPr>
        <w:t>本协议书一式</w:t>
      </w:r>
      <w:r>
        <w:rPr>
          <w:rFonts w:ascii="宋体" w:hAnsi="宋体" w:cs="Times New Roman"/>
          <w:sz w:val="28"/>
          <w:szCs w:val="32"/>
          <w:u w:val="single" w:color="000000"/>
        </w:rPr>
        <w:t xml:space="preserve">    </w:t>
      </w:r>
      <w:r>
        <w:rPr>
          <w:rFonts w:hint="eastAsia" w:ascii="宋体" w:hAnsi="宋体" w:cs="宋体"/>
          <w:sz w:val="28"/>
          <w:szCs w:val="32"/>
        </w:rPr>
        <w:t>份，联合体成员和招标人各执一份。</w:t>
      </w:r>
      <w:r>
        <w:rPr>
          <w:rFonts w:ascii="宋体" w:hAnsi="宋体" w:cs="Times New Roman"/>
          <w:sz w:val="28"/>
          <w:szCs w:val="32"/>
        </w:rPr>
        <w:t xml:space="preserve"> </w:t>
      </w:r>
    </w:p>
    <w:p>
      <w:pPr>
        <w:adjustRightInd w:val="0"/>
        <w:snapToGrid w:val="0"/>
        <w:spacing w:after="0" w:line="360" w:lineRule="auto"/>
        <w:rPr>
          <w:rFonts w:ascii="宋体"/>
          <w:sz w:val="32"/>
          <w:szCs w:val="32"/>
        </w:rPr>
      </w:pPr>
      <w:r>
        <w:rPr>
          <w:rFonts w:ascii="宋体" w:hAnsi="宋体" w:cs="Times New Roman"/>
          <w:sz w:val="28"/>
          <w:szCs w:val="32"/>
        </w:rPr>
        <w:t xml:space="preserve"> </w:t>
      </w:r>
    </w:p>
    <w:p>
      <w:pPr>
        <w:adjustRightInd w:val="0"/>
        <w:snapToGrid w:val="0"/>
        <w:spacing w:after="0" w:line="360" w:lineRule="auto"/>
        <w:ind w:hanging="10"/>
        <w:rPr>
          <w:rFonts w:ascii="宋体"/>
          <w:sz w:val="32"/>
          <w:szCs w:val="32"/>
        </w:rPr>
      </w:pPr>
      <w:r>
        <w:rPr>
          <w:rFonts w:hint="eastAsia" w:ascii="宋体" w:hAnsi="宋体" w:cs="宋体"/>
          <w:sz w:val="28"/>
          <w:szCs w:val="32"/>
        </w:rPr>
        <w:t>注：本协议书由法定代表人签字的，应附法定代表人身份证明；由委托代理人签字的，应</w:t>
      </w:r>
    </w:p>
    <w:p>
      <w:pPr>
        <w:adjustRightInd w:val="0"/>
        <w:snapToGrid w:val="0"/>
        <w:spacing w:after="0" w:line="360" w:lineRule="auto"/>
        <w:ind w:hanging="10"/>
        <w:rPr>
          <w:rFonts w:ascii="宋体"/>
          <w:sz w:val="32"/>
          <w:szCs w:val="32"/>
        </w:rPr>
      </w:pPr>
      <w:r>
        <w:rPr>
          <w:rFonts w:hint="eastAsia" w:ascii="宋体" w:hAnsi="宋体" w:cs="宋体"/>
          <w:sz w:val="28"/>
          <w:szCs w:val="32"/>
        </w:rPr>
        <w:t>附授权委托书。</w:t>
      </w:r>
      <w:r>
        <w:rPr>
          <w:rFonts w:ascii="宋体" w:hAnsi="宋体" w:cs="Times New Roman"/>
          <w:sz w:val="28"/>
          <w:szCs w:val="32"/>
        </w:rPr>
        <w:t xml:space="preserve"> </w:t>
      </w:r>
    </w:p>
    <w:p>
      <w:pPr>
        <w:adjustRightInd w:val="0"/>
        <w:snapToGrid w:val="0"/>
        <w:spacing w:after="0" w:line="360" w:lineRule="auto"/>
        <w:rPr>
          <w:rFonts w:ascii="宋体"/>
          <w:sz w:val="32"/>
          <w:szCs w:val="32"/>
        </w:rPr>
      </w:pPr>
      <w:r>
        <w:rPr>
          <w:rFonts w:ascii="宋体" w:hAnsi="宋体" w:cs="Times New Roman"/>
          <w:sz w:val="28"/>
          <w:szCs w:val="32"/>
        </w:rPr>
        <w:t xml:space="preserve"> </w:t>
      </w:r>
    </w:p>
    <w:p>
      <w:pPr>
        <w:adjustRightInd w:val="0"/>
        <w:snapToGrid w:val="0"/>
        <w:spacing w:after="0" w:line="360" w:lineRule="auto"/>
        <w:ind w:hanging="10"/>
        <w:rPr>
          <w:rFonts w:ascii="宋体" w:cs="宋体"/>
          <w:sz w:val="28"/>
          <w:szCs w:val="32"/>
        </w:rPr>
      </w:pPr>
      <w:r>
        <w:rPr>
          <w:rFonts w:hint="eastAsia" w:ascii="宋体" w:hAnsi="宋体" w:cs="宋体"/>
          <w:sz w:val="28"/>
          <w:szCs w:val="32"/>
        </w:rPr>
        <w:t>联合体牵头人名称：</w:t>
      </w:r>
      <w:r>
        <w:rPr>
          <w:rFonts w:ascii="宋体" w:hAnsi="宋体" w:cs="Times New Roman"/>
          <w:sz w:val="28"/>
          <w:szCs w:val="32"/>
          <w:u w:val="single" w:color="000000"/>
        </w:rPr>
        <w:t xml:space="preserve">                  </w:t>
      </w:r>
      <w:r>
        <w:rPr>
          <w:rFonts w:hint="eastAsia" w:ascii="宋体" w:hAnsi="宋体" w:cs="宋体"/>
          <w:sz w:val="28"/>
          <w:szCs w:val="32"/>
        </w:rPr>
        <w:t>（盖单位章）</w:t>
      </w:r>
    </w:p>
    <w:p>
      <w:pPr>
        <w:adjustRightInd w:val="0"/>
        <w:snapToGrid w:val="0"/>
        <w:spacing w:after="0" w:line="360" w:lineRule="auto"/>
        <w:ind w:hanging="10"/>
        <w:rPr>
          <w:rFonts w:ascii="宋体"/>
          <w:sz w:val="32"/>
          <w:szCs w:val="32"/>
        </w:rPr>
      </w:pPr>
      <w:r>
        <w:rPr>
          <w:rFonts w:hint="eastAsia" w:ascii="宋体" w:hAnsi="宋体" w:cs="宋体"/>
          <w:sz w:val="28"/>
          <w:szCs w:val="32"/>
        </w:rPr>
        <w:t>法定代表人或其委托代理人：</w:t>
      </w:r>
      <w:r>
        <w:rPr>
          <w:rFonts w:ascii="宋体" w:hAnsi="宋体" w:cs="Times New Roman"/>
          <w:sz w:val="28"/>
          <w:szCs w:val="32"/>
          <w:u w:val="single" w:color="000000"/>
        </w:rPr>
        <w:t xml:space="preserve">          </w:t>
      </w:r>
      <w:r>
        <w:rPr>
          <w:rFonts w:hint="eastAsia" w:ascii="宋体" w:hAnsi="宋体" w:cs="宋体"/>
          <w:sz w:val="28"/>
          <w:szCs w:val="32"/>
        </w:rPr>
        <w:t>（签字）</w:t>
      </w:r>
      <w:r>
        <w:rPr>
          <w:rFonts w:ascii="宋体" w:hAnsi="宋体" w:cs="Times New Roman"/>
          <w:sz w:val="28"/>
          <w:szCs w:val="32"/>
        </w:rPr>
        <w:t xml:space="preserve"> </w:t>
      </w:r>
    </w:p>
    <w:p>
      <w:pPr>
        <w:adjustRightInd w:val="0"/>
        <w:snapToGrid w:val="0"/>
        <w:spacing w:after="0" w:line="360" w:lineRule="auto"/>
        <w:rPr>
          <w:rFonts w:ascii="宋体"/>
          <w:sz w:val="32"/>
          <w:szCs w:val="32"/>
        </w:rPr>
      </w:pPr>
      <w:r>
        <w:rPr>
          <w:rFonts w:ascii="宋体" w:hAnsi="宋体" w:cs="Times New Roman"/>
          <w:sz w:val="28"/>
          <w:szCs w:val="32"/>
        </w:rPr>
        <w:t xml:space="preserve"> </w:t>
      </w:r>
    </w:p>
    <w:p>
      <w:pPr>
        <w:adjustRightInd w:val="0"/>
        <w:snapToGrid w:val="0"/>
        <w:spacing w:after="0" w:line="360" w:lineRule="auto"/>
        <w:ind w:hanging="10"/>
        <w:rPr>
          <w:rFonts w:ascii="宋体" w:cs="宋体"/>
          <w:sz w:val="28"/>
          <w:szCs w:val="32"/>
        </w:rPr>
      </w:pPr>
      <w:r>
        <w:rPr>
          <w:rFonts w:hint="eastAsia" w:ascii="宋体" w:hAnsi="宋体" w:cs="宋体"/>
          <w:sz w:val="28"/>
          <w:szCs w:val="32"/>
        </w:rPr>
        <w:t>联合体成员名称：</w:t>
      </w:r>
      <w:r>
        <w:rPr>
          <w:rFonts w:ascii="宋体" w:hAnsi="宋体" w:cs="Times New Roman"/>
          <w:sz w:val="28"/>
          <w:szCs w:val="32"/>
          <w:u w:val="single" w:color="000000"/>
        </w:rPr>
        <w:t xml:space="preserve">                           </w:t>
      </w:r>
      <w:r>
        <w:rPr>
          <w:rFonts w:hint="eastAsia" w:ascii="宋体" w:hAnsi="宋体" w:cs="宋体"/>
          <w:sz w:val="28"/>
          <w:szCs w:val="32"/>
        </w:rPr>
        <w:t>（盖单位章）</w:t>
      </w:r>
    </w:p>
    <w:p>
      <w:pPr>
        <w:adjustRightInd w:val="0"/>
        <w:snapToGrid w:val="0"/>
        <w:spacing w:after="0" w:line="360" w:lineRule="auto"/>
        <w:ind w:hanging="10"/>
        <w:rPr>
          <w:rFonts w:ascii="宋体"/>
          <w:sz w:val="32"/>
          <w:szCs w:val="32"/>
        </w:rPr>
      </w:pPr>
      <w:r>
        <w:rPr>
          <w:rFonts w:hint="eastAsia" w:ascii="宋体" w:hAnsi="宋体" w:cs="宋体"/>
          <w:sz w:val="28"/>
          <w:szCs w:val="32"/>
        </w:rPr>
        <w:t>法定代表人或其委托代理人：</w:t>
      </w:r>
      <w:r>
        <w:rPr>
          <w:rFonts w:ascii="宋体" w:hAnsi="宋体" w:cs="Times New Roman"/>
          <w:sz w:val="28"/>
          <w:szCs w:val="32"/>
          <w:u w:val="single" w:color="000000"/>
        </w:rPr>
        <w:t xml:space="preserve">         </w:t>
      </w:r>
      <w:r>
        <w:rPr>
          <w:rFonts w:hint="eastAsia" w:ascii="宋体" w:hAnsi="宋体" w:cs="宋体"/>
          <w:sz w:val="28"/>
          <w:szCs w:val="32"/>
        </w:rPr>
        <w:t>（签字）</w:t>
      </w:r>
      <w:r>
        <w:rPr>
          <w:rFonts w:ascii="宋体" w:hAnsi="宋体" w:cs="Times New Roman"/>
          <w:sz w:val="28"/>
          <w:szCs w:val="32"/>
        </w:rPr>
        <w:t xml:space="preserve"> </w:t>
      </w:r>
    </w:p>
    <w:p>
      <w:pPr>
        <w:adjustRightInd w:val="0"/>
        <w:snapToGrid w:val="0"/>
        <w:spacing w:after="0" w:line="360" w:lineRule="auto"/>
        <w:rPr>
          <w:rFonts w:ascii="宋体"/>
          <w:sz w:val="32"/>
          <w:szCs w:val="32"/>
        </w:rPr>
      </w:pPr>
      <w:r>
        <w:rPr>
          <w:rFonts w:ascii="宋体" w:hAnsi="宋体" w:cs="Times New Roman"/>
          <w:sz w:val="28"/>
          <w:szCs w:val="32"/>
        </w:rPr>
        <w:t xml:space="preserve"> </w:t>
      </w:r>
    </w:p>
    <w:p>
      <w:pPr>
        <w:adjustRightInd w:val="0"/>
        <w:snapToGrid w:val="0"/>
        <w:spacing w:after="0" w:line="360" w:lineRule="auto"/>
        <w:ind w:hanging="10"/>
        <w:rPr>
          <w:rFonts w:ascii="宋体" w:cs="宋体"/>
          <w:sz w:val="28"/>
          <w:szCs w:val="32"/>
        </w:rPr>
      </w:pPr>
      <w:r>
        <w:rPr>
          <w:rFonts w:hint="eastAsia" w:ascii="宋体" w:hAnsi="宋体" w:cs="宋体"/>
          <w:sz w:val="28"/>
          <w:szCs w:val="32"/>
        </w:rPr>
        <w:t>联合体成员名称：</w:t>
      </w:r>
      <w:r>
        <w:rPr>
          <w:rFonts w:ascii="宋体" w:hAnsi="宋体" w:cs="Times New Roman"/>
          <w:sz w:val="28"/>
          <w:szCs w:val="32"/>
          <w:u w:val="single" w:color="000000"/>
        </w:rPr>
        <w:t xml:space="preserve">                           </w:t>
      </w:r>
      <w:r>
        <w:rPr>
          <w:rFonts w:hint="eastAsia" w:ascii="宋体" w:hAnsi="宋体" w:cs="宋体"/>
          <w:sz w:val="28"/>
          <w:szCs w:val="32"/>
        </w:rPr>
        <w:t>（盖单位章）</w:t>
      </w:r>
    </w:p>
    <w:p>
      <w:pPr>
        <w:adjustRightInd w:val="0"/>
        <w:snapToGrid w:val="0"/>
        <w:spacing w:after="0" w:line="360" w:lineRule="auto"/>
        <w:ind w:hanging="10"/>
        <w:rPr>
          <w:rFonts w:ascii="宋体"/>
          <w:sz w:val="32"/>
          <w:szCs w:val="32"/>
        </w:rPr>
      </w:pPr>
      <w:r>
        <w:rPr>
          <w:rFonts w:hint="eastAsia" w:ascii="宋体" w:hAnsi="宋体" w:cs="宋体"/>
          <w:sz w:val="28"/>
          <w:szCs w:val="32"/>
        </w:rPr>
        <w:t>法定代表人或其委托代理人：</w:t>
      </w:r>
      <w:r>
        <w:rPr>
          <w:rFonts w:ascii="宋体" w:hAnsi="宋体" w:cs="Times New Roman"/>
          <w:sz w:val="28"/>
          <w:szCs w:val="32"/>
          <w:u w:val="single" w:color="000000"/>
        </w:rPr>
        <w:t xml:space="preserve">         </w:t>
      </w:r>
      <w:r>
        <w:rPr>
          <w:rFonts w:hint="eastAsia" w:ascii="宋体" w:hAnsi="宋体" w:cs="宋体"/>
          <w:sz w:val="28"/>
          <w:szCs w:val="32"/>
        </w:rPr>
        <w:t>（签字）</w:t>
      </w:r>
      <w:r>
        <w:rPr>
          <w:rFonts w:ascii="宋体" w:hAnsi="宋体" w:cs="Times New Roman"/>
          <w:sz w:val="28"/>
          <w:szCs w:val="32"/>
        </w:rPr>
        <w:t xml:space="preserve"> </w:t>
      </w:r>
    </w:p>
    <w:p>
      <w:pPr>
        <w:adjustRightInd w:val="0"/>
        <w:snapToGrid w:val="0"/>
        <w:spacing w:after="0" w:line="360" w:lineRule="auto"/>
        <w:ind w:hanging="10"/>
        <w:rPr>
          <w:rFonts w:ascii="宋体"/>
          <w:sz w:val="32"/>
          <w:szCs w:val="32"/>
        </w:rPr>
      </w:pPr>
      <w:r>
        <w:rPr>
          <w:rFonts w:hint="eastAsia" w:ascii="宋体" w:hAnsi="宋体" w:cs="Times New Roman"/>
          <w:sz w:val="28"/>
          <w:szCs w:val="32"/>
        </w:rPr>
        <w:t>……</w:t>
      </w:r>
      <w:r>
        <w:rPr>
          <w:rFonts w:ascii="宋体" w:hAnsi="宋体" w:cs="Times New Roman"/>
          <w:sz w:val="28"/>
          <w:szCs w:val="32"/>
        </w:rPr>
        <w:t xml:space="preserve">  </w:t>
      </w:r>
    </w:p>
    <w:p>
      <w:pPr>
        <w:tabs>
          <w:tab w:val="center" w:pos="5120"/>
          <w:tab w:val="center" w:pos="9417"/>
        </w:tabs>
        <w:adjustRightInd w:val="0"/>
        <w:snapToGrid w:val="0"/>
        <w:spacing w:after="0" w:line="360" w:lineRule="auto"/>
        <w:rPr>
          <w:rFonts w:ascii="宋体"/>
          <w:sz w:val="32"/>
          <w:szCs w:val="32"/>
        </w:rPr>
      </w:pPr>
      <w:r>
        <w:rPr>
          <w:rFonts w:ascii="宋体"/>
          <w:sz w:val="32"/>
          <w:szCs w:val="32"/>
        </w:rPr>
        <w:tab/>
      </w:r>
      <w:r>
        <w:rPr>
          <w:rFonts w:ascii="宋体" w:hAnsi="宋体" w:cs="Times New Roman"/>
          <w:sz w:val="28"/>
          <w:szCs w:val="32"/>
          <w:u w:val="single" w:color="000000"/>
        </w:rPr>
        <w:t xml:space="preserve">       </w:t>
      </w:r>
      <w:r>
        <w:rPr>
          <w:rFonts w:hint="eastAsia" w:ascii="宋体" w:hAnsi="宋体" w:cs="宋体"/>
          <w:sz w:val="28"/>
          <w:szCs w:val="32"/>
        </w:rPr>
        <w:t>年</w:t>
      </w:r>
      <w:r>
        <w:rPr>
          <w:rFonts w:ascii="宋体" w:hAnsi="宋体" w:cs="Times New Roman"/>
          <w:sz w:val="28"/>
          <w:szCs w:val="32"/>
          <w:u w:val="single" w:color="000000"/>
        </w:rPr>
        <w:t xml:space="preserve">       </w:t>
      </w:r>
      <w:r>
        <w:rPr>
          <w:rFonts w:hint="eastAsia" w:ascii="宋体" w:hAnsi="宋体" w:cs="宋体"/>
          <w:sz w:val="28"/>
          <w:szCs w:val="32"/>
        </w:rPr>
        <w:t>月</w:t>
      </w:r>
      <w:r>
        <w:rPr>
          <w:rFonts w:ascii="宋体" w:hAnsi="宋体" w:cs="Times New Roman"/>
          <w:sz w:val="28"/>
          <w:szCs w:val="32"/>
          <w:u w:val="single" w:color="000000"/>
        </w:rPr>
        <w:t xml:space="preserve">       </w:t>
      </w:r>
      <w:r>
        <w:rPr>
          <w:rFonts w:hint="eastAsia" w:ascii="宋体" w:hAnsi="宋体" w:cs="宋体"/>
          <w:sz w:val="28"/>
          <w:szCs w:val="32"/>
        </w:rPr>
        <w:t>日</w:t>
      </w:r>
      <w:r>
        <w:rPr>
          <w:rFonts w:ascii="宋体" w:hAnsi="宋体" w:cs="Times New Roman"/>
          <w:sz w:val="28"/>
          <w:szCs w:val="32"/>
        </w:rPr>
        <w:t xml:space="preserve"> </w:t>
      </w:r>
      <w:r>
        <w:rPr>
          <w:rFonts w:ascii="宋体" w:hAnsi="宋体" w:cs="Times New Roman"/>
          <w:sz w:val="28"/>
          <w:szCs w:val="32"/>
        </w:rPr>
        <w:tab/>
      </w:r>
      <w:r>
        <w:rPr>
          <w:rFonts w:ascii="宋体" w:hAnsi="宋体" w:cs="Times New Roman"/>
          <w:sz w:val="28"/>
          <w:szCs w:val="32"/>
        </w:rPr>
        <w:t xml:space="preserve"> </w:t>
      </w:r>
    </w:p>
    <w:p>
      <w:pPr>
        <w:pStyle w:val="3"/>
        <w:spacing w:after="573"/>
        <w:ind w:right="216"/>
        <w:jc w:val="center"/>
        <w:rPr>
          <w:rFonts w:ascii="宋体" w:hAnsi="宋体" w:eastAsia="宋体"/>
          <w:sz w:val="44"/>
          <w:szCs w:val="44"/>
        </w:rPr>
      </w:pPr>
      <w:bookmarkStart w:id="367" w:name="_Toc493082735"/>
      <w:bookmarkStart w:id="368" w:name="_Toc10813"/>
      <w:r>
        <w:rPr>
          <w:rFonts w:hint="eastAsia" w:ascii="宋体" w:hAnsi="宋体" w:eastAsia="宋体"/>
          <w:sz w:val="32"/>
        </w:rPr>
        <w:br w:type="page"/>
      </w:r>
      <w:r>
        <w:rPr>
          <w:rFonts w:hint="eastAsia" w:ascii="宋体" w:hAnsi="宋体" w:eastAsia="宋体"/>
          <w:sz w:val="44"/>
          <w:szCs w:val="44"/>
        </w:rPr>
        <w:t>六、投标保证金</w:t>
      </w:r>
      <w:bookmarkEnd w:id="367"/>
      <w:bookmarkEnd w:id="368"/>
      <w:r>
        <w:rPr>
          <w:rFonts w:ascii="宋体" w:hAnsi="宋体" w:eastAsia="宋体"/>
          <w:b/>
          <w:sz w:val="44"/>
          <w:szCs w:val="44"/>
        </w:rPr>
        <w:t xml:space="preserve"> </w:t>
      </w:r>
    </w:p>
    <w:p>
      <w:pPr>
        <w:spacing w:after="162" w:line="265" w:lineRule="auto"/>
        <w:ind w:left="430" w:right="103" w:hanging="10"/>
        <w:rPr>
          <w:rFonts w:ascii="宋体"/>
          <w:sz w:val="32"/>
          <w:szCs w:val="32"/>
        </w:rPr>
      </w:pPr>
      <w:r>
        <w:rPr>
          <w:rFonts w:hint="eastAsia" w:ascii="宋体" w:hAnsi="宋体" w:cs="宋体"/>
          <w:sz w:val="28"/>
          <w:szCs w:val="32"/>
        </w:rPr>
        <w:t>若采用现金或支票，投标人应在此提供汇款凭证的复印件。</w:t>
      </w:r>
      <w:r>
        <w:rPr>
          <w:rFonts w:ascii="宋体" w:hAnsi="宋体" w:cs="Times New Roman"/>
          <w:sz w:val="28"/>
          <w:szCs w:val="32"/>
        </w:rPr>
        <w:t xml:space="preserve"> </w:t>
      </w:r>
    </w:p>
    <w:p>
      <w:pPr>
        <w:spacing w:after="153" w:line="265" w:lineRule="auto"/>
        <w:ind w:left="430" w:right="103" w:hanging="10"/>
        <w:rPr>
          <w:rFonts w:ascii="宋体"/>
          <w:sz w:val="32"/>
          <w:szCs w:val="32"/>
        </w:rPr>
      </w:pPr>
      <w:r>
        <w:rPr>
          <w:rFonts w:hint="eastAsia" w:ascii="宋体" w:hAnsi="宋体" w:cs="宋体"/>
          <w:sz w:val="28"/>
          <w:szCs w:val="32"/>
        </w:rPr>
        <w:t>如采用银行保函，格式如下。</w:t>
      </w:r>
      <w:r>
        <w:rPr>
          <w:rFonts w:ascii="宋体" w:hAnsi="宋体" w:cs="Times New Roman"/>
          <w:sz w:val="28"/>
          <w:szCs w:val="32"/>
        </w:rPr>
        <w:t xml:space="preserve"> </w:t>
      </w:r>
    </w:p>
    <w:p>
      <w:pPr>
        <w:spacing w:after="139"/>
        <w:rPr>
          <w:rFonts w:ascii="宋体"/>
          <w:sz w:val="32"/>
          <w:szCs w:val="32"/>
        </w:rPr>
      </w:pPr>
      <w:r>
        <w:rPr>
          <w:rFonts w:ascii="宋体" w:hAnsi="宋体" w:cs="Times New Roman"/>
          <w:sz w:val="36"/>
          <w:szCs w:val="32"/>
        </w:rPr>
        <w:t xml:space="preserve"> </w:t>
      </w:r>
    </w:p>
    <w:p>
      <w:pPr>
        <w:spacing w:after="182"/>
        <w:rPr>
          <w:rFonts w:ascii="宋体"/>
          <w:sz w:val="32"/>
          <w:szCs w:val="32"/>
        </w:rPr>
      </w:pPr>
      <w:r>
        <w:rPr>
          <w:rFonts w:ascii="宋体" w:hAnsi="宋体" w:cs="Times New Roman"/>
          <w:sz w:val="28"/>
          <w:szCs w:val="32"/>
        </w:rPr>
        <w:t xml:space="preserve">  </w:t>
      </w:r>
      <w:r>
        <w:rPr>
          <w:rFonts w:ascii="宋体" w:cs="Times New Roman"/>
          <w:sz w:val="28"/>
          <w:szCs w:val="32"/>
          <w:u w:val="single"/>
        </w:rPr>
        <w:tab/>
      </w:r>
      <w:r>
        <w:rPr>
          <w:rFonts w:ascii="宋体" w:hAnsi="宋体" w:cs="Times New Roman"/>
          <w:sz w:val="28"/>
          <w:szCs w:val="32"/>
          <w:u w:val="single"/>
        </w:rPr>
        <w:t xml:space="preserve">                                     </w:t>
      </w:r>
      <w:r>
        <w:rPr>
          <w:rFonts w:hint="eastAsia" w:ascii="宋体" w:hAnsi="宋体" w:cs="Times New Roman"/>
          <w:sz w:val="28"/>
          <w:szCs w:val="32"/>
          <w:u w:val="single"/>
        </w:rPr>
        <w:t>（招标人名称）：</w:t>
      </w:r>
    </w:p>
    <w:p>
      <w:pPr>
        <w:spacing w:after="146"/>
        <w:rPr>
          <w:rFonts w:ascii="宋体"/>
          <w:sz w:val="32"/>
          <w:szCs w:val="32"/>
        </w:rPr>
      </w:pPr>
      <w:r>
        <w:rPr>
          <w:rFonts w:ascii="宋体" w:hAnsi="宋体" w:cs="Times New Roman"/>
          <w:sz w:val="28"/>
          <w:szCs w:val="32"/>
        </w:rPr>
        <w:t xml:space="preserve"> </w:t>
      </w:r>
    </w:p>
    <w:p>
      <w:pPr>
        <w:spacing w:after="32" w:line="369" w:lineRule="auto"/>
        <w:ind w:left="-15" w:right="197" w:firstLine="314"/>
        <w:jc w:val="both"/>
        <w:rPr>
          <w:rFonts w:ascii="宋体"/>
          <w:sz w:val="32"/>
          <w:szCs w:val="32"/>
        </w:rPr>
      </w:pPr>
      <w:r>
        <w:rPr>
          <w:rFonts w:hint="eastAsia" w:ascii="宋体" w:hAnsi="宋体" w:cs="宋体"/>
          <w:sz w:val="28"/>
          <w:szCs w:val="32"/>
        </w:rPr>
        <w:t>鉴于</w:t>
      </w:r>
      <w:r>
        <w:rPr>
          <w:rFonts w:ascii="宋体" w:hAnsi="宋体" w:cs="Times New Roman"/>
          <w:sz w:val="28"/>
          <w:szCs w:val="32"/>
          <w:u w:val="single" w:color="000000"/>
        </w:rPr>
        <w:t xml:space="preserve">               </w:t>
      </w:r>
      <w:r>
        <w:rPr>
          <w:rFonts w:hint="eastAsia" w:ascii="宋体" w:hAnsi="宋体" w:cs="宋体"/>
          <w:sz w:val="28"/>
          <w:szCs w:val="32"/>
        </w:rPr>
        <w:t>（投标人名称）（以下称</w:t>
      </w:r>
      <w:r>
        <w:rPr>
          <w:rFonts w:hint="eastAsia" w:ascii="宋体" w:hAnsi="宋体" w:cs="Times New Roman"/>
          <w:sz w:val="28"/>
          <w:szCs w:val="32"/>
        </w:rPr>
        <w:t>“</w:t>
      </w:r>
      <w:r>
        <w:rPr>
          <w:rFonts w:hint="eastAsia" w:ascii="宋体" w:hAnsi="宋体" w:cs="宋体"/>
          <w:sz w:val="28"/>
          <w:szCs w:val="32"/>
        </w:rPr>
        <w:t>投标人</w:t>
      </w:r>
      <w:r>
        <w:rPr>
          <w:rFonts w:hint="eastAsia" w:ascii="宋体" w:hAnsi="宋体" w:cs="Times New Roman"/>
          <w:sz w:val="28"/>
          <w:szCs w:val="32"/>
        </w:rPr>
        <w:t>”</w:t>
      </w:r>
      <w:r>
        <w:rPr>
          <w:rFonts w:hint="eastAsia" w:ascii="宋体" w:hAnsi="宋体" w:cs="宋体"/>
          <w:sz w:val="28"/>
          <w:szCs w:val="32"/>
        </w:rPr>
        <w:t>）于</w:t>
      </w:r>
      <w:r>
        <w:rPr>
          <w:rFonts w:ascii="宋体" w:hAnsi="宋体" w:cs="Times New Roman"/>
          <w:sz w:val="28"/>
          <w:szCs w:val="32"/>
          <w:u w:val="single" w:color="000000"/>
        </w:rPr>
        <w:t xml:space="preserve">       </w:t>
      </w:r>
      <w:r>
        <w:rPr>
          <w:rFonts w:hint="eastAsia" w:ascii="宋体" w:hAnsi="宋体" w:cs="宋体"/>
          <w:sz w:val="28"/>
          <w:szCs w:val="32"/>
        </w:rPr>
        <w:t>年</w:t>
      </w:r>
      <w:r>
        <w:rPr>
          <w:rFonts w:ascii="宋体" w:hAnsi="宋体" w:cs="Times New Roman"/>
          <w:sz w:val="28"/>
          <w:szCs w:val="32"/>
          <w:u w:val="single" w:color="000000"/>
        </w:rPr>
        <w:t xml:space="preserve">       </w:t>
      </w:r>
      <w:r>
        <w:rPr>
          <w:rFonts w:hint="eastAsia" w:ascii="宋体" w:hAnsi="宋体" w:cs="宋体"/>
          <w:sz w:val="28"/>
          <w:szCs w:val="32"/>
        </w:rPr>
        <w:t>月</w:t>
      </w:r>
      <w:r>
        <w:rPr>
          <w:rFonts w:ascii="宋体" w:hAnsi="宋体" w:cs="Times New Roman"/>
          <w:sz w:val="28"/>
          <w:szCs w:val="32"/>
          <w:u w:val="single" w:color="000000"/>
        </w:rPr>
        <w:t xml:space="preserve">        </w:t>
      </w:r>
      <w:r>
        <w:rPr>
          <w:rFonts w:hint="eastAsia" w:ascii="宋体" w:hAnsi="宋体" w:cs="宋体"/>
          <w:sz w:val="28"/>
          <w:szCs w:val="32"/>
        </w:rPr>
        <w:t>日参加</w:t>
      </w:r>
      <w:r>
        <w:rPr>
          <w:rFonts w:ascii="宋体" w:hAnsi="宋体" w:cs="Times New Roman"/>
          <w:sz w:val="28"/>
          <w:szCs w:val="32"/>
          <w:u w:val="single" w:color="000000"/>
        </w:rPr>
        <w:t xml:space="preserve">                 </w:t>
      </w:r>
      <w:r>
        <w:rPr>
          <w:rFonts w:hint="eastAsia" w:ascii="宋体" w:hAnsi="宋体" w:cs="宋体"/>
          <w:sz w:val="28"/>
          <w:szCs w:val="32"/>
        </w:rPr>
        <w:t>（项目名称）勘察招标的投标，</w:t>
      </w:r>
      <w:r>
        <w:rPr>
          <w:rFonts w:ascii="宋体" w:hAnsi="宋体" w:cs="Times New Roman"/>
          <w:sz w:val="28"/>
          <w:szCs w:val="32"/>
          <w:u w:val="single" w:color="000000"/>
        </w:rPr>
        <w:t xml:space="preserve">          </w:t>
      </w:r>
      <w:r>
        <w:rPr>
          <w:rFonts w:hint="eastAsia" w:ascii="宋体" w:hAnsi="宋体" w:cs="宋体"/>
          <w:sz w:val="28"/>
          <w:szCs w:val="32"/>
        </w:rPr>
        <w:t>（担保人名称，以下简称</w:t>
      </w:r>
      <w:r>
        <w:rPr>
          <w:rFonts w:hint="eastAsia" w:ascii="宋体" w:hAnsi="宋体" w:cs="Times New Roman"/>
          <w:sz w:val="28"/>
          <w:szCs w:val="32"/>
        </w:rPr>
        <w:t>“</w:t>
      </w:r>
      <w:r>
        <w:rPr>
          <w:rFonts w:hint="eastAsia" w:ascii="宋体" w:hAnsi="宋体" w:cs="宋体"/>
          <w:sz w:val="28"/>
          <w:szCs w:val="32"/>
        </w:rPr>
        <w:t>我方</w:t>
      </w:r>
      <w:r>
        <w:rPr>
          <w:rFonts w:hint="eastAsia" w:ascii="宋体" w:hAnsi="宋体" w:cs="Times New Roman"/>
          <w:sz w:val="28"/>
          <w:szCs w:val="32"/>
        </w:rPr>
        <w:t>”</w:t>
      </w:r>
      <w:r>
        <w:rPr>
          <w:rFonts w:hint="eastAsia" w:ascii="宋体" w:hAnsi="宋体" w:cs="宋体"/>
          <w:sz w:val="28"/>
          <w:szCs w:val="32"/>
        </w:rPr>
        <w:t>）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w:t>
      </w:r>
      <w:r>
        <w:rPr>
          <w:rFonts w:ascii="宋体" w:hAnsi="宋体" w:cs="宋体"/>
          <w:sz w:val="28"/>
          <w:szCs w:val="32"/>
        </w:rPr>
        <w:t xml:space="preserve"> </w:t>
      </w:r>
      <w:r>
        <w:rPr>
          <w:rFonts w:ascii="宋体" w:hAnsi="宋体" w:cs="Times New Roman"/>
          <w:sz w:val="28"/>
          <w:szCs w:val="32"/>
        </w:rPr>
        <w:t xml:space="preserve">7 </w:t>
      </w:r>
      <w:r>
        <w:rPr>
          <w:rFonts w:hint="eastAsia" w:ascii="宋体" w:hAnsi="宋体" w:cs="宋体"/>
          <w:sz w:val="28"/>
          <w:szCs w:val="32"/>
        </w:rPr>
        <w:t>日内向你方无条件支付人民币（大写）</w:t>
      </w:r>
      <w:r>
        <w:rPr>
          <w:rFonts w:ascii="宋体" w:hAnsi="宋体" w:cs="Times New Roman"/>
          <w:sz w:val="28"/>
          <w:szCs w:val="32"/>
          <w:u w:val="single" w:color="000000"/>
        </w:rPr>
        <w:t xml:space="preserve">            </w:t>
      </w:r>
      <w:r>
        <w:rPr>
          <w:rFonts w:hint="eastAsia" w:ascii="宋体" w:hAnsi="宋体" w:cs="宋体"/>
          <w:sz w:val="28"/>
          <w:szCs w:val="32"/>
        </w:rPr>
        <w:t>。</w:t>
      </w:r>
      <w:r>
        <w:rPr>
          <w:rFonts w:ascii="宋体" w:hAnsi="宋体" w:cs="Times New Roman"/>
          <w:sz w:val="28"/>
          <w:szCs w:val="32"/>
        </w:rPr>
        <w:t xml:space="preserve"> </w:t>
      </w:r>
    </w:p>
    <w:p>
      <w:pPr>
        <w:spacing w:after="6" w:line="391" w:lineRule="auto"/>
        <w:ind w:left="-15" w:right="103" w:firstLine="420"/>
        <w:rPr>
          <w:rFonts w:ascii="宋体"/>
          <w:sz w:val="32"/>
          <w:szCs w:val="32"/>
        </w:rPr>
      </w:pPr>
      <w:r>
        <w:rPr>
          <w:rFonts w:hint="eastAsia" w:ascii="宋体" w:hAnsi="宋体" w:cs="宋体"/>
          <w:sz w:val="28"/>
          <w:szCs w:val="32"/>
        </w:rPr>
        <w:t>本保函在投标有效期内保持有效。要求我方承担保证责任的通知应在投标有效期内送达我方。</w:t>
      </w:r>
      <w:r>
        <w:rPr>
          <w:rFonts w:ascii="宋体" w:hAnsi="宋体" w:cs="Times New Roman"/>
          <w:sz w:val="28"/>
          <w:szCs w:val="32"/>
        </w:rPr>
        <w:t xml:space="preserve"> </w:t>
      </w:r>
    </w:p>
    <w:p>
      <w:pPr>
        <w:spacing w:after="0" w:line="396" w:lineRule="auto"/>
        <w:ind w:right="103"/>
        <w:rPr>
          <w:rFonts w:hint="eastAsia" w:ascii="宋体" w:hAnsi="宋体" w:cs="宋体"/>
          <w:sz w:val="28"/>
          <w:szCs w:val="32"/>
        </w:rPr>
      </w:pPr>
    </w:p>
    <w:p>
      <w:pPr>
        <w:spacing w:after="0" w:line="396" w:lineRule="auto"/>
        <w:ind w:right="103"/>
        <w:rPr>
          <w:rFonts w:hint="eastAsia" w:ascii="宋体" w:hAnsi="宋体" w:cs="宋体"/>
          <w:sz w:val="28"/>
          <w:szCs w:val="32"/>
        </w:rPr>
      </w:pPr>
    </w:p>
    <w:p>
      <w:pPr>
        <w:pStyle w:val="27"/>
        <w:rPr>
          <w:rFonts w:hint="eastAsia"/>
        </w:rPr>
      </w:pPr>
    </w:p>
    <w:p>
      <w:pPr>
        <w:spacing w:after="0" w:line="396" w:lineRule="auto"/>
        <w:ind w:right="103" w:firstLine="2520" w:firstLineChars="900"/>
        <w:rPr>
          <w:rFonts w:ascii="宋体" w:cs="宋体"/>
          <w:sz w:val="28"/>
          <w:szCs w:val="32"/>
        </w:rPr>
      </w:pPr>
      <w:r>
        <w:rPr>
          <w:rFonts w:hint="eastAsia" w:ascii="宋体" w:hAnsi="宋体" w:cs="宋体"/>
          <w:sz w:val="28"/>
          <w:szCs w:val="32"/>
        </w:rPr>
        <w:t>担保人名称：</w:t>
      </w:r>
      <w:r>
        <w:rPr>
          <w:rFonts w:ascii="宋体" w:hAnsi="宋体" w:cs="Times New Roman"/>
          <w:sz w:val="28"/>
          <w:szCs w:val="32"/>
          <w:u w:val="single" w:color="000000"/>
        </w:rPr>
        <w:t xml:space="preserve">                     </w:t>
      </w:r>
      <w:r>
        <w:rPr>
          <w:rFonts w:hint="eastAsia" w:ascii="宋体" w:hAnsi="宋体" w:cs="宋体"/>
          <w:sz w:val="28"/>
          <w:szCs w:val="32"/>
        </w:rPr>
        <w:t>（盖单位章）</w:t>
      </w:r>
    </w:p>
    <w:p>
      <w:pPr>
        <w:spacing w:after="0" w:line="396" w:lineRule="auto"/>
        <w:ind w:right="103" w:firstLine="2520" w:firstLineChars="900"/>
        <w:rPr>
          <w:rFonts w:ascii="宋体" w:cs="宋体"/>
          <w:sz w:val="28"/>
          <w:szCs w:val="32"/>
        </w:rPr>
      </w:pPr>
      <w:r>
        <w:rPr>
          <w:rFonts w:hint="eastAsia" w:ascii="宋体" w:hAnsi="宋体" w:cs="宋体"/>
          <w:sz w:val="28"/>
          <w:szCs w:val="32"/>
        </w:rPr>
        <w:t>法定代表人或委托代理人：</w:t>
      </w:r>
      <w:r>
        <w:rPr>
          <w:rFonts w:ascii="宋体" w:hAnsi="宋体" w:cs="Times New Roman"/>
          <w:sz w:val="28"/>
          <w:szCs w:val="32"/>
          <w:u w:val="single" w:color="000000"/>
        </w:rPr>
        <w:t xml:space="preserve">                 </w:t>
      </w:r>
      <w:r>
        <w:rPr>
          <w:rFonts w:hint="eastAsia" w:ascii="宋体" w:hAnsi="宋体" w:cs="宋体"/>
          <w:sz w:val="28"/>
          <w:szCs w:val="32"/>
        </w:rPr>
        <w:t>（签字）</w:t>
      </w:r>
    </w:p>
    <w:p>
      <w:pPr>
        <w:spacing w:after="0" w:line="396" w:lineRule="auto"/>
        <w:ind w:right="103" w:firstLine="2520" w:firstLineChars="900"/>
        <w:rPr>
          <w:rFonts w:ascii="宋体" w:cs="Times New Roman"/>
          <w:sz w:val="28"/>
          <w:szCs w:val="32"/>
        </w:rPr>
      </w:pPr>
      <w:r>
        <w:rPr>
          <w:rFonts w:hint="eastAsia" w:ascii="宋体" w:hAnsi="宋体" w:cs="宋体"/>
          <w:sz w:val="28"/>
          <w:szCs w:val="32"/>
        </w:rPr>
        <w:t>地</w:t>
      </w:r>
      <w:r>
        <w:rPr>
          <w:rFonts w:ascii="宋体" w:hAnsi="宋体" w:cs="Times New Roman"/>
          <w:sz w:val="28"/>
          <w:szCs w:val="32"/>
        </w:rPr>
        <w:t xml:space="preserve">     </w:t>
      </w:r>
      <w:r>
        <w:rPr>
          <w:rFonts w:hint="eastAsia" w:ascii="宋体" w:hAnsi="宋体" w:cs="宋体"/>
          <w:sz w:val="28"/>
          <w:szCs w:val="32"/>
        </w:rPr>
        <w:t>址：</w:t>
      </w:r>
      <w:r>
        <w:rPr>
          <w:rFonts w:ascii="宋体" w:hAnsi="宋体" w:cs="Times New Roman"/>
          <w:sz w:val="28"/>
          <w:szCs w:val="32"/>
          <w:u w:val="single" w:color="000000"/>
        </w:rPr>
        <w:t xml:space="preserve"> </w:t>
      </w:r>
      <w:r>
        <w:rPr>
          <w:rFonts w:ascii="宋体" w:hAnsi="宋体" w:cs="Times New Roman"/>
          <w:sz w:val="28"/>
          <w:szCs w:val="32"/>
          <w:u w:val="single" w:color="000000"/>
        </w:rPr>
        <w:tab/>
      </w:r>
      <w:r>
        <w:rPr>
          <w:rFonts w:hint="eastAsia" w:ascii="宋体" w:hAnsi="宋体" w:cs="Times New Roman"/>
          <w:sz w:val="28"/>
          <w:szCs w:val="32"/>
          <w:u w:val="single" w:color="000000"/>
          <w:lang w:val="en-US" w:eastAsia="zh-CN"/>
        </w:rPr>
        <w:t xml:space="preserve">     </w:t>
      </w:r>
      <w:r>
        <w:rPr>
          <w:rFonts w:ascii="宋体" w:hAnsi="宋体" w:cs="Times New Roman"/>
          <w:sz w:val="28"/>
          <w:szCs w:val="32"/>
          <w:u w:val="single" w:color="000000"/>
        </w:rPr>
        <w:t xml:space="preserve"> </w:t>
      </w:r>
      <w:r>
        <w:rPr>
          <w:rFonts w:ascii="宋体" w:hAnsi="宋体" w:cs="Times New Roman"/>
          <w:sz w:val="28"/>
          <w:szCs w:val="32"/>
          <w:u w:val="single" w:color="000000"/>
        </w:rPr>
        <w:tab/>
      </w:r>
      <w:r>
        <w:rPr>
          <w:rFonts w:ascii="宋体" w:hAnsi="宋体" w:cs="Times New Roman"/>
          <w:sz w:val="28"/>
          <w:szCs w:val="32"/>
          <w:u w:val="single" w:color="000000"/>
        </w:rPr>
        <w:t xml:space="preserve"> </w:t>
      </w:r>
      <w:r>
        <w:rPr>
          <w:rFonts w:ascii="宋体" w:hAnsi="宋体" w:cs="Times New Roman"/>
          <w:sz w:val="28"/>
          <w:szCs w:val="32"/>
          <w:u w:val="single" w:color="000000"/>
        </w:rPr>
        <w:tab/>
      </w:r>
      <w:r>
        <w:rPr>
          <w:rFonts w:ascii="宋体" w:hAnsi="宋体" w:cs="Times New Roman"/>
          <w:sz w:val="28"/>
          <w:szCs w:val="32"/>
          <w:u w:val="single" w:color="000000"/>
        </w:rPr>
        <w:t xml:space="preserve"> </w:t>
      </w:r>
      <w:r>
        <w:rPr>
          <w:rFonts w:ascii="宋体" w:hAnsi="宋体" w:cs="Times New Roman"/>
          <w:sz w:val="28"/>
          <w:szCs w:val="32"/>
          <w:u w:val="single" w:color="000000"/>
        </w:rPr>
        <w:tab/>
      </w:r>
      <w:r>
        <w:rPr>
          <w:rFonts w:ascii="宋体" w:hAnsi="宋体" w:cs="Times New Roman"/>
          <w:sz w:val="28"/>
          <w:szCs w:val="32"/>
          <w:u w:val="single" w:color="000000"/>
        </w:rPr>
        <w:t xml:space="preserve">                                   </w:t>
      </w:r>
    </w:p>
    <w:p>
      <w:pPr>
        <w:spacing w:after="0" w:line="396" w:lineRule="auto"/>
        <w:ind w:right="103" w:firstLine="2520" w:firstLineChars="900"/>
        <w:rPr>
          <w:rFonts w:ascii="宋体" w:hAnsi="宋体" w:cs="Times New Roman"/>
          <w:sz w:val="28"/>
          <w:szCs w:val="32"/>
          <w:u w:val="single" w:color="000000"/>
        </w:rPr>
      </w:pPr>
      <w:r>
        <w:rPr>
          <w:rFonts w:hint="eastAsia" w:ascii="宋体" w:hAnsi="宋体" w:cs="宋体"/>
          <w:sz w:val="28"/>
          <w:szCs w:val="32"/>
        </w:rPr>
        <w:t>邮政编码：</w:t>
      </w:r>
      <w:r>
        <w:rPr>
          <w:rFonts w:ascii="宋体" w:hAnsi="宋体" w:cs="Times New Roman"/>
          <w:sz w:val="28"/>
          <w:szCs w:val="32"/>
          <w:u w:val="single" w:color="000000"/>
        </w:rPr>
        <w:t xml:space="preserve"> </w:t>
      </w:r>
      <w:r>
        <w:rPr>
          <w:rFonts w:ascii="宋体" w:hAnsi="宋体" w:cs="Times New Roman"/>
          <w:sz w:val="28"/>
          <w:szCs w:val="32"/>
          <w:u w:val="single" w:color="000000"/>
        </w:rPr>
        <w:tab/>
      </w:r>
      <w:r>
        <w:rPr>
          <w:rFonts w:ascii="宋体" w:hAnsi="宋体" w:cs="Times New Roman"/>
          <w:sz w:val="28"/>
          <w:szCs w:val="32"/>
          <w:u w:val="single" w:color="000000"/>
        </w:rPr>
        <w:t xml:space="preserve"> </w:t>
      </w:r>
      <w:r>
        <w:rPr>
          <w:rFonts w:ascii="宋体" w:hAnsi="宋体" w:cs="Times New Roman"/>
          <w:sz w:val="28"/>
          <w:szCs w:val="32"/>
          <w:u w:val="single" w:color="000000"/>
        </w:rPr>
        <w:tab/>
      </w:r>
      <w:r>
        <w:rPr>
          <w:rFonts w:ascii="宋体" w:hAnsi="宋体" w:cs="Times New Roman"/>
          <w:sz w:val="28"/>
          <w:szCs w:val="32"/>
          <w:u w:val="single" w:color="000000"/>
        </w:rPr>
        <w:t xml:space="preserve"> </w:t>
      </w:r>
      <w:r>
        <w:rPr>
          <w:rFonts w:ascii="宋体" w:hAnsi="宋体" w:cs="Times New Roman"/>
          <w:sz w:val="28"/>
          <w:szCs w:val="32"/>
          <w:u w:val="single" w:color="000000"/>
        </w:rPr>
        <w:tab/>
      </w:r>
      <w:r>
        <w:rPr>
          <w:rFonts w:ascii="宋体" w:hAnsi="宋体" w:cs="Times New Roman"/>
          <w:sz w:val="28"/>
          <w:szCs w:val="32"/>
          <w:u w:val="single" w:color="000000"/>
        </w:rPr>
        <w:t xml:space="preserve"> </w:t>
      </w:r>
      <w:r>
        <w:rPr>
          <w:rFonts w:ascii="宋体" w:hAnsi="宋体" w:cs="Times New Roman"/>
          <w:sz w:val="28"/>
          <w:szCs w:val="32"/>
          <w:u w:val="single" w:color="000000"/>
        </w:rPr>
        <w:tab/>
      </w:r>
      <w:r>
        <w:rPr>
          <w:rFonts w:ascii="宋体" w:hAnsi="宋体" w:cs="Times New Roman"/>
          <w:sz w:val="28"/>
          <w:szCs w:val="32"/>
          <w:u w:val="single" w:color="000000"/>
        </w:rPr>
        <w:t xml:space="preserve"> </w:t>
      </w:r>
      <w:r>
        <w:rPr>
          <w:rFonts w:ascii="宋体" w:hAnsi="宋体" w:cs="Times New Roman"/>
          <w:sz w:val="28"/>
          <w:szCs w:val="32"/>
          <w:u w:val="single" w:color="000000"/>
        </w:rPr>
        <w:tab/>
      </w:r>
      <w:r>
        <w:rPr>
          <w:rFonts w:ascii="宋体" w:hAnsi="宋体" w:cs="Times New Roman"/>
          <w:sz w:val="28"/>
          <w:szCs w:val="32"/>
          <w:u w:val="single" w:color="000000"/>
        </w:rPr>
        <w:t xml:space="preserve">             </w:t>
      </w:r>
      <w:r>
        <w:rPr>
          <w:rFonts w:ascii="宋体" w:hAnsi="宋体" w:cs="Times New Roman"/>
          <w:sz w:val="28"/>
          <w:szCs w:val="32"/>
          <w:u w:val="single" w:color="000000"/>
        </w:rPr>
        <w:tab/>
      </w:r>
      <w:r>
        <w:rPr>
          <w:rFonts w:ascii="宋体" w:hAnsi="宋体" w:cs="Times New Roman"/>
          <w:sz w:val="28"/>
          <w:szCs w:val="32"/>
          <w:u w:val="single" w:color="000000"/>
        </w:rPr>
        <w:t xml:space="preserve"> </w:t>
      </w:r>
      <w:r>
        <w:rPr>
          <w:rFonts w:ascii="宋体" w:hAnsi="宋体" w:cs="Times New Roman"/>
          <w:sz w:val="28"/>
          <w:szCs w:val="32"/>
          <w:u w:val="single" w:color="000000"/>
        </w:rPr>
        <w:tab/>
      </w:r>
    </w:p>
    <w:p>
      <w:pPr>
        <w:spacing w:after="0" w:line="396" w:lineRule="auto"/>
        <w:ind w:right="103" w:firstLine="2520" w:firstLineChars="900"/>
        <w:rPr>
          <w:rFonts w:ascii="宋体"/>
          <w:sz w:val="32"/>
          <w:szCs w:val="32"/>
        </w:rPr>
      </w:pPr>
      <w:r>
        <w:rPr>
          <w:rFonts w:hint="eastAsia" w:ascii="宋体" w:hAnsi="宋体" w:cs="宋体"/>
          <w:sz w:val="28"/>
          <w:szCs w:val="32"/>
        </w:rPr>
        <w:t>电</w:t>
      </w:r>
      <w:r>
        <w:rPr>
          <w:rFonts w:ascii="宋体" w:hAnsi="宋体" w:cs="Times New Roman"/>
          <w:sz w:val="28"/>
          <w:szCs w:val="32"/>
        </w:rPr>
        <w:t xml:space="preserve">     </w:t>
      </w:r>
      <w:r>
        <w:rPr>
          <w:rFonts w:hint="eastAsia" w:ascii="宋体" w:hAnsi="宋体" w:cs="宋体"/>
          <w:sz w:val="28"/>
          <w:szCs w:val="32"/>
        </w:rPr>
        <w:t>话：</w:t>
      </w:r>
      <w:r>
        <w:rPr>
          <w:rFonts w:ascii="宋体" w:hAnsi="宋体" w:cs="Times New Roman"/>
          <w:sz w:val="28"/>
          <w:szCs w:val="32"/>
          <w:u w:val="single" w:color="000000"/>
        </w:rPr>
        <w:t xml:space="preserve">                                 </w:t>
      </w:r>
      <w:r>
        <w:rPr>
          <w:rFonts w:ascii="宋体" w:hAnsi="宋体" w:cs="Times New Roman"/>
          <w:sz w:val="28"/>
          <w:szCs w:val="32"/>
          <w:u w:val="single" w:color="000000"/>
        </w:rPr>
        <w:tab/>
      </w:r>
      <w:r>
        <w:rPr>
          <w:rFonts w:ascii="宋体" w:hAnsi="宋体" w:cs="Times New Roman"/>
          <w:sz w:val="28"/>
          <w:szCs w:val="32"/>
        </w:rPr>
        <w:t xml:space="preserve"> </w:t>
      </w:r>
    </w:p>
    <w:p>
      <w:pPr>
        <w:spacing w:after="4" w:line="385" w:lineRule="auto"/>
        <w:ind w:right="200" w:firstLine="3080" w:firstLineChars="1100"/>
        <w:jc w:val="both"/>
        <w:rPr>
          <w:rFonts w:ascii="宋体"/>
          <w:sz w:val="32"/>
          <w:szCs w:val="32"/>
        </w:rPr>
      </w:pPr>
      <w:r>
        <w:rPr>
          <w:rFonts w:ascii="宋体" w:hAnsi="宋体" w:cs="Times New Roman"/>
          <w:sz w:val="28"/>
          <w:szCs w:val="32"/>
        </w:rPr>
        <w:t xml:space="preserve"> </w:t>
      </w:r>
      <w:r>
        <w:rPr>
          <w:rFonts w:ascii="宋体" w:hAnsi="宋体" w:cs="Times New Roman"/>
          <w:sz w:val="28"/>
          <w:szCs w:val="32"/>
          <w:u w:val="single" w:color="000000"/>
        </w:rPr>
        <w:t xml:space="preserve">        </w:t>
      </w:r>
      <w:r>
        <w:rPr>
          <w:rFonts w:hint="eastAsia" w:ascii="宋体" w:hAnsi="宋体" w:cs="宋体"/>
          <w:sz w:val="28"/>
          <w:szCs w:val="32"/>
        </w:rPr>
        <w:t>年</w:t>
      </w:r>
      <w:r>
        <w:rPr>
          <w:rFonts w:ascii="宋体" w:hAnsi="宋体" w:cs="Times New Roman"/>
          <w:sz w:val="28"/>
          <w:szCs w:val="32"/>
          <w:u w:val="single" w:color="000000"/>
        </w:rPr>
        <w:t xml:space="preserve">        </w:t>
      </w:r>
      <w:r>
        <w:rPr>
          <w:rFonts w:hint="eastAsia" w:ascii="宋体" w:hAnsi="宋体" w:cs="宋体"/>
          <w:sz w:val="28"/>
          <w:szCs w:val="32"/>
        </w:rPr>
        <w:t>月</w:t>
      </w:r>
      <w:r>
        <w:rPr>
          <w:rFonts w:ascii="宋体" w:hAnsi="宋体" w:cs="Times New Roman"/>
          <w:sz w:val="28"/>
          <w:szCs w:val="32"/>
          <w:u w:val="single" w:color="000000"/>
        </w:rPr>
        <w:t xml:space="preserve">        </w:t>
      </w:r>
      <w:r>
        <w:rPr>
          <w:rFonts w:hint="eastAsia" w:ascii="宋体" w:hAnsi="宋体" w:cs="宋体"/>
          <w:sz w:val="28"/>
          <w:szCs w:val="32"/>
        </w:rPr>
        <w:t>日</w:t>
      </w:r>
      <w:r>
        <w:rPr>
          <w:rFonts w:ascii="宋体" w:hAnsi="宋体" w:cs="Times New Roman"/>
          <w:sz w:val="28"/>
          <w:szCs w:val="32"/>
        </w:rPr>
        <w:t xml:space="preserve"> </w:t>
      </w:r>
    </w:p>
    <w:p>
      <w:pPr>
        <w:spacing w:after="175"/>
        <w:ind w:right="161"/>
        <w:jc w:val="right"/>
        <w:rPr>
          <w:rFonts w:ascii="宋体"/>
        </w:rPr>
      </w:pPr>
      <w:r>
        <w:rPr>
          <w:rFonts w:ascii="宋体" w:hAnsi="宋体" w:cs="Times New Roman"/>
          <w:sz w:val="21"/>
        </w:rPr>
        <w:t xml:space="preserve"> </w:t>
      </w:r>
    </w:p>
    <w:p>
      <w:pPr>
        <w:spacing w:after="0"/>
        <w:ind w:left="2160"/>
        <w:rPr>
          <w:rFonts w:ascii="宋体"/>
        </w:rPr>
      </w:pPr>
      <w:r>
        <w:rPr>
          <w:rFonts w:ascii="宋体" w:hAnsi="宋体" w:cs="Times New Roman"/>
          <w:sz w:val="21"/>
        </w:rPr>
        <w:t xml:space="preserve"> </w:t>
      </w:r>
    </w:p>
    <w:p>
      <w:pPr>
        <w:pStyle w:val="3"/>
        <w:spacing w:after="573"/>
        <w:ind w:right="219"/>
        <w:jc w:val="center"/>
        <w:rPr>
          <w:rFonts w:ascii="宋体" w:hAnsi="宋体" w:eastAsia="宋体"/>
          <w:sz w:val="44"/>
          <w:szCs w:val="44"/>
        </w:rPr>
      </w:pPr>
      <w:bookmarkStart w:id="369" w:name="_Toc493082736"/>
      <w:bookmarkStart w:id="370" w:name="_Toc20173"/>
      <w:r>
        <w:rPr>
          <w:rFonts w:hint="eastAsia" w:ascii="宋体" w:hAnsi="宋体" w:eastAsia="宋体"/>
          <w:sz w:val="32"/>
        </w:rPr>
        <w:br w:type="page"/>
      </w:r>
      <w:r>
        <w:rPr>
          <w:rFonts w:hint="eastAsia" w:ascii="宋体" w:hAnsi="宋体" w:eastAsia="宋体"/>
          <w:sz w:val="44"/>
          <w:szCs w:val="44"/>
        </w:rPr>
        <w:t>七、勘察费用清单</w:t>
      </w:r>
      <w:bookmarkEnd w:id="369"/>
      <w:bookmarkEnd w:id="370"/>
      <w:r>
        <w:rPr>
          <w:rFonts w:ascii="宋体" w:hAnsi="宋体" w:eastAsia="宋体"/>
          <w:b/>
          <w:sz w:val="44"/>
          <w:szCs w:val="44"/>
        </w:rPr>
        <w:t xml:space="preserve"> </w:t>
      </w:r>
    </w:p>
    <w:p>
      <w:pPr>
        <w:numPr>
          <w:ilvl w:val="0"/>
          <w:numId w:val="11"/>
        </w:numPr>
        <w:spacing w:after="159" w:line="265" w:lineRule="auto"/>
        <w:ind w:right="103" w:hanging="264"/>
        <w:rPr>
          <w:rFonts w:ascii="宋体"/>
          <w:sz w:val="32"/>
          <w:szCs w:val="32"/>
        </w:rPr>
      </w:pPr>
      <w:bookmarkStart w:id="371" w:name="_Toc24308"/>
      <w:r>
        <w:rPr>
          <w:rFonts w:hint="eastAsia" w:ascii="宋体" w:hAnsi="宋体" w:cs="宋体"/>
          <w:sz w:val="28"/>
          <w:szCs w:val="32"/>
        </w:rPr>
        <w:t>勘察费用清单说明</w:t>
      </w:r>
      <w:bookmarkEnd w:id="371"/>
      <w:r>
        <w:rPr>
          <w:rFonts w:ascii="宋体" w:hAnsi="宋体" w:cs="Times New Roman"/>
          <w:sz w:val="28"/>
          <w:szCs w:val="32"/>
        </w:rPr>
        <w:t xml:space="preserve"> </w:t>
      </w:r>
    </w:p>
    <w:p>
      <w:pPr>
        <w:numPr>
          <w:ilvl w:val="0"/>
          <w:numId w:val="11"/>
        </w:numPr>
        <w:spacing w:after="157" w:line="265" w:lineRule="auto"/>
        <w:ind w:right="103" w:hanging="264"/>
        <w:rPr>
          <w:rFonts w:ascii="宋体"/>
          <w:sz w:val="32"/>
          <w:szCs w:val="32"/>
        </w:rPr>
      </w:pPr>
      <w:bookmarkStart w:id="372" w:name="_Toc19374"/>
      <w:r>
        <w:rPr>
          <w:rFonts w:hint="eastAsia" w:ascii="宋体" w:hAnsi="宋体" w:cs="宋体"/>
          <w:sz w:val="28"/>
          <w:szCs w:val="32"/>
        </w:rPr>
        <w:t>勘察费用清单</w:t>
      </w:r>
      <w:bookmarkEnd w:id="372"/>
      <w:r>
        <w:rPr>
          <w:rFonts w:ascii="宋体" w:hAnsi="宋体" w:cs="Times New Roman"/>
          <w:sz w:val="28"/>
          <w:szCs w:val="32"/>
        </w:rPr>
        <w:t xml:space="preserve"> </w:t>
      </w:r>
    </w:p>
    <w:p>
      <w:pPr>
        <w:spacing w:after="0" w:line="265" w:lineRule="auto"/>
        <w:ind w:left="10" w:right="200" w:hanging="10"/>
        <w:jc w:val="center"/>
        <w:rPr>
          <w:rFonts w:ascii="宋体"/>
          <w:sz w:val="32"/>
          <w:szCs w:val="32"/>
        </w:rPr>
      </w:pPr>
      <w:r>
        <w:rPr>
          <w:rFonts w:ascii="宋体" w:hAnsi="宋体" w:cs="宋体"/>
          <w:sz w:val="28"/>
          <w:szCs w:val="32"/>
        </w:rPr>
        <w:t xml:space="preserve">                                                     </w:t>
      </w:r>
      <w:r>
        <w:rPr>
          <w:rFonts w:hint="eastAsia" w:ascii="宋体" w:hAnsi="宋体" w:cs="宋体"/>
          <w:sz w:val="28"/>
          <w:szCs w:val="32"/>
        </w:rPr>
        <w:t>单位：人民币元</w:t>
      </w:r>
      <w:r>
        <w:rPr>
          <w:rFonts w:ascii="宋体" w:hAnsi="宋体" w:cs="Times New Roman"/>
          <w:sz w:val="28"/>
          <w:szCs w:val="32"/>
        </w:rPr>
        <w:t xml:space="preserve"> </w:t>
      </w:r>
    </w:p>
    <w:tbl>
      <w:tblPr>
        <w:tblStyle w:val="28"/>
        <w:tblW w:w="8800" w:type="dxa"/>
        <w:jc w:val="center"/>
        <w:tblLayout w:type="fixed"/>
        <w:tblCellMar>
          <w:top w:w="6" w:type="dxa"/>
          <w:left w:w="108" w:type="dxa"/>
          <w:bottom w:w="0" w:type="dxa"/>
          <w:right w:w="55" w:type="dxa"/>
        </w:tblCellMar>
      </w:tblPr>
      <w:tblGrid>
        <w:gridCol w:w="820"/>
        <w:gridCol w:w="2425"/>
        <w:gridCol w:w="2279"/>
        <w:gridCol w:w="1326"/>
        <w:gridCol w:w="1950"/>
      </w:tblGrid>
      <w:tr>
        <w:tblPrEx>
          <w:tblCellMar>
            <w:top w:w="6" w:type="dxa"/>
            <w:left w:w="108" w:type="dxa"/>
            <w:bottom w:w="0" w:type="dxa"/>
            <w:right w:w="55" w:type="dxa"/>
          </w:tblCellMar>
        </w:tblPrEx>
        <w:trPr>
          <w:trHeight w:val="1139"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spacing w:after="0"/>
              <w:ind w:left="89"/>
              <w:jc w:val="center"/>
              <w:rPr>
                <w:rFonts w:ascii="宋体"/>
                <w:sz w:val="32"/>
                <w:szCs w:val="32"/>
              </w:rPr>
            </w:pPr>
            <w:r>
              <w:rPr>
                <w:rFonts w:hint="eastAsia" w:ascii="宋体" w:hAnsi="宋体" w:cs="宋体"/>
                <w:sz w:val="28"/>
                <w:szCs w:val="32"/>
              </w:rPr>
              <w:t>序号</w:t>
            </w:r>
          </w:p>
        </w:tc>
        <w:tc>
          <w:tcPr>
            <w:tcW w:w="2425" w:type="dxa"/>
            <w:tcBorders>
              <w:top w:val="single" w:color="000000" w:sz="4" w:space="0"/>
              <w:left w:val="single" w:color="000000" w:sz="4" w:space="0"/>
              <w:bottom w:val="single" w:color="000000" w:sz="4" w:space="0"/>
              <w:right w:val="single" w:color="000000" w:sz="4" w:space="0"/>
            </w:tcBorders>
            <w:vAlign w:val="center"/>
          </w:tcPr>
          <w:p>
            <w:pPr>
              <w:spacing w:after="0"/>
              <w:ind w:left="252"/>
              <w:jc w:val="center"/>
              <w:rPr>
                <w:rFonts w:hint="eastAsia" w:ascii="宋体" w:hAnsi="宋体" w:cs="宋体"/>
                <w:sz w:val="28"/>
                <w:szCs w:val="32"/>
              </w:rPr>
            </w:pPr>
            <w:r>
              <w:rPr>
                <w:rFonts w:hint="eastAsia" w:ascii="宋体" w:hAnsi="宋体" w:cs="宋体"/>
                <w:sz w:val="28"/>
                <w:szCs w:val="32"/>
              </w:rPr>
              <w:t>勘察费用</w:t>
            </w:r>
          </w:p>
          <w:p>
            <w:pPr>
              <w:spacing w:after="0"/>
              <w:ind w:left="252"/>
              <w:jc w:val="center"/>
              <w:rPr>
                <w:rFonts w:ascii="宋体"/>
                <w:sz w:val="32"/>
                <w:szCs w:val="32"/>
              </w:rPr>
            </w:pPr>
            <w:r>
              <w:rPr>
                <w:rFonts w:hint="eastAsia" w:ascii="宋体" w:hAnsi="宋体" w:cs="宋体"/>
                <w:sz w:val="28"/>
                <w:szCs w:val="32"/>
              </w:rPr>
              <w:t>分项名称</w:t>
            </w:r>
          </w:p>
        </w:tc>
        <w:tc>
          <w:tcPr>
            <w:tcW w:w="227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宋体"/>
                <w:sz w:val="32"/>
                <w:szCs w:val="32"/>
              </w:rPr>
            </w:pPr>
            <w:r>
              <w:rPr>
                <w:rFonts w:hint="eastAsia" w:ascii="宋体" w:hAnsi="宋体" w:cs="宋体"/>
                <w:sz w:val="28"/>
                <w:szCs w:val="32"/>
              </w:rPr>
              <w:t>计算依据、过程和公式</w:t>
            </w:r>
          </w:p>
        </w:tc>
        <w:tc>
          <w:tcPr>
            <w:tcW w:w="1326" w:type="dxa"/>
            <w:tcBorders>
              <w:top w:val="single" w:color="000000" w:sz="4" w:space="0"/>
              <w:left w:val="single" w:color="000000" w:sz="4" w:space="0"/>
              <w:bottom w:val="single" w:color="000000" w:sz="4" w:space="0"/>
              <w:right w:val="single" w:color="000000" w:sz="4" w:space="0"/>
            </w:tcBorders>
            <w:vAlign w:val="center"/>
          </w:tcPr>
          <w:p>
            <w:pPr>
              <w:spacing w:after="0"/>
              <w:ind w:left="26"/>
              <w:jc w:val="center"/>
              <w:rPr>
                <w:rFonts w:ascii="宋体"/>
                <w:sz w:val="32"/>
                <w:szCs w:val="32"/>
              </w:rPr>
            </w:pPr>
            <w:r>
              <w:rPr>
                <w:rFonts w:hint="eastAsia" w:ascii="宋体" w:hAnsi="宋体" w:cs="宋体"/>
                <w:sz w:val="28"/>
                <w:szCs w:val="32"/>
              </w:rPr>
              <w:t>金额（元）</w:t>
            </w:r>
          </w:p>
        </w:tc>
        <w:tc>
          <w:tcPr>
            <w:tcW w:w="1950" w:type="dxa"/>
            <w:tcBorders>
              <w:top w:val="single" w:color="000000" w:sz="4" w:space="0"/>
              <w:left w:val="single" w:color="000000" w:sz="4" w:space="0"/>
              <w:bottom w:val="single" w:color="000000" w:sz="4" w:space="0"/>
              <w:right w:val="single" w:color="000000" w:sz="4" w:space="0"/>
            </w:tcBorders>
            <w:vAlign w:val="center"/>
          </w:tcPr>
          <w:p>
            <w:pPr>
              <w:spacing w:after="0"/>
              <w:ind w:right="53"/>
              <w:jc w:val="center"/>
              <w:rPr>
                <w:rFonts w:ascii="宋体"/>
                <w:sz w:val="32"/>
                <w:szCs w:val="32"/>
              </w:rPr>
            </w:pPr>
            <w:r>
              <w:rPr>
                <w:rFonts w:hint="eastAsia" w:ascii="宋体" w:hAnsi="宋体" w:cs="宋体"/>
                <w:sz w:val="28"/>
                <w:szCs w:val="32"/>
              </w:rPr>
              <w:t>备注</w:t>
            </w:r>
          </w:p>
        </w:tc>
      </w:tr>
      <w:tr>
        <w:tblPrEx>
          <w:tblCellMar>
            <w:top w:w="6" w:type="dxa"/>
            <w:left w:w="108" w:type="dxa"/>
            <w:bottom w:w="0" w:type="dxa"/>
            <w:right w:w="55" w:type="dxa"/>
          </w:tblCellMar>
        </w:tblPrEx>
        <w:trPr>
          <w:trHeight w:val="502" w:hRule="atLeast"/>
          <w:jc w:val="center"/>
        </w:trPr>
        <w:tc>
          <w:tcPr>
            <w:tcW w:w="820" w:type="dxa"/>
            <w:tcBorders>
              <w:top w:val="single" w:color="000000" w:sz="4" w:space="0"/>
              <w:left w:val="single" w:color="000000" w:sz="4" w:space="0"/>
              <w:bottom w:val="single" w:color="000000" w:sz="4" w:space="0"/>
              <w:right w:val="single" w:color="000000" w:sz="4" w:space="0"/>
            </w:tcBorders>
          </w:tcPr>
          <w:p>
            <w:pPr>
              <w:spacing w:after="0"/>
              <w:ind w:right="53"/>
              <w:jc w:val="center"/>
              <w:rPr>
                <w:rFonts w:ascii="宋体"/>
                <w:sz w:val="32"/>
                <w:szCs w:val="32"/>
              </w:rPr>
            </w:pPr>
            <w:r>
              <w:rPr>
                <w:rFonts w:ascii="宋体" w:hAnsi="宋体" w:cs="Times New Roman"/>
                <w:sz w:val="28"/>
                <w:szCs w:val="32"/>
              </w:rPr>
              <w:t xml:space="preserve">1 </w:t>
            </w:r>
          </w:p>
        </w:tc>
        <w:tc>
          <w:tcPr>
            <w:tcW w:w="2425" w:type="dxa"/>
            <w:tcBorders>
              <w:top w:val="single" w:color="000000" w:sz="4" w:space="0"/>
              <w:left w:val="single" w:color="000000" w:sz="4" w:space="0"/>
              <w:bottom w:val="single" w:color="000000" w:sz="4" w:space="0"/>
              <w:right w:val="single" w:color="000000" w:sz="4" w:space="0"/>
            </w:tcBorders>
          </w:tcPr>
          <w:p>
            <w:pPr>
              <w:spacing w:after="0"/>
              <w:ind w:right="3"/>
              <w:jc w:val="center"/>
              <w:rPr>
                <w:rFonts w:ascii="宋体"/>
                <w:sz w:val="32"/>
                <w:szCs w:val="32"/>
              </w:rPr>
            </w:pPr>
            <w:r>
              <w:rPr>
                <w:rFonts w:ascii="宋体" w:hAnsi="宋体" w:cs="Times New Roman"/>
                <w:sz w:val="28"/>
                <w:szCs w:val="32"/>
              </w:rPr>
              <w:t xml:space="preserve"> </w:t>
            </w:r>
          </w:p>
        </w:tc>
        <w:tc>
          <w:tcPr>
            <w:tcW w:w="2279" w:type="dxa"/>
            <w:tcBorders>
              <w:top w:val="single" w:color="000000" w:sz="4" w:space="0"/>
              <w:left w:val="single" w:color="000000" w:sz="4" w:space="0"/>
              <w:bottom w:val="single" w:color="000000" w:sz="4" w:space="0"/>
              <w:right w:val="single" w:color="000000" w:sz="4" w:space="0"/>
            </w:tcBorders>
          </w:tcPr>
          <w:p>
            <w:pPr>
              <w:spacing w:after="0"/>
              <w:ind w:right="3"/>
              <w:jc w:val="center"/>
              <w:rPr>
                <w:rFonts w:ascii="宋体"/>
                <w:sz w:val="32"/>
                <w:szCs w:val="32"/>
              </w:rPr>
            </w:pPr>
            <w:r>
              <w:rPr>
                <w:rFonts w:ascii="宋体" w:hAnsi="宋体" w:cs="Times New Roman"/>
                <w:sz w:val="28"/>
                <w:szCs w:val="32"/>
              </w:rPr>
              <w:t xml:space="preserve"> </w:t>
            </w:r>
          </w:p>
        </w:tc>
        <w:tc>
          <w:tcPr>
            <w:tcW w:w="1326" w:type="dxa"/>
            <w:tcBorders>
              <w:top w:val="single" w:color="000000" w:sz="4" w:space="0"/>
              <w:left w:val="single" w:color="000000" w:sz="4" w:space="0"/>
              <w:bottom w:val="single" w:color="000000" w:sz="4" w:space="0"/>
              <w:right w:val="single" w:color="000000" w:sz="4" w:space="0"/>
            </w:tcBorders>
          </w:tcPr>
          <w:p>
            <w:pPr>
              <w:spacing w:after="0"/>
              <w:jc w:val="center"/>
              <w:rPr>
                <w:rFonts w:ascii="宋体"/>
                <w:sz w:val="32"/>
                <w:szCs w:val="32"/>
              </w:rPr>
            </w:pPr>
            <w:r>
              <w:rPr>
                <w:rFonts w:ascii="宋体" w:hAnsi="宋体" w:cs="Times New Roman"/>
                <w:sz w:val="28"/>
                <w:szCs w:val="32"/>
              </w:rPr>
              <w:t xml:space="preserve"> </w:t>
            </w:r>
          </w:p>
        </w:tc>
        <w:tc>
          <w:tcPr>
            <w:tcW w:w="1950" w:type="dxa"/>
            <w:tcBorders>
              <w:top w:val="single" w:color="000000" w:sz="4" w:space="0"/>
              <w:left w:val="single" w:color="000000" w:sz="4" w:space="0"/>
              <w:bottom w:val="single" w:color="000000" w:sz="4" w:space="0"/>
              <w:right w:val="single" w:color="000000" w:sz="4" w:space="0"/>
            </w:tcBorders>
          </w:tcPr>
          <w:p>
            <w:pPr>
              <w:spacing w:after="0"/>
              <w:ind w:right="1"/>
              <w:jc w:val="center"/>
              <w:rPr>
                <w:rFonts w:ascii="宋体"/>
                <w:sz w:val="32"/>
                <w:szCs w:val="32"/>
              </w:rPr>
            </w:pPr>
            <w:r>
              <w:rPr>
                <w:rFonts w:ascii="宋体" w:hAnsi="宋体" w:cs="Times New Roman"/>
                <w:sz w:val="28"/>
                <w:szCs w:val="32"/>
              </w:rPr>
              <w:t xml:space="preserve"> </w:t>
            </w:r>
          </w:p>
        </w:tc>
      </w:tr>
      <w:tr>
        <w:tblPrEx>
          <w:tblCellMar>
            <w:top w:w="6" w:type="dxa"/>
            <w:left w:w="108" w:type="dxa"/>
            <w:bottom w:w="0" w:type="dxa"/>
            <w:right w:w="55" w:type="dxa"/>
          </w:tblCellMar>
        </w:tblPrEx>
        <w:trPr>
          <w:trHeight w:val="503" w:hRule="atLeast"/>
          <w:jc w:val="center"/>
        </w:trPr>
        <w:tc>
          <w:tcPr>
            <w:tcW w:w="820" w:type="dxa"/>
            <w:tcBorders>
              <w:top w:val="single" w:color="000000" w:sz="4" w:space="0"/>
              <w:left w:val="single" w:color="000000" w:sz="4" w:space="0"/>
              <w:bottom w:val="single" w:color="000000" w:sz="4" w:space="0"/>
              <w:right w:val="single" w:color="000000" w:sz="4" w:space="0"/>
            </w:tcBorders>
          </w:tcPr>
          <w:p>
            <w:pPr>
              <w:spacing w:after="0"/>
              <w:ind w:right="53"/>
              <w:jc w:val="center"/>
              <w:rPr>
                <w:rFonts w:ascii="宋体"/>
                <w:sz w:val="32"/>
                <w:szCs w:val="32"/>
              </w:rPr>
            </w:pPr>
            <w:r>
              <w:rPr>
                <w:rFonts w:ascii="宋体" w:hAnsi="宋体" w:cs="Times New Roman"/>
                <w:sz w:val="28"/>
                <w:szCs w:val="32"/>
              </w:rPr>
              <w:t xml:space="preserve">2 </w:t>
            </w:r>
          </w:p>
        </w:tc>
        <w:tc>
          <w:tcPr>
            <w:tcW w:w="2425" w:type="dxa"/>
            <w:tcBorders>
              <w:top w:val="single" w:color="000000" w:sz="4" w:space="0"/>
              <w:left w:val="single" w:color="000000" w:sz="4" w:space="0"/>
              <w:bottom w:val="single" w:color="000000" w:sz="4" w:space="0"/>
              <w:right w:val="single" w:color="000000" w:sz="4" w:space="0"/>
            </w:tcBorders>
          </w:tcPr>
          <w:p>
            <w:pPr>
              <w:spacing w:after="0"/>
              <w:ind w:right="3"/>
              <w:jc w:val="center"/>
              <w:rPr>
                <w:rFonts w:ascii="宋体"/>
                <w:sz w:val="32"/>
                <w:szCs w:val="32"/>
              </w:rPr>
            </w:pPr>
            <w:r>
              <w:rPr>
                <w:rFonts w:ascii="宋体" w:hAnsi="宋体" w:cs="Times New Roman"/>
                <w:sz w:val="28"/>
                <w:szCs w:val="32"/>
              </w:rPr>
              <w:t xml:space="preserve"> </w:t>
            </w:r>
          </w:p>
        </w:tc>
        <w:tc>
          <w:tcPr>
            <w:tcW w:w="2279" w:type="dxa"/>
            <w:tcBorders>
              <w:top w:val="single" w:color="000000" w:sz="4" w:space="0"/>
              <w:left w:val="single" w:color="000000" w:sz="4" w:space="0"/>
              <w:bottom w:val="single" w:color="000000" w:sz="4" w:space="0"/>
              <w:right w:val="single" w:color="000000" w:sz="4" w:space="0"/>
            </w:tcBorders>
          </w:tcPr>
          <w:p>
            <w:pPr>
              <w:spacing w:after="0"/>
              <w:ind w:right="3"/>
              <w:jc w:val="center"/>
              <w:rPr>
                <w:rFonts w:ascii="宋体"/>
                <w:sz w:val="32"/>
                <w:szCs w:val="32"/>
              </w:rPr>
            </w:pPr>
            <w:r>
              <w:rPr>
                <w:rFonts w:ascii="宋体" w:hAnsi="宋体" w:cs="Times New Roman"/>
                <w:sz w:val="28"/>
                <w:szCs w:val="32"/>
              </w:rPr>
              <w:t xml:space="preserve"> </w:t>
            </w:r>
          </w:p>
        </w:tc>
        <w:tc>
          <w:tcPr>
            <w:tcW w:w="1326" w:type="dxa"/>
            <w:tcBorders>
              <w:top w:val="single" w:color="000000" w:sz="4" w:space="0"/>
              <w:left w:val="single" w:color="000000" w:sz="4" w:space="0"/>
              <w:bottom w:val="single" w:color="000000" w:sz="4" w:space="0"/>
              <w:right w:val="single" w:color="000000" w:sz="4" w:space="0"/>
            </w:tcBorders>
          </w:tcPr>
          <w:p>
            <w:pPr>
              <w:spacing w:after="0"/>
              <w:jc w:val="center"/>
              <w:rPr>
                <w:rFonts w:ascii="宋体"/>
                <w:sz w:val="32"/>
                <w:szCs w:val="32"/>
              </w:rPr>
            </w:pPr>
            <w:r>
              <w:rPr>
                <w:rFonts w:ascii="宋体" w:hAnsi="宋体" w:cs="Times New Roman"/>
                <w:sz w:val="28"/>
                <w:szCs w:val="32"/>
              </w:rPr>
              <w:t xml:space="preserve"> </w:t>
            </w:r>
          </w:p>
        </w:tc>
        <w:tc>
          <w:tcPr>
            <w:tcW w:w="1950" w:type="dxa"/>
            <w:tcBorders>
              <w:top w:val="single" w:color="000000" w:sz="4" w:space="0"/>
              <w:left w:val="single" w:color="000000" w:sz="4" w:space="0"/>
              <w:bottom w:val="single" w:color="000000" w:sz="4" w:space="0"/>
              <w:right w:val="single" w:color="000000" w:sz="4" w:space="0"/>
            </w:tcBorders>
          </w:tcPr>
          <w:p>
            <w:pPr>
              <w:spacing w:after="0"/>
              <w:ind w:right="1"/>
              <w:jc w:val="center"/>
              <w:rPr>
                <w:rFonts w:ascii="宋体"/>
                <w:sz w:val="32"/>
                <w:szCs w:val="32"/>
              </w:rPr>
            </w:pPr>
            <w:r>
              <w:rPr>
                <w:rFonts w:ascii="宋体" w:hAnsi="宋体" w:cs="Times New Roman"/>
                <w:sz w:val="28"/>
                <w:szCs w:val="32"/>
              </w:rPr>
              <w:t xml:space="preserve"> </w:t>
            </w:r>
          </w:p>
        </w:tc>
      </w:tr>
      <w:tr>
        <w:tblPrEx>
          <w:tblCellMar>
            <w:top w:w="6" w:type="dxa"/>
            <w:left w:w="108" w:type="dxa"/>
            <w:bottom w:w="0" w:type="dxa"/>
            <w:right w:w="55" w:type="dxa"/>
          </w:tblCellMar>
        </w:tblPrEx>
        <w:trPr>
          <w:trHeight w:val="501" w:hRule="atLeast"/>
          <w:jc w:val="center"/>
        </w:trPr>
        <w:tc>
          <w:tcPr>
            <w:tcW w:w="820" w:type="dxa"/>
            <w:tcBorders>
              <w:top w:val="single" w:color="000000" w:sz="4" w:space="0"/>
              <w:left w:val="single" w:color="000000" w:sz="4" w:space="0"/>
              <w:bottom w:val="single" w:color="000000" w:sz="4" w:space="0"/>
              <w:right w:val="single" w:color="000000" w:sz="4" w:space="0"/>
            </w:tcBorders>
          </w:tcPr>
          <w:p>
            <w:pPr>
              <w:spacing w:after="0"/>
              <w:ind w:right="53"/>
              <w:jc w:val="center"/>
              <w:rPr>
                <w:rFonts w:ascii="宋体"/>
                <w:sz w:val="32"/>
                <w:szCs w:val="32"/>
              </w:rPr>
            </w:pPr>
            <w:r>
              <w:rPr>
                <w:rFonts w:ascii="宋体" w:hAnsi="宋体" w:cs="Times New Roman"/>
                <w:sz w:val="28"/>
                <w:szCs w:val="32"/>
              </w:rPr>
              <w:t xml:space="preserve">3 </w:t>
            </w:r>
          </w:p>
        </w:tc>
        <w:tc>
          <w:tcPr>
            <w:tcW w:w="2425" w:type="dxa"/>
            <w:tcBorders>
              <w:top w:val="single" w:color="000000" w:sz="4" w:space="0"/>
              <w:left w:val="single" w:color="000000" w:sz="4" w:space="0"/>
              <w:bottom w:val="single" w:color="000000" w:sz="4" w:space="0"/>
              <w:right w:val="single" w:color="000000" w:sz="4" w:space="0"/>
            </w:tcBorders>
          </w:tcPr>
          <w:p>
            <w:pPr>
              <w:spacing w:after="0"/>
              <w:ind w:right="3"/>
              <w:jc w:val="center"/>
              <w:rPr>
                <w:rFonts w:ascii="宋体"/>
                <w:sz w:val="32"/>
                <w:szCs w:val="32"/>
              </w:rPr>
            </w:pPr>
            <w:r>
              <w:rPr>
                <w:rFonts w:ascii="宋体" w:hAnsi="宋体" w:cs="Times New Roman"/>
                <w:sz w:val="28"/>
                <w:szCs w:val="32"/>
              </w:rPr>
              <w:t xml:space="preserve"> </w:t>
            </w:r>
          </w:p>
        </w:tc>
        <w:tc>
          <w:tcPr>
            <w:tcW w:w="2279" w:type="dxa"/>
            <w:tcBorders>
              <w:top w:val="single" w:color="000000" w:sz="4" w:space="0"/>
              <w:left w:val="single" w:color="000000" w:sz="4" w:space="0"/>
              <w:bottom w:val="single" w:color="000000" w:sz="4" w:space="0"/>
              <w:right w:val="single" w:color="000000" w:sz="4" w:space="0"/>
            </w:tcBorders>
          </w:tcPr>
          <w:p>
            <w:pPr>
              <w:spacing w:after="0"/>
              <w:ind w:right="3"/>
              <w:jc w:val="center"/>
              <w:rPr>
                <w:rFonts w:ascii="宋体"/>
                <w:sz w:val="32"/>
                <w:szCs w:val="32"/>
              </w:rPr>
            </w:pPr>
            <w:r>
              <w:rPr>
                <w:rFonts w:ascii="宋体" w:hAnsi="宋体" w:cs="Times New Roman"/>
                <w:sz w:val="28"/>
                <w:szCs w:val="32"/>
              </w:rPr>
              <w:t xml:space="preserve"> </w:t>
            </w:r>
          </w:p>
        </w:tc>
        <w:tc>
          <w:tcPr>
            <w:tcW w:w="1326" w:type="dxa"/>
            <w:tcBorders>
              <w:top w:val="single" w:color="000000" w:sz="4" w:space="0"/>
              <w:left w:val="single" w:color="000000" w:sz="4" w:space="0"/>
              <w:bottom w:val="single" w:color="000000" w:sz="4" w:space="0"/>
              <w:right w:val="single" w:color="000000" w:sz="4" w:space="0"/>
            </w:tcBorders>
          </w:tcPr>
          <w:p>
            <w:pPr>
              <w:spacing w:after="0"/>
              <w:jc w:val="center"/>
              <w:rPr>
                <w:rFonts w:ascii="宋体"/>
                <w:sz w:val="32"/>
                <w:szCs w:val="32"/>
              </w:rPr>
            </w:pPr>
            <w:r>
              <w:rPr>
                <w:rFonts w:ascii="宋体" w:hAnsi="宋体" w:cs="Times New Roman"/>
                <w:sz w:val="28"/>
                <w:szCs w:val="32"/>
              </w:rPr>
              <w:t xml:space="preserve"> </w:t>
            </w:r>
          </w:p>
        </w:tc>
        <w:tc>
          <w:tcPr>
            <w:tcW w:w="1950" w:type="dxa"/>
            <w:tcBorders>
              <w:top w:val="single" w:color="000000" w:sz="4" w:space="0"/>
              <w:left w:val="single" w:color="000000" w:sz="4" w:space="0"/>
              <w:bottom w:val="single" w:color="000000" w:sz="4" w:space="0"/>
              <w:right w:val="single" w:color="000000" w:sz="4" w:space="0"/>
            </w:tcBorders>
          </w:tcPr>
          <w:p>
            <w:pPr>
              <w:spacing w:after="0"/>
              <w:ind w:right="1"/>
              <w:jc w:val="center"/>
              <w:rPr>
                <w:rFonts w:ascii="宋体"/>
                <w:sz w:val="32"/>
                <w:szCs w:val="32"/>
              </w:rPr>
            </w:pPr>
            <w:r>
              <w:rPr>
                <w:rFonts w:ascii="宋体" w:hAnsi="宋体" w:cs="Times New Roman"/>
                <w:sz w:val="28"/>
                <w:szCs w:val="32"/>
              </w:rPr>
              <w:t xml:space="preserve"> </w:t>
            </w:r>
          </w:p>
        </w:tc>
      </w:tr>
      <w:tr>
        <w:tblPrEx>
          <w:tblCellMar>
            <w:top w:w="6" w:type="dxa"/>
            <w:left w:w="108" w:type="dxa"/>
            <w:bottom w:w="0" w:type="dxa"/>
            <w:right w:w="55" w:type="dxa"/>
          </w:tblCellMar>
        </w:tblPrEx>
        <w:trPr>
          <w:trHeight w:val="501" w:hRule="atLeast"/>
          <w:jc w:val="center"/>
        </w:trPr>
        <w:tc>
          <w:tcPr>
            <w:tcW w:w="820" w:type="dxa"/>
            <w:tcBorders>
              <w:top w:val="single" w:color="000000" w:sz="4" w:space="0"/>
              <w:left w:val="single" w:color="000000" w:sz="4" w:space="0"/>
              <w:bottom w:val="single" w:color="000000" w:sz="4" w:space="0"/>
              <w:right w:val="single" w:color="000000" w:sz="4" w:space="0"/>
            </w:tcBorders>
          </w:tcPr>
          <w:p>
            <w:pPr>
              <w:spacing w:after="0"/>
              <w:ind w:right="53"/>
              <w:jc w:val="center"/>
              <w:rPr>
                <w:rFonts w:ascii="宋体"/>
                <w:sz w:val="32"/>
                <w:szCs w:val="32"/>
              </w:rPr>
            </w:pPr>
            <w:r>
              <w:rPr>
                <w:rFonts w:ascii="宋体" w:hAnsi="宋体" w:cs="Times New Roman"/>
                <w:sz w:val="28"/>
                <w:szCs w:val="32"/>
              </w:rPr>
              <w:t xml:space="preserve">4 </w:t>
            </w:r>
          </w:p>
        </w:tc>
        <w:tc>
          <w:tcPr>
            <w:tcW w:w="2425" w:type="dxa"/>
            <w:tcBorders>
              <w:top w:val="single" w:color="000000" w:sz="4" w:space="0"/>
              <w:left w:val="single" w:color="000000" w:sz="4" w:space="0"/>
              <w:bottom w:val="single" w:color="000000" w:sz="4" w:space="0"/>
              <w:right w:val="single" w:color="000000" w:sz="4" w:space="0"/>
            </w:tcBorders>
          </w:tcPr>
          <w:p>
            <w:pPr>
              <w:spacing w:after="0"/>
              <w:ind w:right="3"/>
              <w:jc w:val="center"/>
              <w:rPr>
                <w:rFonts w:ascii="宋体"/>
                <w:sz w:val="32"/>
                <w:szCs w:val="32"/>
              </w:rPr>
            </w:pPr>
            <w:r>
              <w:rPr>
                <w:rFonts w:ascii="宋体" w:hAnsi="宋体" w:cs="Times New Roman"/>
                <w:sz w:val="28"/>
                <w:szCs w:val="32"/>
              </w:rPr>
              <w:t xml:space="preserve"> </w:t>
            </w:r>
          </w:p>
        </w:tc>
        <w:tc>
          <w:tcPr>
            <w:tcW w:w="2279" w:type="dxa"/>
            <w:tcBorders>
              <w:top w:val="single" w:color="000000" w:sz="4" w:space="0"/>
              <w:left w:val="single" w:color="000000" w:sz="4" w:space="0"/>
              <w:bottom w:val="single" w:color="000000" w:sz="4" w:space="0"/>
              <w:right w:val="single" w:color="000000" w:sz="4" w:space="0"/>
            </w:tcBorders>
          </w:tcPr>
          <w:p>
            <w:pPr>
              <w:spacing w:after="0"/>
              <w:ind w:right="3"/>
              <w:jc w:val="center"/>
              <w:rPr>
                <w:rFonts w:ascii="宋体"/>
                <w:sz w:val="32"/>
                <w:szCs w:val="32"/>
              </w:rPr>
            </w:pPr>
            <w:r>
              <w:rPr>
                <w:rFonts w:ascii="宋体" w:hAnsi="宋体" w:cs="Times New Roman"/>
                <w:sz w:val="28"/>
                <w:szCs w:val="32"/>
              </w:rPr>
              <w:t xml:space="preserve"> </w:t>
            </w:r>
          </w:p>
        </w:tc>
        <w:tc>
          <w:tcPr>
            <w:tcW w:w="1326" w:type="dxa"/>
            <w:tcBorders>
              <w:top w:val="single" w:color="000000" w:sz="4" w:space="0"/>
              <w:left w:val="single" w:color="000000" w:sz="4" w:space="0"/>
              <w:bottom w:val="single" w:color="000000" w:sz="4" w:space="0"/>
              <w:right w:val="single" w:color="000000" w:sz="4" w:space="0"/>
            </w:tcBorders>
          </w:tcPr>
          <w:p>
            <w:pPr>
              <w:spacing w:after="0"/>
              <w:jc w:val="center"/>
              <w:rPr>
                <w:rFonts w:ascii="宋体"/>
                <w:sz w:val="32"/>
                <w:szCs w:val="32"/>
              </w:rPr>
            </w:pPr>
            <w:r>
              <w:rPr>
                <w:rFonts w:ascii="宋体" w:hAnsi="宋体" w:cs="Times New Roman"/>
                <w:sz w:val="28"/>
                <w:szCs w:val="32"/>
              </w:rPr>
              <w:t xml:space="preserve"> </w:t>
            </w:r>
          </w:p>
        </w:tc>
        <w:tc>
          <w:tcPr>
            <w:tcW w:w="1950" w:type="dxa"/>
            <w:tcBorders>
              <w:top w:val="single" w:color="000000" w:sz="4" w:space="0"/>
              <w:left w:val="single" w:color="000000" w:sz="4" w:space="0"/>
              <w:bottom w:val="single" w:color="000000" w:sz="4" w:space="0"/>
              <w:right w:val="single" w:color="000000" w:sz="4" w:space="0"/>
            </w:tcBorders>
          </w:tcPr>
          <w:p>
            <w:pPr>
              <w:spacing w:after="0"/>
              <w:ind w:right="1"/>
              <w:jc w:val="center"/>
              <w:rPr>
                <w:rFonts w:ascii="宋体"/>
                <w:sz w:val="32"/>
                <w:szCs w:val="32"/>
              </w:rPr>
            </w:pPr>
            <w:r>
              <w:rPr>
                <w:rFonts w:ascii="宋体" w:hAnsi="宋体" w:cs="Times New Roman"/>
                <w:sz w:val="28"/>
                <w:szCs w:val="32"/>
              </w:rPr>
              <w:t xml:space="preserve"> </w:t>
            </w:r>
          </w:p>
        </w:tc>
      </w:tr>
      <w:tr>
        <w:tblPrEx>
          <w:tblCellMar>
            <w:top w:w="6" w:type="dxa"/>
            <w:left w:w="108" w:type="dxa"/>
            <w:bottom w:w="0" w:type="dxa"/>
            <w:right w:w="55" w:type="dxa"/>
          </w:tblCellMar>
        </w:tblPrEx>
        <w:trPr>
          <w:trHeight w:val="501" w:hRule="atLeast"/>
          <w:jc w:val="center"/>
        </w:trPr>
        <w:tc>
          <w:tcPr>
            <w:tcW w:w="820" w:type="dxa"/>
            <w:tcBorders>
              <w:top w:val="single" w:color="000000" w:sz="4" w:space="0"/>
              <w:left w:val="single" w:color="000000" w:sz="4" w:space="0"/>
              <w:bottom w:val="single" w:color="000000" w:sz="4" w:space="0"/>
              <w:right w:val="single" w:color="000000" w:sz="4" w:space="0"/>
            </w:tcBorders>
          </w:tcPr>
          <w:p>
            <w:pPr>
              <w:spacing w:after="0"/>
              <w:ind w:right="53"/>
              <w:jc w:val="center"/>
              <w:rPr>
                <w:rFonts w:ascii="宋体"/>
                <w:sz w:val="32"/>
                <w:szCs w:val="32"/>
              </w:rPr>
            </w:pPr>
            <w:r>
              <w:rPr>
                <w:rFonts w:ascii="宋体" w:hAnsi="宋体" w:cs="Times New Roman"/>
                <w:sz w:val="28"/>
                <w:szCs w:val="32"/>
              </w:rPr>
              <w:t xml:space="preserve">5 </w:t>
            </w:r>
          </w:p>
        </w:tc>
        <w:tc>
          <w:tcPr>
            <w:tcW w:w="2425" w:type="dxa"/>
            <w:tcBorders>
              <w:top w:val="single" w:color="000000" w:sz="4" w:space="0"/>
              <w:left w:val="single" w:color="000000" w:sz="4" w:space="0"/>
              <w:bottom w:val="single" w:color="000000" w:sz="4" w:space="0"/>
              <w:right w:val="single" w:color="000000" w:sz="4" w:space="0"/>
            </w:tcBorders>
          </w:tcPr>
          <w:p>
            <w:pPr>
              <w:spacing w:after="0"/>
              <w:ind w:right="3"/>
              <w:jc w:val="center"/>
              <w:rPr>
                <w:rFonts w:ascii="宋体"/>
                <w:sz w:val="32"/>
                <w:szCs w:val="32"/>
              </w:rPr>
            </w:pPr>
            <w:r>
              <w:rPr>
                <w:rFonts w:ascii="宋体" w:hAnsi="宋体" w:cs="Times New Roman"/>
                <w:sz w:val="28"/>
                <w:szCs w:val="32"/>
              </w:rPr>
              <w:t xml:space="preserve"> </w:t>
            </w:r>
          </w:p>
        </w:tc>
        <w:tc>
          <w:tcPr>
            <w:tcW w:w="2279" w:type="dxa"/>
            <w:tcBorders>
              <w:top w:val="single" w:color="000000" w:sz="4" w:space="0"/>
              <w:left w:val="single" w:color="000000" w:sz="4" w:space="0"/>
              <w:bottom w:val="single" w:color="000000" w:sz="4" w:space="0"/>
              <w:right w:val="single" w:color="000000" w:sz="4" w:space="0"/>
            </w:tcBorders>
          </w:tcPr>
          <w:p>
            <w:pPr>
              <w:spacing w:after="0"/>
              <w:ind w:right="3"/>
              <w:jc w:val="center"/>
              <w:rPr>
                <w:rFonts w:ascii="宋体"/>
                <w:sz w:val="32"/>
                <w:szCs w:val="32"/>
              </w:rPr>
            </w:pPr>
            <w:r>
              <w:rPr>
                <w:rFonts w:ascii="宋体" w:hAnsi="宋体" w:cs="Times New Roman"/>
                <w:sz w:val="28"/>
                <w:szCs w:val="32"/>
              </w:rPr>
              <w:t xml:space="preserve"> </w:t>
            </w:r>
          </w:p>
        </w:tc>
        <w:tc>
          <w:tcPr>
            <w:tcW w:w="1326" w:type="dxa"/>
            <w:tcBorders>
              <w:top w:val="single" w:color="000000" w:sz="4" w:space="0"/>
              <w:left w:val="single" w:color="000000" w:sz="4" w:space="0"/>
              <w:bottom w:val="single" w:color="000000" w:sz="4" w:space="0"/>
              <w:right w:val="single" w:color="000000" w:sz="4" w:space="0"/>
            </w:tcBorders>
          </w:tcPr>
          <w:p>
            <w:pPr>
              <w:spacing w:after="0"/>
              <w:jc w:val="center"/>
              <w:rPr>
                <w:rFonts w:ascii="宋体"/>
                <w:sz w:val="32"/>
                <w:szCs w:val="32"/>
              </w:rPr>
            </w:pPr>
            <w:r>
              <w:rPr>
                <w:rFonts w:ascii="宋体" w:hAnsi="宋体" w:cs="Times New Roman"/>
                <w:sz w:val="28"/>
                <w:szCs w:val="32"/>
              </w:rPr>
              <w:t xml:space="preserve"> </w:t>
            </w:r>
          </w:p>
        </w:tc>
        <w:tc>
          <w:tcPr>
            <w:tcW w:w="1950" w:type="dxa"/>
            <w:tcBorders>
              <w:top w:val="single" w:color="000000" w:sz="4" w:space="0"/>
              <w:left w:val="single" w:color="000000" w:sz="4" w:space="0"/>
              <w:bottom w:val="single" w:color="000000" w:sz="4" w:space="0"/>
              <w:right w:val="single" w:color="000000" w:sz="4" w:space="0"/>
            </w:tcBorders>
          </w:tcPr>
          <w:p>
            <w:pPr>
              <w:spacing w:after="0"/>
              <w:ind w:right="1"/>
              <w:jc w:val="center"/>
              <w:rPr>
                <w:rFonts w:ascii="宋体"/>
                <w:sz w:val="32"/>
                <w:szCs w:val="32"/>
              </w:rPr>
            </w:pPr>
            <w:r>
              <w:rPr>
                <w:rFonts w:ascii="宋体" w:hAnsi="宋体" w:cs="Times New Roman"/>
                <w:sz w:val="28"/>
                <w:szCs w:val="32"/>
              </w:rPr>
              <w:t xml:space="preserve"> </w:t>
            </w:r>
          </w:p>
        </w:tc>
      </w:tr>
      <w:tr>
        <w:tblPrEx>
          <w:tblCellMar>
            <w:top w:w="6" w:type="dxa"/>
            <w:left w:w="108" w:type="dxa"/>
            <w:bottom w:w="0" w:type="dxa"/>
            <w:right w:w="55" w:type="dxa"/>
          </w:tblCellMar>
        </w:tblPrEx>
        <w:trPr>
          <w:trHeight w:val="501" w:hRule="atLeast"/>
          <w:jc w:val="center"/>
        </w:trPr>
        <w:tc>
          <w:tcPr>
            <w:tcW w:w="820" w:type="dxa"/>
            <w:tcBorders>
              <w:top w:val="single" w:color="000000" w:sz="4" w:space="0"/>
              <w:left w:val="single" w:color="000000" w:sz="4" w:space="0"/>
              <w:bottom w:val="single" w:color="000000" w:sz="4" w:space="0"/>
              <w:right w:val="single" w:color="000000" w:sz="4" w:space="0"/>
            </w:tcBorders>
          </w:tcPr>
          <w:p>
            <w:pPr>
              <w:spacing w:after="0"/>
              <w:ind w:left="89"/>
              <w:rPr>
                <w:rFonts w:ascii="宋体"/>
                <w:sz w:val="32"/>
                <w:szCs w:val="32"/>
              </w:rPr>
            </w:pPr>
            <w:r>
              <w:rPr>
                <w:rFonts w:hint="eastAsia" w:ascii="宋体" w:hAnsi="宋体" w:cs="Times New Roman"/>
                <w:sz w:val="28"/>
                <w:szCs w:val="32"/>
              </w:rPr>
              <w:t>……</w:t>
            </w:r>
            <w:r>
              <w:rPr>
                <w:rFonts w:ascii="宋体" w:hAnsi="宋体" w:cs="Times New Roman"/>
                <w:sz w:val="28"/>
                <w:szCs w:val="32"/>
              </w:rPr>
              <w:t xml:space="preserve"> </w:t>
            </w:r>
          </w:p>
        </w:tc>
        <w:tc>
          <w:tcPr>
            <w:tcW w:w="2425" w:type="dxa"/>
            <w:tcBorders>
              <w:top w:val="single" w:color="000000" w:sz="4" w:space="0"/>
              <w:left w:val="single" w:color="000000" w:sz="4" w:space="0"/>
              <w:bottom w:val="single" w:color="000000" w:sz="4" w:space="0"/>
              <w:right w:val="single" w:color="000000" w:sz="4" w:space="0"/>
            </w:tcBorders>
          </w:tcPr>
          <w:p>
            <w:pPr>
              <w:spacing w:after="0"/>
              <w:ind w:right="56"/>
              <w:jc w:val="center"/>
              <w:rPr>
                <w:rFonts w:ascii="宋体"/>
                <w:sz w:val="32"/>
                <w:szCs w:val="32"/>
              </w:rPr>
            </w:pPr>
            <w:r>
              <w:rPr>
                <w:rFonts w:hint="eastAsia" w:ascii="宋体" w:hAnsi="宋体" w:cs="Times New Roman"/>
                <w:sz w:val="28"/>
                <w:szCs w:val="32"/>
              </w:rPr>
              <w:t>……</w:t>
            </w:r>
            <w:r>
              <w:rPr>
                <w:rFonts w:ascii="宋体" w:hAnsi="宋体" w:cs="Times New Roman"/>
                <w:sz w:val="28"/>
                <w:szCs w:val="32"/>
              </w:rPr>
              <w:t xml:space="preserve"> </w:t>
            </w:r>
          </w:p>
        </w:tc>
        <w:tc>
          <w:tcPr>
            <w:tcW w:w="2279" w:type="dxa"/>
            <w:tcBorders>
              <w:top w:val="single" w:color="000000" w:sz="4" w:space="0"/>
              <w:left w:val="single" w:color="000000" w:sz="4" w:space="0"/>
              <w:bottom w:val="single" w:color="000000" w:sz="4" w:space="0"/>
              <w:right w:val="single" w:color="000000" w:sz="4" w:space="0"/>
            </w:tcBorders>
          </w:tcPr>
          <w:p>
            <w:pPr>
              <w:spacing w:after="0"/>
              <w:ind w:right="3"/>
              <w:jc w:val="center"/>
              <w:rPr>
                <w:rFonts w:ascii="宋体"/>
                <w:sz w:val="32"/>
                <w:szCs w:val="32"/>
              </w:rPr>
            </w:pPr>
            <w:r>
              <w:rPr>
                <w:rFonts w:ascii="宋体" w:hAnsi="宋体" w:cs="Times New Roman"/>
                <w:sz w:val="28"/>
                <w:szCs w:val="32"/>
              </w:rPr>
              <w:t xml:space="preserve"> </w:t>
            </w:r>
          </w:p>
        </w:tc>
        <w:tc>
          <w:tcPr>
            <w:tcW w:w="1326" w:type="dxa"/>
            <w:tcBorders>
              <w:top w:val="single" w:color="000000" w:sz="4" w:space="0"/>
              <w:left w:val="single" w:color="000000" w:sz="4" w:space="0"/>
              <w:bottom w:val="single" w:color="000000" w:sz="4" w:space="0"/>
              <w:right w:val="single" w:color="000000" w:sz="4" w:space="0"/>
            </w:tcBorders>
          </w:tcPr>
          <w:p>
            <w:pPr>
              <w:spacing w:after="0"/>
              <w:jc w:val="center"/>
              <w:rPr>
                <w:rFonts w:ascii="宋体"/>
                <w:sz w:val="32"/>
                <w:szCs w:val="32"/>
              </w:rPr>
            </w:pPr>
            <w:r>
              <w:rPr>
                <w:rFonts w:ascii="宋体" w:hAnsi="宋体" w:cs="Times New Roman"/>
                <w:sz w:val="28"/>
                <w:szCs w:val="32"/>
              </w:rPr>
              <w:t xml:space="preserve"> </w:t>
            </w:r>
          </w:p>
        </w:tc>
        <w:tc>
          <w:tcPr>
            <w:tcW w:w="1950" w:type="dxa"/>
            <w:tcBorders>
              <w:top w:val="single" w:color="000000" w:sz="4" w:space="0"/>
              <w:left w:val="single" w:color="000000" w:sz="4" w:space="0"/>
              <w:bottom w:val="single" w:color="000000" w:sz="4" w:space="0"/>
              <w:right w:val="single" w:color="000000" w:sz="4" w:space="0"/>
            </w:tcBorders>
          </w:tcPr>
          <w:p>
            <w:pPr>
              <w:spacing w:after="0"/>
              <w:ind w:right="1"/>
              <w:jc w:val="center"/>
              <w:rPr>
                <w:rFonts w:ascii="宋体"/>
                <w:sz w:val="32"/>
                <w:szCs w:val="32"/>
              </w:rPr>
            </w:pPr>
            <w:r>
              <w:rPr>
                <w:rFonts w:ascii="宋体" w:hAnsi="宋体" w:cs="Times New Roman"/>
                <w:sz w:val="28"/>
                <w:szCs w:val="32"/>
              </w:rPr>
              <w:t xml:space="preserve"> </w:t>
            </w:r>
          </w:p>
        </w:tc>
      </w:tr>
      <w:tr>
        <w:tblPrEx>
          <w:tblCellMar>
            <w:top w:w="6" w:type="dxa"/>
            <w:left w:w="108" w:type="dxa"/>
            <w:bottom w:w="0" w:type="dxa"/>
            <w:right w:w="55" w:type="dxa"/>
          </w:tblCellMar>
        </w:tblPrEx>
        <w:trPr>
          <w:trHeight w:val="613" w:hRule="atLeast"/>
          <w:jc w:val="center"/>
        </w:trPr>
        <w:tc>
          <w:tcPr>
            <w:tcW w:w="820" w:type="dxa"/>
            <w:tcBorders>
              <w:top w:val="single" w:color="000000" w:sz="4" w:space="0"/>
              <w:left w:val="single" w:color="000000" w:sz="4" w:space="0"/>
              <w:bottom w:val="single" w:color="000000" w:sz="4" w:space="0"/>
              <w:right w:val="nil"/>
            </w:tcBorders>
          </w:tcPr>
          <w:p>
            <w:pPr>
              <w:rPr>
                <w:rFonts w:ascii="宋体"/>
                <w:sz w:val="32"/>
                <w:szCs w:val="32"/>
              </w:rPr>
            </w:pPr>
          </w:p>
        </w:tc>
        <w:tc>
          <w:tcPr>
            <w:tcW w:w="4704" w:type="dxa"/>
            <w:gridSpan w:val="2"/>
            <w:tcBorders>
              <w:top w:val="single" w:color="000000" w:sz="4" w:space="0"/>
              <w:left w:val="nil"/>
              <w:bottom w:val="single" w:color="000000" w:sz="4" w:space="0"/>
              <w:right w:val="single" w:color="000000" w:sz="4" w:space="0"/>
            </w:tcBorders>
          </w:tcPr>
          <w:p>
            <w:pPr>
              <w:spacing w:after="0"/>
              <w:ind w:left="1402"/>
              <w:rPr>
                <w:rFonts w:ascii="宋体"/>
                <w:sz w:val="32"/>
                <w:szCs w:val="32"/>
              </w:rPr>
            </w:pPr>
            <w:r>
              <w:rPr>
                <w:rFonts w:hint="eastAsia" w:ascii="宋体" w:hAnsi="宋体" w:cs="宋体"/>
                <w:sz w:val="28"/>
                <w:szCs w:val="32"/>
              </w:rPr>
              <w:t>合计报价</w:t>
            </w:r>
            <w:r>
              <w:rPr>
                <w:rFonts w:ascii="宋体" w:hAnsi="宋体" w:cs="Times New Roman"/>
                <w:sz w:val="28"/>
                <w:szCs w:val="32"/>
              </w:rPr>
              <w:t xml:space="preserve"> </w:t>
            </w:r>
          </w:p>
        </w:tc>
        <w:tc>
          <w:tcPr>
            <w:tcW w:w="1326" w:type="dxa"/>
            <w:tcBorders>
              <w:top w:val="single" w:color="000000" w:sz="4" w:space="0"/>
              <w:left w:val="single" w:color="000000" w:sz="4" w:space="0"/>
              <w:bottom w:val="single" w:color="000000" w:sz="4" w:space="0"/>
              <w:right w:val="single" w:color="000000" w:sz="4" w:space="0"/>
            </w:tcBorders>
          </w:tcPr>
          <w:p>
            <w:pPr>
              <w:spacing w:after="0"/>
              <w:jc w:val="center"/>
              <w:rPr>
                <w:rFonts w:ascii="宋体"/>
                <w:sz w:val="32"/>
                <w:szCs w:val="32"/>
              </w:rPr>
            </w:pPr>
            <w:r>
              <w:rPr>
                <w:rFonts w:ascii="宋体" w:hAnsi="宋体" w:cs="Times New Roman"/>
                <w:sz w:val="28"/>
                <w:szCs w:val="32"/>
              </w:rPr>
              <w:t xml:space="preserve"> </w:t>
            </w:r>
          </w:p>
        </w:tc>
        <w:tc>
          <w:tcPr>
            <w:tcW w:w="1950" w:type="dxa"/>
            <w:tcBorders>
              <w:top w:val="single" w:color="000000" w:sz="4" w:space="0"/>
              <w:left w:val="single" w:color="000000" w:sz="4" w:space="0"/>
              <w:bottom w:val="single" w:color="000000" w:sz="4" w:space="0"/>
              <w:right w:val="single" w:color="000000" w:sz="4" w:space="0"/>
            </w:tcBorders>
          </w:tcPr>
          <w:p>
            <w:pPr>
              <w:spacing w:after="0"/>
              <w:ind w:right="1"/>
              <w:jc w:val="center"/>
              <w:rPr>
                <w:rFonts w:ascii="宋体"/>
                <w:sz w:val="32"/>
                <w:szCs w:val="32"/>
              </w:rPr>
            </w:pPr>
            <w:r>
              <w:rPr>
                <w:rFonts w:ascii="宋体" w:hAnsi="宋体" w:cs="Times New Roman"/>
                <w:sz w:val="28"/>
                <w:szCs w:val="32"/>
              </w:rPr>
              <w:t xml:space="preserve"> </w:t>
            </w:r>
          </w:p>
        </w:tc>
      </w:tr>
    </w:tbl>
    <w:p>
      <w:pPr>
        <w:spacing w:after="0"/>
        <w:ind w:right="266"/>
        <w:jc w:val="right"/>
        <w:rPr>
          <w:rFonts w:ascii="宋体"/>
        </w:rPr>
      </w:pPr>
      <w:r>
        <w:rPr>
          <w:rFonts w:ascii="宋体" w:hAnsi="宋体" w:cs="Times New Roman"/>
          <w:sz w:val="21"/>
        </w:rPr>
        <w:t xml:space="preserve"> </w:t>
      </w:r>
    </w:p>
    <w:p>
      <w:pPr>
        <w:spacing w:after="106"/>
        <w:ind w:right="266"/>
        <w:jc w:val="right"/>
        <w:rPr>
          <w:rFonts w:ascii="宋体"/>
        </w:rPr>
      </w:pPr>
      <w:r>
        <w:rPr>
          <w:rFonts w:ascii="宋体" w:hAnsi="宋体" w:cs="Times New Roman"/>
          <w:sz w:val="21"/>
        </w:rPr>
        <w:t xml:space="preserve"> </w:t>
      </w:r>
    </w:p>
    <w:p>
      <w:pPr>
        <w:spacing w:after="7"/>
        <w:ind w:left="420"/>
        <w:rPr>
          <w:rFonts w:ascii="宋体"/>
        </w:rPr>
      </w:pPr>
      <w:r>
        <w:rPr>
          <w:rFonts w:ascii="宋体" w:hAnsi="宋体" w:cs="Times New Roman"/>
          <w:sz w:val="21"/>
        </w:rPr>
        <w:t xml:space="preserve"> </w:t>
      </w:r>
    </w:p>
    <w:p>
      <w:pPr>
        <w:spacing w:after="0"/>
        <w:rPr>
          <w:rFonts w:ascii="宋体"/>
        </w:rPr>
      </w:pPr>
      <w:r>
        <w:rPr>
          <w:rFonts w:ascii="宋体" w:hAnsi="宋体" w:cs="Times New Roman"/>
          <w:sz w:val="21"/>
        </w:rPr>
        <w:t xml:space="preserve"> </w:t>
      </w:r>
    </w:p>
    <w:p>
      <w:pPr>
        <w:pStyle w:val="3"/>
        <w:spacing w:after="269"/>
        <w:ind w:right="220"/>
        <w:jc w:val="center"/>
        <w:rPr>
          <w:rFonts w:ascii="宋体" w:hAnsi="宋体" w:eastAsia="宋体"/>
          <w:sz w:val="32"/>
        </w:rPr>
      </w:pPr>
      <w:bookmarkStart w:id="373" w:name="_Toc493082737"/>
    </w:p>
    <w:p>
      <w:pPr>
        <w:rPr>
          <w:rFonts w:ascii="宋体"/>
        </w:rPr>
      </w:pPr>
    </w:p>
    <w:p>
      <w:pPr>
        <w:rPr>
          <w:rFonts w:ascii="宋体"/>
        </w:rPr>
      </w:pPr>
    </w:p>
    <w:p>
      <w:pPr>
        <w:rPr>
          <w:rFonts w:ascii="宋体"/>
        </w:rPr>
      </w:pPr>
    </w:p>
    <w:p>
      <w:pPr>
        <w:rPr>
          <w:rFonts w:ascii="宋体"/>
        </w:rPr>
      </w:pPr>
    </w:p>
    <w:p>
      <w:pPr>
        <w:rPr>
          <w:rFonts w:ascii="宋体"/>
        </w:rPr>
      </w:pPr>
    </w:p>
    <w:p>
      <w:pPr>
        <w:pStyle w:val="3"/>
        <w:spacing w:after="269"/>
        <w:ind w:right="220"/>
        <w:jc w:val="center"/>
        <w:rPr>
          <w:rFonts w:ascii="宋体" w:hAnsi="宋体" w:eastAsia="宋体"/>
          <w:sz w:val="44"/>
          <w:szCs w:val="44"/>
        </w:rPr>
      </w:pPr>
      <w:bookmarkStart w:id="374" w:name="_Toc10724"/>
      <w:r>
        <w:rPr>
          <w:rFonts w:hint="eastAsia" w:ascii="宋体" w:hAnsi="宋体" w:eastAsia="宋体"/>
          <w:sz w:val="32"/>
        </w:rPr>
        <w:br w:type="page"/>
      </w:r>
      <w:r>
        <w:rPr>
          <w:rFonts w:hint="eastAsia" w:ascii="宋体" w:hAnsi="宋体" w:eastAsia="宋体"/>
          <w:sz w:val="44"/>
          <w:szCs w:val="44"/>
        </w:rPr>
        <w:t>八、资格审查资料</w:t>
      </w:r>
      <w:bookmarkEnd w:id="373"/>
      <w:bookmarkEnd w:id="374"/>
      <w:r>
        <w:rPr>
          <w:rFonts w:ascii="宋体" w:hAnsi="宋体" w:eastAsia="宋体"/>
          <w:b/>
          <w:sz w:val="44"/>
          <w:szCs w:val="44"/>
        </w:rPr>
        <w:t xml:space="preserve"> </w:t>
      </w:r>
    </w:p>
    <w:p>
      <w:pPr>
        <w:pStyle w:val="5"/>
        <w:spacing w:after="0"/>
        <w:ind w:right="0"/>
        <w:jc w:val="center"/>
        <w:rPr>
          <w:rFonts w:ascii="宋体" w:hAnsi="宋体" w:eastAsia="宋体"/>
          <w:sz w:val="40"/>
          <w:szCs w:val="24"/>
        </w:rPr>
      </w:pPr>
      <w:bookmarkStart w:id="375" w:name="_Toc28226"/>
      <w:bookmarkStart w:id="376" w:name="_Toc493082738"/>
      <w:r>
        <w:rPr>
          <w:rFonts w:hint="eastAsia" w:ascii="宋体" w:hAnsi="宋体" w:eastAsia="宋体"/>
          <w:sz w:val="40"/>
          <w:szCs w:val="24"/>
        </w:rPr>
        <w:t>（一）基本情况表</w:t>
      </w:r>
      <w:bookmarkEnd w:id="375"/>
      <w:bookmarkEnd w:id="376"/>
    </w:p>
    <w:tbl>
      <w:tblPr>
        <w:tblStyle w:val="28"/>
        <w:tblW w:w="8886" w:type="dxa"/>
        <w:jc w:val="center"/>
        <w:tblLayout w:type="fixed"/>
        <w:tblCellMar>
          <w:top w:w="0" w:type="dxa"/>
          <w:left w:w="108" w:type="dxa"/>
          <w:bottom w:w="46" w:type="dxa"/>
          <w:right w:w="43" w:type="dxa"/>
        </w:tblCellMar>
      </w:tblPr>
      <w:tblGrid>
        <w:gridCol w:w="1903"/>
        <w:gridCol w:w="1040"/>
        <w:gridCol w:w="1027"/>
        <w:gridCol w:w="967"/>
        <w:gridCol w:w="532"/>
        <w:gridCol w:w="1074"/>
        <w:gridCol w:w="1000"/>
        <w:gridCol w:w="114"/>
        <w:gridCol w:w="1229"/>
      </w:tblGrid>
      <w:tr>
        <w:tblPrEx>
          <w:tblCellMar>
            <w:top w:w="0" w:type="dxa"/>
            <w:left w:w="108" w:type="dxa"/>
            <w:bottom w:w="46" w:type="dxa"/>
            <w:right w:w="43" w:type="dxa"/>
          </w:tblCellMar>
        </w:tblPrEx>
        <w:trPr>
          <w:trHeight w:val="451" w:hRule="atLeast"/>
          <w:jc w:val="center"/>
        </w:trPr>
        <w:tc>
          <w:tcPr>
            <w:tcW w:w="1903" w:type="dxa"/>
            <w:tcBorders>
              <w:top w:val="single" w:color="000000" w:sz="4" w:space="0"/>
              <w:left w:val="single" w:color="000000" w:sz="4" w:space="0"/>
              <w:bottom w:val="single" w:color="000000" w:sz="4" w:space="0"/>
              <w:right w:val="single" w:color="000000" w:sz="4" w:space="0"/>
            </w:tcBorders>
            <w:vAlign w:val="bottom"/>
          </w:tcPr>
          <w:p>
            <w:pPr>
              <w:spacing w:after="0"/>
              <w:ind w:right="62"/>
              <w:jc w:val="center"/>
              <w:rPr>
                <w:rFonts w:ascii="宋体"/>
                <w:sz w:val="32"/>
                <w:szCs w:val="32"/>
              </w:rPr>
            </w:pPr>
            <w:r>
              <w:rPr>
                <w:rFonts w:hint="eastAsia" w:ascii="宋体" w:hAnsi="宋体" w:cs="宋体"/>
                <w:sz w:val="28"/>
                <w:szCs w:val="32"/>
              </w:rPr>
              <w:t>投标人名称</w:t>
            </w:r>
            <w:r>
              <w:rPr>
                <w:rFonts w:ascii="宋体" w:hAnsi="宋体" w:cs="Times New Roman"/>
                <w:sz w:val="28"/>
                <w:szCs w:val="32"/>
              </w:rPr>
              <w:t xml:space="preserve"> </w:t>
            </w:r>
          </w:p>
        </w:tc>
        <w:tc>
          <w:tcPr>
            <w:tcW w:w="6983" w:type="dxa"/>
            <w:gridSpan w:val="8"/>
            <w:tcBorders>
              <w:top w:val="single" w:color="000000" w:sz="4" w:space="0"/>
              <w:left w:val="single" w:color="000000" w:sz="4" w:space="0"/>
              <w:bottom w:val="single" w:color="000000" w:sz="4" w:space="0"/>
              <w:right w:val="single" w:color="000000" w:sz="4" w:space="0"/>
            </w:tcBorders>
          </w:tcPr>
          <w:p>
            <w:pPr>
              <w:spacing w:after="0"/>
              <w:ind w:left="2415"/>
              <w:rPr>
                <w:rFonts w:ascii="宋体"/>
                <w:sz w:val="32"/>
                <w:szCs w:val="32"/>
              </w:rPr>
            </w:pPr>
            <w:r>
              <w:rPr>
                <w:rFonts w:ascii="宋体" w:hAnsi="宋体" w:cs="Times New Roman"/>
                <w:sz w:val="28"/>
                <w:szCs w:val="32"/>
              </w:rPr>
              <w:t xml:space="preserve"> </w:t>
            </w:r>
          </w:p>
        </w:tc>
      </w:tr>
      <w:tr>
        <w:tblPrEx>
          <w:tblCellMar>
            <w:top w:w="0" w:type="dxa"/>
            <w:left w:w="108" w:type="dxa"/>
            <w:bottom w:w="46" w:type="dxa"/>
            <w:right w:w="43" w:type="dxa"/>
          </w:tblCellMar>
        </w:tblPrEx>
        <w:trPr>
          <w:trHeight w:val="449" w:hRule="atLeast"/>
          <w:jc w:val="center"/>
        </w:trPr>
        <w:tc>
          <w:tcPr>
            <w:tcW w:w="1903" w:type="dxa"/>
            <w:tcBorders>
              <w:top w:val="single" w:color="000000" w:sz="4" w:space="0"/>
              <w:left w:val="single" w:color="000000" w:sz="4" w:space="0"/>
              <w:bottom w:val="single" w:color="000000" w:sz="4" w:space="0"/>
              <w:right w:val="single" w:color="000000" w:sz="4" w:space="0"/>
            </w:tcBorders>
            <w:vAlign w:val="bottom"/>
          </w:tcPr>
          <w:p>
            <w:pPr>
              <w:spacing w:after="0"/>
              <w:ind w:right="62"/>
              <w:jc w:val="center"/>
              <w:rPr>
                <w:rFonts w:ascii="宋体"/>
                <w:sz w:val="32"/>
                <w:szCs w:val="32"/>
              </w:rPr>
            </w:pPr>
            <w:r>
              <w:rPr>
                <w:rFonts w:hint="eastAsia" w:ascii="宋体" w:hAnsi="宋体" w:cs="宋体"/>
                <w:sz w:val="28"/>
                <w:szCs w:val="32"/>
              </w:rPr>
              <w:t>注册地址</w:t>
            </w:r>
            <w:r>
              <w:rPr>
                <w:rFonts w:ascii="宋体" w:hAnsi="宋体" w:cs="Times New Roman"/>
                <w:sz w:val="28"/>
                <w:szCs w:val="32"/>
              </w:rPr>
              <w:t xml:space="preserve"> </w:t>
            </w:r>
          </w:p>
        </w:tc>
        <w:tc>
          <w:tcPr>
            <w:tcW w:w="3034" w:type="dxa"/>
            <w:gridSpan w:val="3"/>
            <w:tcBorders>
              <w:top w:val="single" w:color="000000" w:sz="4" w:space="0"/>
              <w:left w:val="single" w:color="000000" w:sz="4" w:space="0"/>
              <w:bottom w:val="single" w:color="000000" w:sz="4" w:space="0"/>
              <w:right w:val="single" w:color="000000" w:sz="4" w:space="0"/>
            </w:tcBorders>
          </w:tcPr>
          <w:p>
            <w:pPr>
              <w:spacing w:after="0"/>
              <w:ind w:left="600"/>
              <w:rPr>
                <w:rFonts w:ascii="宋体"/>
                <w:sz w:val="32"/>
                <w:szCs w:val="32"/>
              </w:rPr>
            </w:pPr>
            <w:r>
              <w:rPr>
                <w:rFonts w:ascii="宋体" w:hAnsi="宋体" w:cs="Times New Roman"/>
                <w:sz w:val="28"/>
                <w:szCs w:val="32"/>
              </w:rPr>
              <w:t xml:space="preserve"> </w:t>
            </w:r>
          </w:p>
        </w:tc>
        <w:tc>
          <w:tcPr>
            <w:tcW w:w="1606"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115"/>
              <w:rPr>
                <w:rFonts w:ascii="宋体"/>
                <w:sz w:val="32"/>
                <w:szCs w:val="32"/>
              </w:rPr>
            </w:pPr>
            <w:r>
              <w:rPr>
                <w:rFonts w:hint="eastAsia" w:ascii="宋体" w:hAnsi="宋体" w:cs="宋体"/>
                <w:sz w:val="28"/>
                <w:szCs w:val="32"/>
              </w:rPr>
              <w:t>邮政编码</w:t>
            </w:r>
            <w:r>
              <w:rPr>
                <w:rFonts w:ascii="宋体" w:hAnsi="宋体" w:cs="Times New Roman"/>
                <w:sz w:val="28"/>
                <w:szCs w:val="32"/>
              </w:rPr>
              <w:t xml:space="preserve"> </w:t>
            </w:r>
          </w:p>
        </w:tc>
        <w:tc>
          <w:tcPr>
            <w:tcW w:w="2343" w:type="dxa"/>
            <w:gridSpan w:val="3"/>
            <w:tcBorders>
              <w:top w:val="single" w:color="000000" w:sz="4" w:space="0"/>
              <w:left w:val="single" w:color="000000" w:sz="4" w:space="0"/>
              <w:bottom w:val="single" w:color="000000" w:sz="4" w:space="0"/>
              <w:right w:val="single" w:color="000000" w:sz="4" w:space="0"/>
            </w:tcBorders>
            <w:vAlign w:val="bottom"/>
          </w:tcPr>
          <w:p>
            <w:pPr>
              <w:spacing w:after="0"/>
              <w:ind w:right="13"/>
              <w:jc w:val="center"/>
              <w:rPr>
                <w:rFonts w:ascii="宋体"/>
                <w:sz w:val="32"/>
                <w:szCs w:val="32"/>
              </w:rPr>
            </w:pPr>
            <w:r>
              <w:rPr>
                <w:rFonts w:ascii="宋体" w:hAnsi="宋体" w:cs="Times New Roman"/>
                <w:sz w:val="28"/>
                <w:szCs w:val="32"/>
              </w:rPr>
              <w:t xml:space="preserve"> </w:t>
            </w:r>
          </w:p>
        </w:tc>
      </w:tr>
      <w:tr>
        <w:tblPrEx>
          <w:tblCellMar>
            <w:top w:w="0" w:type="dxa"/>
            <w:left w:w="108" w:type="dxa"/>
            <w:bottom w:w="46" w:type="dxa"/>
            <w:right w:w="43" w:type="dxa"/>
          </w:tblCellMar>
        </w:tblPrEx>
        <w:trPr>
          <w:trHeight w:val="451" w:hRule="atLeast"/>
          <w:jc w:val="center"/>
        </w:trPr>
        <w:tc>
          <w:tcPr>
            <w:tcW w:w="1903" w:type="dxa"/>
            <w:vMerge w:val="restart"/>
            <w:tcBorders>
              <w:top w:val="single" w:color="000000" w:sz="4" w:space="0"/>
              <w:left w:val="single" w:color="000000" w:sz="4" w:space="0"/>
              <w:bottom w:val="single" w:color="000000" w:sz="4" w:space="0"/>
              <w:right w:val="single" w:color="000000" w:sz="4" w:space="0"/>
            </w:tcBorders>
            <w:vAlign w:val="center"/>
          </w:tcPr>
          <w:p>
            <w:pPr>
              <w:spacing w:after="0"/>
              <w:ind w:right="62"/>
              <w:jc w:val="center"/>
              <w:rPr>
                <w:rFonts w:ascii="宋体"/>
                <w:sz w:val="32"/>
                <w:szCs w:val="32"/>
              </w:rPr>
            </w:pPr>
            <w:r>
              <w:rPr>
                <w:rFonts w:hint="eastAsia" w:ascii="宋体" w:hAnsi="宋体" w:cs="宋体"/>
                <w:sz w:val="28"/>
                <w:szCs w:val="32"/>
              </w:rPr>
              <w:t>联系方式</w:t>
            </w:r>
          </w:p>
        </w:tc>
        <w:tc>
          <w:tcPr>
            <w:tcW w:w="1040" w:type="dxa"/>
            <w:tcBorders>
              <w:top w:val="single" w:color="000000" w:sz="4" w:space="0"/>
              <w:left w:val="single" w:color="000000" w:sz="4" w:space="0"/>
              <w:bottom w:val="single" w:color="000000" w:sz="4" w:space="0"/>
              <w:right w:val="single" w:color="000000" w:sz="4" w:space="0"/>
            </w:tcBorders>
            <w:vAlign w:val="bottom"/>
          </w:tcPr>
          <w:p>
            <w:pPr>
              <w:spacing w:after="0"/>
              <w:ind w:left="24"/>
              <w:jc w:val="both"/>
              <w:rPr>
                <w:rFonts w:ascii="宋体"/>
                <w:sz w:val="32"/>
                <w:szCs w:val="32"/>
              </w:rPr>
            </w:pPr>
            <w:r>
              <w:rPr>
                <w:rFonts w:hint="eastAsia" w:ascii="宋体" w:hAnsi="宋体" w:cs="宋体"/>
                <w:sz w:val="28"/>
                <w:szCs w:val="32"/>
              </w:rPr>
              <w:t>联系人</w:t>
            </w:r>
            <w:r>
              <w:rPr>
                <w:rFonts w:ascii="宋体" w:hAnsi="宋体" w:cs="Times New Roman"/>
                <w:sz w:val="28"/>
                <w:szCs w:val="32"/>
              </w:rPr>
              <w:t xml:space="preserve"> </w:t>
            </w:r>
          </w:p>
        </w:tc>
        <w:tc>
          <w:tcPr>
            <w:tcW w:w="1994" w:type="dxa"/>
            <w:gridSpan w:val="2"/>
            <w:tcBorders>
              <w:top w:val="single" w:color="000000" w:sz="4" w:space="0"/>
              <w:left w:val="single" w:color="000000" w:sz="4" w:space="0"/>
              <w:bottom w:val="single" w:color="000000" w:sz="4" w:space="0"/>
              <w:right w:val="single" w:color="000000" w:sz="4" w:space="0"/>
            </w:tcBorders>
            <w:vAlign w:val="bottom"/>
          </w:tcPr>
          <w:p>
            <w:pPr>
              <w:spacing w:after="0"/>
              <w:ind w:right="12"/>
              <w:jc w:val="center"/>
              <w:rPr>
                <w:rFonts w:ascii="宋体"/>
                <w:sz w:val="32"/>
                <w:szCs w:val="32"/>
              </w:rPr>
            </w:pPr>
            <w:r>
              <w:rPr>
                <w:rFonts w:ascii="宋体" w:hAnsi="宋体" w:cs="Times New Roman"/>
                <w:sz w:val="28"/>
                <w:szCs w:val="32"/>
              </w:rPr>
              <w:t xml:space="preserve"> </w:t>
            </w:r>
          </w:p>
        </w:tc>
        <w:tc>
          <w:tcPr>
            <w:tcW w:w="1606" w:type="dxa"/>
            <w:gridSpan w:val="2"/>
            <w:tcBorders>
              <w:top w:val="single" w:color="000000" w:sz="4" w:space="0"/>
              <w:left w:val="single" w:color="000000" w:sz="4" w:space="0"/>
              <w:bottom w:val="single" w:color="000000" w:sz="4" w:space="0"/>
              <w:right w:val="single" w:color="000000" w:sz="4" w:space="0"/>
            </w:tcBorders>
            <w:vAlign w:val="bottom"/>
          </w:tcPr>
          <w:p>
            <w:pPr>
              <w:spacing w:after="0"/>
              <w:ind w:right="65"/>
              <w:jc w:val="center"/>
              <w:rPr>
                <w:rFonts w:ascii="宋体"/>
                <w:sz w:val="32"/>
                <w:szCs w:val="32"/>
              </w:rPr>
            </w:pPr>
            <w:r>
              <w:rPr>
                <w:rFonts w:hint="eastAsia" w:ascii="宋体" w:hAnsi="宋体" w:cs="宋体"/>
                <w:sz w:val="28"/>
                <w:szCs w:val="32"/>
              </w:rPr>
              <w:t>电</w:t>
            </w:r>
            <w:r>
              <w:rPr>
                <w:rFonts w:ascii="宋体" w:hAnsi="宋体" w:cs="Times New Roman"/>
                <w:sz w:val="28"/>
                <w:szCs w:val="32"/>
              </w:rPr>
              <w:t xml:space="preserve"> </w:t>
            </w:r>
            <w:r>
              <w:rPr>
                <w:rFonts w:hint="eastAsia" w:ascii="宋体" w:hAnsi="宋体" w:cs="宋体"/>
                <w:sz w:val="28"/>
                <w:szCs w:val="32"/>
              </w:rPr>
              <w:t>话</w:t>
            </w:r>
            <w:r>
              <w:rPr>
                <w:rFonts w:ascii="宋体" w:hAnsi="宋体" w:cs="Times New Roman"/>
                <w:sz w:val="28"/>
                <w:szCs w:val="32"/>
              </w:rPr>
              <w:t xml:space="preserve"> </w:t>
            </w:r>
          </w:p>
        </w:tc>
        <w:tc>
          <w:tcPr>
            <w:tcW w:w="2343" w:type="dxa"/>
            <w:gridSpan w:val="3"/>
            <w:tcBorders>
              <w:top w:val="single" w:color="000000" w:sz="4" w:space="0"/>
              <w:left w:val="single" w:color="000000" w:sz="4" w:space="0"/>
              <w:bottom w:val="single" w:color="000000" w:sz="4" w:space="0"/>
              <w:right w:val="single" w:color="000000" w:sz="4" w:space="0"/>
            </w:tcBorders>
            <w:vAlign w:val="bottom"/>
          </w:tcPr>
          <w:p>
            <w:pPr>
              <w:spacing w:after="0"/>
              <w:ind w:right="13"/>
              <w:jc w:val="center"/>
              <w:rPr>
                <w:rFonts w:ascii="宋体"/>
                <w:sz w:val="32"/>
                <w:szCs w:val="32"/>
              </w:rPr>
            </w:pPr>
            <w:r>
              <w:rPr>
                <w:rFonts w:ascii="宋体" w:hAnsi="宋体" w:cs="Times New Roman"/>
                <w:sz w:val="28"/>
                <w:szCs w:val="32"/>
              </w:rPr>
              <w:t xml:space="preserve"> </w:t>
            </w:r>
          </w:p>
        </w:tc>
      </w:tr>
      <w:tr>
        <w:tblPrEx>
          <w:tblCellMar>
            <w:top w:w="0" w:type="dxa"/>
            <w:left w:w="108" w:type="dxa"/>
            <w:bottom w:w="46" w:type="dxa"/>
            <w:right w:w="43" w:type="dxa"/>
          </w:tblCellMar>
        </w:tblPrEx>
        <w:trPr>
          <w:trHeight w:val="649" w:hRule="atLeast"/>
          <w:jc w:val="center"/>
        </w:trPr>
        <w:tc>
          <w:tcPr>
            <w:tcW w:w="1903" w:type="dxa"/>
            <w:vMerge w:val="continue"/>
            <w:tcBorders>
              <w:top w:val="nil"/>
              <w:left w:val="single" w:color="000000" w:sz="4" w:space="0"/>
              <w:bottom w:val="single" w:color="000000" w:sz="4" w:space="0"/>
              <w:right w:val="single" w:color="000000" w:sz="4" w:space="0"/>
            </w:tcBorders>
          </w:tcPr>
          <w:p>
            <w:pPr>
              <w:rPr>
                <w:rFonts w:ascii="宋体"/>
                <w:sz w:val="32"/>
                <w:szCs w:val="32"/>
              </w:rPr>
            </w:pPr>
          </w:p>
        </w:tc>
        <w:tc>
          <w:tcPr>
            <w:tcW w:w="1040" w:type="dxa"/>
            <w:tcBorders>
              <w:top w:val="single" w:color="000000" w:sz="4" w:space="0"/>
              <w:left w:val="single" w:color="000000" w:sz="4" w:space="0"/>
              <w:bottom w:val="single" w:color="000000" w:sz="4" w:space="0"/>
              <w:right w:val="single" w:color="000000" w:sz="4" w:space="0"/>
            </w:tcBorders>
            <w:vAlign w:val="bottom"/>
          </w:tcPr>
          <w:p>
            <w:pPr>
              <w:spacing w:after="0"/>
              <w:ind w:left="24"/>
              <w:rPr>
                <w:rFonts w:ascii="宋体"/>
                <w:sz w:val="32"/>
                <w:szCs w:val="32"/>
              </w:rPr>
            </w:pPr>
            <w:r>
              <w:rPr>
                <w:rFonts w:hint="eastAsia" w:ascii="宋体" w:hAnsi="宋体" w:cs="宋体"/>
                <w:sz w:val="28"/>
                <w:szCs w:val="32"/>
              </w:rPr>
              <w:t>传</w:t>
            </w:r>
            <w:r>
              <w:rPr>
                <w:rFonts w:ascii="宋体" w:hAnsi="宋体" w:cs="Times New Roman"/>
                <w:sz w:val="28"/>
                <w:szCs w:val="32"/>
              </w:rPr>
              <w:t xml:space="preserve">  </w:t>
            </w:r>
            <w:r>
              <w:rPr>
                <w:rFonts w:hint="eastAsia" w:ascii="宋体" w:hAnsi="宋体" w:cs="宋体"/>
                <w:sz w:val="28"/>
                <w:szCs w:val="32"/>
              </w:rPr>
              <w:t>真</w:t>
            </w:r>
            <w:r>
              <w:rPr>
                <w:rFonts w:ascii="宋体" w:hAnsi="宋体" w:cs="Times New Roman"/>
                <w:sz w:val="28"/>
                <w:szCs w:val="32"/>
              </w:rPr>
              <w:t xml:space="preserve"> </w:t>
            </w:r>
          </w:p>
        </w:tc>
        <w:tc>
          <w:tcPr>
            <w:tcW w:w="1994" w:type="dxa"/>
            <w:gridSpan w:val="2"/>
            <w:tcBorders>
              <w:top w:val="single" w:color="000000" w:sz="4" w:space="0"/>
              <w:left w:val="single" w:color="000000" w:sz="4" w:space="0"/>
              <w:bottom w:val="single" w:color="000000" w:sz="4" w:space="0"/>
              <w:right w:val="single" w:color="000000" w:sz="4" w:space="0"/>
            </w:tcBorders>
            <w:vAlign w:val="bottom"/>
          </w:tcPr>
          <w:p>
            <w:pPr>
              <w:spacing w:after="0"/>
              <w:ind w:right="12"/>
              <w:jc w:val="center"/>
              <w:rPr>
                <w:rFonts w:ascii="宋体"/>
                <w:sz w:val="32"/>
                <w:szCs w:val="32"/>
              </w:rPr>
            </w:pPr>
            <w:r>
              <w:rPr>
                <w:rFonts w:ascii="宋体" w:hAnsi="宋体" w:cs="Times New Roman"/>
                <w:sz w:val="28"/>
                <w:szCs w:val="32"/>
              </w:rPr>
              <w:t xml:space="preserve"> </w:t>
            </w:r>
          </w:p>
        </w:tc>
        <w:tc>
          <w:tcPr>
            <w:tcW w:w="1606" w:type="dxa"/>
            <w:gridSpan w:val="2"/>
            <w:tcBorders>
              <w:top w:val="single" w:color="000000" w:sz="4" w:space="0"/>
              <w:left w:val="single" w:color="000000" w:sz="4" w:space="0"/>
              <w:bottom w:val="single" w:color="000000" w:sz="4" w:space="0"/>
              <w:right w:val="single" w:color="000000" w:sz="4" w:space="0"/>
            </w:tcBorders>
            <w:vAlign w:val="bottom"/>
          </w:tcPr>
          <w:p>
            <w:pPr>
              <w:spacing w:after="0"/>
              <w:ind w:right="65"/>
              <w:jc w:val="center"/>
              <w:rPr>
                <w:rFonts w:ascii="宋体"/>
                <w:sz w:val="32"/>
                <w:szCs w:val="32"/>
              </w:rPr>
            </w:pPr>
            <w:r>
              <w:rPr>
                <w:rFonts w:hint="eastAsia" w:ascii="宋体" w:hAnsi="宋体" w:cs="宋体"/>
                <w:sz w:val="28"/>
                <w:szCs w:val="32"/>
              </w:rPr>
              <w:t>网</w:t>
            </w:r>
            <w:r>
              <w:rPr>
                <w:rFonts w:ascii="宋体" w:hAnsi="宋体" w:cs="Times New Roman"/>
                <w:sz w:val="28"/>
                <w:szCs w:val="32"/>
              </w:rPr>
              <w:t xml:space="preserve"> </w:t>
            </w:r>
            <w:r>
              <w:rPr>
                <w:rFonts w:hint="eastAsia" w:ascii="宋体" w:hAnsi="宋体" w:cs="宋体"/>
                <w:sz w:val="28"/>
                <w:szCs w:val="32"/>
              </w:rPr>
              <w:t>址</w:t>
            </w:r>
            <w:r>
              <w:rPr>
                <w:rFonts w:ascii="宋体" w:hAnsi="宋体" w:cs="Times New Roman"/>
                <w:sz w:val="28"/>
                <w:szCs w:val="32"/>
              </w:rPr>
              <w:t xml:space="preserve"> </w:t>
            </w:r>
          </w:p>
        </w:tc>
        <w:tc>
          <w:tcPr>
            <w:tcW w:w="2343" w:type="dxa"/>
            <w:gridSpan w:val="3"/>
            <w:tcBorders>
              <w:top w:val="single" w:color="000000" w:sz="4" w:space="0"/>
              <w:left w:val="single" w:color="000000" w:sz="4" w:space="0"/>
              <w:bottom w:val="single" w:color="000000" w:sz="4" w:space="0"/>
              <w:right w:val="single" w:color="000000" w:sz="4" w:space="0"/>
            </w:tcBorders>
            <w:vAlign w:val="bottom"/>
          </w:tcPr>
          <w:p>
            <w:pPr>
              <w:spacing w:after="0"/>
              <w:ind w:right="13"/>
              <w:jc w:val="center"/>
              <w:rPr>
                <w:rFonts w:ascii="宋体"/>
                <w:sz w:val="32"/>
                <w:szCs w:val="32"/>
              </w:rPr>
            </w:pPr>
            <w:r>
              <w:rPr>
                <w:rFonts w:ascii="宋体" w:hAnsi="宋体" w:cs="Times New Roman"/>
                <w:sz w:val="28"/>
                <w:szCs w:val="32"/>
              </w:rPr>
              <w:t xml:space="preserve"> </w:t>
            </w:r>
          </w:p>
        </w:tc>
      </w:tr>
      <w:tr>
        <w:tblPrEx>
          <w:tblCellMar>
            <w:top w:w="0" w:type="dxa"/>
            <w:left w:w="108" w:type="dxa"/>
            <w:bottom w:w="46" w:type="dxa"/>
            <w:right w:w="43" w:type="dxa"/>
          </w:tblCellMar>
        </w:tblPrEx>
        <w:trPr>
          <w:trHeight w:val="451" w:hRule="atLeast"/>
          <w:jc w:val="center"/>
        </w:trPr>
        <w:tc>
          <w:tcPr>
            <w:tcW w:w="1903" w:type="dxa"/>
            <w:tcBorders>
              <w:top w:val="single" w:color="000000" w:sz="4" w:space="0"/>
              <w:left w:val="single" w:color="000000" w:sz="4" w:space="0"/>
              <w:bottom w:val="single" w:color="000000" w:sz="4" w:space="0"/>
              <w:right w:val="single" w:color="000000" w:sz="4" w:space="0"/>
            </w:tcBorders>
            <w:vAlign w:val="bottom"/>
          </w:tcPr>
          <w:p>
            <w:pPr>
              <w:spacing w:after="0"/>
              <w:ind w:right="62"/>
              <w:jc w:val="center"/>
              <w:rPr>
                <w:rFonts w:ascii="宋体"/>
                <w:sz w:val="32"/>
                <w:szCs w:val="32"/>
              </w:rPr>
            </w:pPr>
            <w:r>
              <w:rPr>
                <w:rFonts w:hint="eastAsia" w:ascii="宋体" w:hAnsi="宋体" w:cs="宋体"/>
                <w:sz w:val="28"/>
                <w:szCs w:val="32"/>
              </w:rPr>
              <w:t>法定代表人</w:t>
            </w:r>
            <w:r>
              <w:rPr>
                <w:rFonts w:ascii="宋体" w:hAnsi="宋体" w:cs="Times New Roman"/>
                <w:sz w:val="28"/>
                <w:szCs w:val="32"/>
              </w:rPr>
              <w:t xml:space="preserve"> </w:t>
            </w:r>
          </w:p>
        </w:tc>
        <w:tc>
          <w:tcPr>
            <w:tcW w:w="1040" w:type="dxa"/>
            <w:tcBorders>
              <w:top w:val="single" w:color="000000" w:sz="4" w:space="0"/>
              <w:left w:val="single" w:color="000000" w:sz="4" w:space="0"/>
              <w:bottom w:val="single" w:color="000000" w:sz="4" w:space="0"/>
              <w:right w:val="single" w:color="000000" w:sz="4" w:space="0"/>
            </w:tcBorders>
            <w:vAlign w:val="bottom"/>
          </w:tcPr>
          <w:p>
            <w:pPr>
              <w:spacing w:after="0"/>
              <w:ind w:left="130"/>
              <w:rPr>
                <w:rFonts w:ascii="宋体"/>
                <w:sz w:val="32"/>
                <w:szCs w:val="32"/>
              </w:rPr>
            </w:pPr>
            <w:r>
              <w:rPr>
                <w:rFonts w:hint="eastAsia" w:ascii="宋体" w:hAnsi="宋体" w:cs="宋体"/>
                <w:sz w:val="28"/>
                <w:szCs w:val="32"/>
              </w:rPr>
              <w:t>姓名</w:t>
            </w:r>
            <w:r>
              <w:rPr>
                <w:rFonts w:ascii="宋体" w:hAnsi="宋体" w:cs="Times New Roman"/>
                <w:sz w:val="28"/>
                <w:szCs w:val="32"/>
              </w:rPr>
              <w:t xml:space="preserve"> </w:t>
            </w:r>
          </w:p>
        </w:tc>
        <w:tc>
          <w:tcPr>
            <w:tcW w:w="1027" w:type="dxa"/>
            <w:tcBorders>
              <w:top w:val="single" w:color="000000" w:sz="4" w:space="0"/>
              <w:left w:val="single" w:color="000000" w:sz="4" w:space="0"/>
              <w:bottom w:val="single" w:color="000000" w:sz="4" w:space="0"/>
              <w:right w:val="single" w:color="000000" w:sz="4" w:space="0"/>
            </w:tcBorders>
            <w:vAlign w:val="bottom"/>
          </w:tcPr>
          <w:p>
            <w:pPr>
              <w:spacing w:after="0"/>
              <w:ind w:right="12"/>
              <w:jc w:val="center"/>
              <w:rPr>
                <w:rFonts w:ascii="宋体"/>
                <w:sz w:val="32"/>
                <w:szCs w:val="32"/>
              </w:rPr>
            </w:pPr>
            <w:r>
              <w:rPr>
                <w:rFonts w:ascii="宋体" w:hAnsi="宋体" w:cs="Times New Roman"/>
                <w:sz w:val="28"/>
                <w:szCs w:val="32"/>
              </w:rPr>
              <w:t xml:space="preserve"> </w:t>
            </w:r>
          </w:p>
        </w:tc>
        <w:tc>
          <w:tcPr>
            <w:tcW w:w="967" w:type="dxa"/>
            <w:tcBorders>
              <w:top w:val="single" w:color="000000" w:sz="4" w:space="0"/>
              <w:left w:val="single" w:color="000000" w:sz="4" w:space="0"/>
              <w:bottom w:val="single" w:color="000000" w:sz="4" w:space="0"/>
              <w:right w:val="single" w:color="000000" w:sz="4" w:space="0"/>
            </w:tcBorders>
            <w:vAlign w:val="bottom"/>
          </w:tcPr>
          <w:p>
            <w:pPr>
              <w:spacing w:after="0"/>
              <w:ind w:left="115"/>
              <w:rPr>
                <w:rFonts w:hint="eastAsia" w:ascii="宋体" w:hAnsi="宋体" w:cs="宋体"/>
                <w:sz w:val="28"/>
                <w:szCs w:val="32"/>
              </w:rPr>
            </w:pPr>
            <w:r>
              <w:rPr>
                <w:rFonts w:hint="eastAsia" w:ascii="宋体" w:hAnsi="宋体" w:cs="宋体"/>
                <w:sz w:val="28"/>
                <w:szCs w:val="32"/>
              </w:rPr>
              <w:t>技术</w:t>
            </w:r>
          </w:p>
          <w:p>
            <w:pPr>
              <w:spacing w:after="0"/>
              <w:ind w:left="115"/>
              <w:rPr>
                <w:rFonts w:ascii="宋体"/>
                <w:sz w:val="32"/>
                <w:szCs w:val="32"/>
              </w:rPr>
            </w:pPr>
            <w:r>
              <w:rPr>
                <w:rFonts w:hint="eastAsia" w:ascii="宋体" w:hAnsi="宋体" w:cs="宋体"/>
                <w:sz w:val="28"/>
                <w:szCs w:val="32"/>
              </w:rPr>
              <w:t>职称</w:t>
            </w:r>
            <w:r>
              <w:rPr>
                <w:rFonts w:ascii="宋体" w:hAnsi="宋体" w:cs="Times New Roman"/>
                <w:sz w:val="28"/>
                <w:szCs w:val="32"/>
              </w:rPr>
              <w:t xml:space="preserve"> </w:t>
            </w:r>
          </w:p>
        </w:tc>
        <w:tc>
          <w:tcPr>
            <w:tcW w:w="1606" w:type="dxa"/>
            <w:gridSpan w:val="2"/>
            <w:tcBorders>
              <w:top w:val="single" w:color="000000" w:sz="4" w:space="0"/>
              <w:left w:val="single" w:color="000000" w:sz="4" w:space="0"/>
              <w:bottom w:val="single" w:color="000000" w:sz="4" w:space="0"/>
              <w:right w:val="single" w:color="000000" w:sz="4" w:space="0"/>
            </w:tcBorders>
            <w:vAlign w:val="bottom"/>
          </w:tcPr>
          <w:p>
            <w:pPr>
              <w:spacing w:after="0"/>
              <w:ind w:right="12"/>
              <w:jc w:val="center"/>
              <w:rPr>
                <w:rFonts w:ascii="宋体"/>
                <w:sz w:val="32"/>
                <w:szCs w:val="32"/>
              </w:rPr>
            </w:pPr>
            <w:r>
              <w:rPr>
                <w:rFonts w:ascii="宋体" w:hAnsi="宋体" w:cs="Times New Roman"/>
                <w:sz w:val="28"/>
                <w:szCs w:val="32"/>
              </w:rPr>
              <w:t xml:space="preserve"> </w:t>
            </w:r>
          </w:p>
        </w:tc>
        <w:tc>
          <w:tcPr>
            <w:tcW w:w="1114" w:type="dxa"/>
            <w:gridSpan w:val="2"/>
            <w:tcBorders>
              <w:top w:val="single" w:color="000000" w:sz="4" w:space="0"/>
              <w:left w:val="single" w:color="000000" w:sz="4" w:space="0"/>
              <w:bottom w:val="single" w:color="000000" w:sz="4" w:space="0"/>
              <w:right w:val="single" w:color="000000" w:sz="4" w:space="0"/>
            </w:tcBorders>
            <w:vAlign w:val="bottom"/>
          </w:tcPr>
          <w:p>
            <w:pPr>
              <w:spacing w:after="0"/>
              <w:ind w:right="65"/>
              <w:jc w:val="center"/>
              <w:rPr>
                <w:rFonts w:ascii="宋体"/>
                <w:sz w:val="32"/>
                <w:szCs w:val="32"/>
              </w:rPr>
            </w:pPr>
            <w:r>
              <w:rPr>
                <w:rFonts w:hint="eastAsia" w:ascii="宋体" w:hAnsi="宋体" w:cs="宋体"/>
                <w:sz w:val="28"/>
                <w:szCs w:val="32"/>
              </w:rPr>
              <w:t>电话</w:t>
            </w:r>
            <w:r>
              <w:rPr>
                <w:rFonts w:ascii="宋体" w:hAnsi="宋体" w:cs="Times New Roman"/>
                <w:sz w:val="28"/>
                <w:szCs w:val="32"/>
              </w:rPr>
              <w:t xml:space="preserve"> </w:t>
            </w:r>
          </w:p>
        </w:tc>
        <w:tc>
          <w:tcPr>
            <w:tcW w:w="1229" w:type="dxa"/>
            <w:tcBorders>
              <w:top w:val="single" w:color="000000" w:sz="4" w:space="0"/>
              <w:left w:val="single" w:color="000000" w:sz="4" w:space="0"/>
              <w:bottom w:val="single" w:color="000000" w:sz="4" w:space="0"/>
              <w:right w:val="single" w:color="000000" w:sz="4" w:space="0"/>
            </w:tcBorders>
            <w:vAlign w:val="bottom"/>
          </w:tcPr>
          <w:p>
            <w:pPr>
              <w:spacing w:after="0"/>
              <w:ind w:right="11"/>
              <w:jc w:val="center"/>
              <w:rPr>
                <w:rFonts w:ascii="宋体"/>
                <w:sz w:val="32"/>
                <w:szCs w:val="32"/>
              </w:rPr>
            </w:pPr>
            <w:r>
              <w:rPr>
                <w:rFonts w:ascii="宋体" w:hAnsi="宋体" w:cs="Times New Roman"/>
                <w:sz w:val="28"/>
                <w:szCs w:val="32"/>
              </w:rPr>
              <w:t xml:space="preserve"> </w:t>
            </w:r>
          </w:p>
        </w:tc>
      </w:tr>
      <w:tr>
        <w:tblPrEx>
          <w:tblCellMar>
            <w:top w:w="0" w:type="dxa"/>
            <w:left w:w="108" w:type="dxa"/>
            <w:bottom w:w="46" w:type="dxa"/>
            <w:right w:w="43" w:type="dxa"/>
          </w:tblCellMar>
        </w:tblPrEx>
        <w:trPr>
          <w:trHeight w:val="449" w:hRule="atLeast"/>
          <w:jc w:val="center"/>
        </w:trPr>
        <w:tc>
          <w:tcPr>
            <w:tcW w:w="1903" w:type="dxa"/>
            <w:tcBorders>
              <w:top w:val="single" w:color="000000" w:sz="4" w:space="0"/>
              <w:left w:val="single" w:color="000000" w:sz="4" w:space="0"/>
              <w:bottom w:val="single" w:color="000000" w:sz="4" w:space="0"/>
              <w:right w:val="single" w:color="000000" w:sz="4" w:space="0"/>
            </w:tcBorders>
            <w:vAlign w:val="bottom"/>
          </w:tcPr>
          <w:p>
            <w:pPr>
              <w:spacing w:after="0"/>
              <w:ind w:right="62"/>
              <w:jc w:val="center"/>
              <w:rPr>
                <w:rFonts w:ascii="宋体"/>
                <w:sz w:val="32"/>
                <w:szCs w:val="32"/>
              </w:rPr>
            </w:pPr>
            <w:r>
              <w:rPr>
                <w:rFonts w:hint="eastAsia" w:ascii="宋体" w:hAnsi="宋体" w:cs="宋体"/>
                <w:sz w:val="28"/>
                <w:szCs w:val="32"/>
              </w:rPr>
              <w:t>技术负责人</w:t>
            </w:r>
            <w:r>
              <w:rPr>
                <w:rFonts w:ascii="宋体" w:hAnsi="宋体" w:cs="Times New Roman"/>
                <w:sz w:val="28"/>
                <w:szCs w:val="32"/>
              </w:rPr>
              <w:t xml:space="preserve"> </w:t>
            </w:r>
          </w:p>
        </w:tc>
        <w:tc>
          <w:tcPr>
            <w:tcW w:w="1040" w:type="dxa"/>
            <w:tcBorders>
              <w:top w:val="single" w:color="000000" w:sz="4" w:space="0"/>
              <w:left w:val="single" w:color="000000" w:sz="4" w:space="0"/>
              <w:bottom w:val="single" w:color="000000" w:sz="4" w:space="0"/>
              <w:right w:val="single" w:color="000000" w:sz="4" w:space="0"/>
            </w:tcBorders>
            <w:vAlign w:val="bottom"/>
          </w:tcPr>
          <w:p>
            <w:pPr>
              <w:spacing w:after="0"/>
              <w:ind w:left="130"/>
              <w:rPr>
                <w:rFonts w:ascii="宋体"/>
                <w:sz w:val="32"/>
                <w:szCs w:val="32"/>
              </w:rPr>
            </w:pPr>
            <w:r>
              <w:rPr>
                <w:rFonts w:hint="eastAsia" w:ascii="宋体" w:hAnsi="宋体" w:cs="宋体"/>
                <w:sz w:val="28"/>
                <w:szCs w:val="32"/>
              </w:rPr>
              <w:t>姓名</w:t>
            </w:r>
            <w:r>
              <w:rPr>
                <w:rFonts w:ascii="宋体" w:hAnsi="宋体" w:cs="Times New Roman"/>
                <w:sz w:val="28"/>
                <w:szCs w:val="32"/>
              </w:rPr>
              <w:t xml:space="preserve"> </w:t>
            </w:r>
          </w:p>
        </w:tc>
        <w:tc>
          <w:tcPr>
            <w:tcW w:w="1027" w:type="dxa"/>
            <w:tcBorders>
              <w:top w:val="single" w:color="000000" w:sz="4" w:space="0"/>
              <w:left w:val="single" w:color="000000" w:sz="4" w:space="0"/>
              <w:bottom w:val="single" w:color="000000" w:sz="4" w:space="0"/>
              <w:right w:val="single" w:color="000000" w:sz="4" w:space="0"/>
            </w:tcBorders>
            <w:vAlign w:val="bottom"/>
          </w:tcPr>
          <w:p>
            <w:pPr>
              <w:spacing w:after="0"/>
              <w:ind w:right="12"/>
              <w:jc w:val="center"/>
              <w:rPr>
                <w:rFonts w:ascii="宋体"/>
                <w:sz w:val="32"/>
                <w:szCs w:val="32"/>
              </w:rPr>
            </w:pPr>
            <w:r>
              <w:rPr>
                <w:rFonts w:ascii="宋体" w:hAnsi="宋体" w:cs="Times New Roman"/>
                <w:sz w:val="28"/>
                <w:szCs w:val="32"/>
              </w:rPr>
              <w:t xml:space="preserve"> </w:t>
            </w:r>
          </w:p>
        </w:tc>
        <w:tc>
          <w:tcPr>
            <w:tcW w:w="967" w:type="dxa"/>
            <w:tcBorders>
              <w:top w:val="single" w:color="000000" w:sz="4" w:space="0"/>
              <w:left w:val="single" w:color="000000" w:sz="4" w:space="0"/>
              <w:bottom w:val="single" w:color="000000" w:sz="4" w:space="0"/>
              <w:right w:val="single" w:color="000000" w:sz="4" w:space="0"/>
            </w:tcBorders>
            <w:vAlign w:val="bottom"/>
          </w:tcPr>
          <w:p>
            <w:pPr>
              <w:spacing w:after="0"/>
              <w:ind w:left="115"/>
              <w:rPr>
                <w:rFonts w:hint="eastAsia" w:ascii="宋体" w:hAnsi="宋体" w:cs="宋体"/>
                <w:sz w:val="28"/>
                <w:szCs w:val="32"/>
              </w:rPr>
            </w:pPr>
            <w:r>
              <w:rPr>
                <w:rFonts w:hint="eastAsia" w:ascii="宋体" w:hAnsi="宋体" w:cs="宋体"/>
                <w:sz w:val="28"/>
                <w:szCs w:val="32"/>
              </w:rPr>
              <w:t>技术</w:t>
            </w:r>
          </w:p>
          <w:p>
            <w:pPr>
              <w:spacing w:after="0"/>
              <w:ind w:left="115"/>
              <w:rPr>
                <w:rFonts w:ascii="宋体"/>
                <w:sz w:val="32"/>
                <w:szCs w:val="32"/>
              </w:rPr>
            </w:pPr>
            <w:r>
              <w:rPr>
                <w:rFonts w:hint="eastAsia" w:ascii="宋体" w:hAnsi="宋体" w:cs="宋体"/>
                <w:sz w:val="28"/>
                <w:szCs w:val="32"/>
              </w:rPr>
              <w:t>职称</w:t>
            </w:r>
            <w:r>
              <w:rPr>
                <w:rFonts w:ascii="宋体" w:hAnsi="宋体" w:cs="Times New Roman"/>
                <w:sz w:val="28"/>
                <w:szCs w:val="32"/>
              </w:rPr>
              <w:t xml:space="preserve"> </w:t>
            </w:r>
          </w:p>
        </w:tc>
        <w:tc>
          <w:tcPr>
            <w:tcW w:w="1606" w:type="dxa"/>
            <w:gridSpan w:val="2"/>
            <w:tcBorders>
              <w:top w:val="single" w:color="000000" w:sz="4" w:space="0"/>
              <w:left w:val="single" w:color="000000" w:sz="4" w:space="0"/>
              <w:bottom w:val="single" w:color="000000" w:sz="4" w:space="0"/>
              <w:right w:val="single" w:color="000000" w:sz="4" w:space="0"/>
            </w:tcBorders>
            <w:vAlign w:val="bottom"/>
          </w:tcPr>
          <w:p>
            <w:pPr>
              <w:spacing w:after="0"/>
              <w:ind w:right="12"/>
              <w:jc w:val="center"/>
              <w:rPr>
                <w:rFonts w:ascii="宋体"/>
                <w:sz w:val="32"/>
                <w:szCs w:val="32"/>
              </w:rPr>
            </w:pPr>
            <w:r>
              <w:rPr>
                <w:rFonts w:ascii="宋体" w:hAnsi="宋体" w:cs="Times New Roman"/>
                <w:sz w:val="28"/>
                <w:szCs w:val="32"/>
              </w:rPr>
              <w:t xml:space="preserve"> </w:t>
            </w:r>
          </w:p>
        </w:tc>
        <w:tc>
          <w:tcPr>
            <w:tcW w:w="1114" w:type="dxa"/>
            <w:gridSpan w:val="2"/>
            <w:tcBorders>
              <w:top w:val="single" w:color="000000" w:sz="4" w:space="0"/>
              <w:left w:val="single" w:color="000000" w:sz="4" w:space="0"/>
              <w:bottom w:val="single" w:color="000000" w:sz="4" w:space="0"/>
              <w:right w:val="single" w:color="000000" w:sz="4" w:space="0"/>
            </w:tcBorders>
            <w:vAlign w:val="bottom"/>
          </w:tcPr>
          <w:p>
            <w:pPr>
              <w:spacing w:after="0"/>
              <w:ind w:right="65"/>
              <w:jc w:val="center"/>
              <w:rPr>
                <w:rFonts w:ascii="宋体"/>
                <w:sz w:val="32"/>
                <w:szCs w:val="32"/>
              </w:rPr>
            </w:pPr>
            <w:r>
              <w:rPr>
                <w:rFonts w:hint="eastAsia" w:ascii="宋体" w:hAnsi="宋体" w:cs="宋体"/>
                <w:sz w:val="28"/>
                <w:szCs w:val="32"/>
              </w:rPr>
              <w:t>电话</w:t>
            </w:r>
            <w:r>
              <w:rPr>
                <w:rFonts w:ascii="宋体" w:hAnsi="宋体" w:cs="Times New Roman"/>
                <w:sz w:val="28"/>
                <w:szCs w:val="32"/>
              </w:rPr>
              <w:t xml:space="preserve"> </w:t>
            </w:r>
          </w:p>
        </w:tc>
        <w:tc>
          <w:tcPr>
            <w:tcW w:w="1229" w:type="dxa"/>
            <w:tcBorders>
              <w:top w:val="single" w:color="000000" w:sz="4" w:space="0"/>
              <w:left w:val="single" w:color="000000" w:sz="4" w:space="0"/>
              <w:bottom w:val="single" w:color="000000" w:sz="4" w:space="0"/>
              <w:right w:val="single" w:color="000000" w:sz="4" w:space="0"/>
            </w:tcBorders>
            <w:vAlign w:val="bottom"/>
          </w:tcPr>
          <w:p>
            <w:pPr>
              <w:spacing w:after="0"/>
              <w:ind w:right="11"/>
              <w:jc w:val="center"/>
              <w:rPr>
                <w:rFonts w:ascii="宋体"/>
                <w:sz w:val="32"/>
                <w:szCs w:val="32"/>
              </w:rPr>
            </w:pPr>
            <w:r>
              <w:rPr>
                <w:rFonts w:ascii="宋体" w:hAnsi="宋体" w:cs="Times New Roman"/>
                <w:sz w:val="28"/>
                <w:szCs w:val="32"/>
              </w:rPr>
              <w:t xml:space="preserve"> </w:t>
            </w:r>
          </w:p>
        </w:tc>
      </w:tr>
      <w:tr>
        <w:tblPrEx>
          <w:tblCellMar>
            <w:top w:w="0" w:type="dxa"/>
            <w:left w:w="108" w:type="dxa"/>
            <w:bottom w:w="46" w:type="dxa"/>
            <w:right w:w="43" w:type="dxa"/>
          </w:tblCellMar>
        </w:tblPrEx>
        <w:trPr>
          <w:trHeight w:val="956" w:hRule="atLeast"/>
          <w:jc w:val="center"/>
        </w:trPr>
        <w:tc>
          <w:tcPr>
            <w:tcW w:w="1903" w:type="dxa"/>
            <w:tcBorders>
              <w:top w:val="single" w:color="000000" w:sz="4" w:space="0"/>
              <w:left w:val="single" w:color="000000" w:sz="4" w:space="0"/>
              <w:bottom w:val="single" w:color="000000" w:sz="4" w:space="0"/>
              <w:right w:val="single" w:color="000000" w:sz="4" w:space="0"/>
            </w:tcBorders>
            <w:vAlign w:val="center"/>
          </w:tcPr>
          <w:p>
            <w:pPr>
              <w:spacing w:after="0"/>
              <w:ind w:left="74"/>
              <w:jc w:val="center"/>
              <w:rPr>
                <w:rFonts w:ascii="宋体"/>
                <w:sz w:val="32"/>
                <w:szCs w:val="32"/>
              </w:rPr>
            </w:pPr>
            <w:r>
              <w:rPr>
                <w:rFonts w:hint="eastAsia" w:ascii="宋体" w:hAnsi="宋体" w:cs="宋体"/>
                <w:sz w:val="28"/>
                <w:szCs w:val="32"/>
              </w:rPr>
              <w:t>企业勘察资质证书</w:t>
            </w:r>
          </w:p>
        </w:tc>
        <w:tc>
          <w:tcPr>
            <w:tcW w:w="6983" w:type="dxa"/>
            <w:gridSpan w:val="8"/>
            <w:tcBorders>
              <w:top w:val="single" w:color="000000" w:sz="4" w:space="0"/>
              <w:left w:val="single" w:color="000000" w:sz="4" w:space="0"/>
              <w:bottom w:val="single" w:color="000000" w:sz="4" w:space="0"/>
              <w:right w:val="single" w:color="000000" w:sz="4" w:space="0"/>
            </w:tcBorders>
            <w:vAlign w:val="center"/>
          </w:tcPr>
          <w:p>
            <w:pPr>
              <w:spacing w:after="0"/>
              <w:ind w:left="53"/>
              <w:jc w:val="both"/>
              <w:rPr>
                <w:rFonts w:ascii="宋体"/>
                <w:sz w:val="32"/>
                <w:szCs w:val="32"/>
              </w:rPr>
            </w:pPr>
            <w:r>
              <w:rPr>
                <w:rFonts w:hint="eastAsia" w:ascii="宋体" w:hAnsi="宋体" w:cs="宋体"/>
                <w:sz w:val="28"/>
                <w:szCs w:val="32"/>
              </w:rPr>
              <w:t>类型：</w:t>
            </w:r>
            <w:r>
              <w:rPr>
                <w:rFonts w:ascii="宋体" w:hAnsi="宋体" w:cs="Times New Roman"/>
                <w:sz w:val="28"/>
                <w:szCs w:val="32"/>
              </w:rPr>
              <w:t xml:space="preserve">           </w:t>
            </w:r>
            <w:r>
              <w:rPr>
                <w:rFonts w:hint="eastAsia" w:ascii="宋体" w:hAnsi="宋体" w:cs="宋体"/>
                <w:sz w:val="28"/>
                <w:szCs w:val="32"/>
              </w:rPr>
              <w:t>等级：</w:t>
            </w:r>
            <w:r>
              <w:rPr>
                <w:rFonts w:ascii="宋体" w:hAnsi="宋体" w:cs="Times New Roman"/>
                <w:sz w:val="28"/>
                <w:szCs w:val="32"/>
              </w:rPr>
              <w:t xml:space="preserve">      </w:t>
            </w:r>
            <w:r>
              <w:rPr>
                <w:rFonts w:hint="eastAsia" w:ascii="宋体" w:hAnsi="宋体" w:cs="宋体"/>
                <w:sz w:val="28"/>
                <w:szCs w:val="32"/>
              </w:rPr>
              <w:t>证书号：</w:t>
            </w:r>
          </w:p>
        </w:tc>
      </w:tr>
      <w:tr>
        <w:tblPrEx>
          <w:tblCellMar>
            <w:top w:w="0" w:type="dxa"/>
            <w:left w:w="108" w:type="dxa"/>
            <w:bottom w:w="46" w:type="dxa"/>
            <w:right w:w="43" w:type="dxa"/>
          </w:tblCellMar>
        </w:tblPrEx>
        <w:trPr>
          <w:trHeight w:val="890" w:hRule="atLeast"/>
          <w:jc w:val="center"/>
        </w:trPr>
        <w:tc>
          <w:tcPr>
            <w:tcW w:w="1903" w:type="dxa"/>
            <w:tcBorders>
              <w:top w:val="single" w:color="000000" w:sz="4" w:space="0"/>
              <w:left w:val="single" w:color="000000" w:sz="4" w:space="0"/>
              <w:bottom w:val="single" w:color="000000" w:sz="4" w:space="0"/>
              <w:right w:val="single" w:color="000000" w:sz="4" w:space="0"/>
            </w:tcBorders>
            <w:vAlign w:val="bottom"/>
          </w:tcPr>
          <w:p>
            <w:pPr>
              <w:spacing w:after="149"/>
              <w:ind w:left="74"/>
              <w:jc w:val="center"/>
              <w:rPr>
                <w:rFonts w:ascii="宋体"/>
                <w:sz w:val="32"/>
                <w:szCs w:val="32"/>
              </w:rPr>
            </w:pPr>
            <w:r>
              <w:rPr>
                <w:rFonts w:hint="eastAsia" w:ascii="宋体" w:hAnsi="宋体" w:cs="宋体"/>
                <w:sz w:val="28"/>
                <w:szCs w:val="32"/>
              </w:rPr>
              <w:t>质量管理体系证书</w:t>
            </w:r>
          </w:p>
          <w:p>
            <w:pPr>
              <w:spacing w:after="0"/>
              <w:ind w:right="168"/>
              <w:jc w:val="center"/>
              <w:rPr>
                <w:rFonts w:ascii="宋体"/>
                <w:sz w:val="32"/>
                <w:szCs w:val="32"/>
              </w:rPr>
            </w:pPr>
            <w:r>
              <w:rPr>
                <w:rFonts w:hint="eastAsia" w:ascii="宋体" w:hAnsi="宋体" w:cs="宋体"/>
                <w:sz w:val="28"/>
                <w:szCs w:val="32"/>
              </w:rPr>
              <w:t>（如有）</w:t>
            </w:r>
          </w:p>
        </w:tc>
        <w:tc>
          <w:tcPr>
            <w:tcW w:w="6983" w:type="dxa"/>
            <w:gridSpan w:val="8"/>
            <w:tcBorders>
              <w:top w:val="single" w:color="000000" w:sz="4" w:space="0"/>
              <w:left w:val="single" w:color="000000" w:sz="4" w:space="0"/>
              <w:bottom w:val="single" w:color="000000" w:sz="4" w:space="0"/>
              <w:right w:val="single" w:color="000000" w:sz="4" w:space="0"/>
            </w:tcBorders>
            <w:vAlign w:val="center"/>
          </w:tcPr>
          <w:p>
            <w:pPr>
              <w:spacing w:after="0"/>
              <w:ind w:left="53"/>
              <w:jc w:val="both"/>
              <w:rPr>
                <w:rFonts w:ascii="宋体"/>
                <w:sz w:val="32"/>
                <w:szCs w:val="32"/>
              </w:rPr>
            </w:pPr>
            <w:r>
              <w:rPr>
                <w:rFonts w:hint="eastAsia" w:ascii="宋体" w:hAnsi="宋体" w:cs="宋体"/>
                <w:sz w:val="28"/>
                <w:szCs w:val="32"/>
              </w:rPr>
              <w:t>类型：</w:t>
            </w:r>
            <w:r>
              <w:rPr>
                <w:rFonts w:ascii="宋体" w:hAnsi="宋体" w:cs="Times New Roman"/>
                <w:sz w:val="28"/>
                <w:szCs w:val="32"/>
              </w:rPr>
              <w:t xml:space="preserve">           </w:t>
            </w:r>
            <w:r>
              <w:rPr>
                <w:rFonts w:hint="eastAsia" w:ascii="宋体" w:hAnsi="宋体" w:cs="宋体"/>
                <w:sz w:val="28"/>
                <w:szCs w:val="32"/>
              </w:rPr>
              <w:t>等级：</w:t>
            </w:r>
            <w:r>
              <w:rPr>
                <w:rFonts w:ascii="宋体" w:hAnsi="宋体" w:cs="Times New Roman"/>
                <w:sz w:val="28"/>
                <w:szCs w:val="32"/>
              </w:rPr>
              <w:t xml:space="preserve">      </w:t>
            </w:r>
            <w:r>
              <w:rPr>
                <w:rFonts w:hint="eastAsia" w:ascii="宋体" w:hAnsi="宋体" w:cs="宋体"/>
                <w:sz w:val="28"/>
                <w:szCs w:val="32"/>
              </w:rPr>
              <w:t>证书号：</w:t>
            </w:r>
            <w:r>
              <w:rPr>
                <w:rFonts w:ascii="宋体" w:hAnsi="宋体" w:cs="Times New Roman"/>
                <w:sz w:val="28"/>
                <w:szCs w:val="32"/>
              </w:rPr>
              <w:t xml:space="preserve"> </w:t>
            </w:r>
          </w:p>
        </w:tc>
      </w:tr>
      <w:tr>
        <w:tblPrEx>
          <w:tblCellMar>
            <w:top w:w="0" w:type="dxa"/>
            <w:left w:w="108" w:type="dxa"/>
            <w:bottom w:w="46" w:type="dxa"/>
            <w:right w:w="43" w:type="dxa"/>
          </w:tblCellMar>
        </w:tblPrEx>
        <w:trPr>
          <w:trHeight w:val="449" w:hRule="atLeast"/>
          <w:jc w:val="center"/>
        </w:trPr>
        <w:tc>
          <w:tcPr>
            <w:tcW w:w="1903" w:type="dxa"/>
            <w:tcBorders>
              <w:top w:val="single" w:color="000000" w:sz="4" w:space="0"/>
              <w:left w:val="single" w:color="000000" w:sz="4" w:space="0"/>
              <w:bottom w:val="single" w:color="000000" w:sz="4" w:space="0"/>
              <w:right w:val="single" w:color="000000" w:sz="4" w:space="0"/>
            </w:tcBorders>
            <w:vAlign w:val="center"/>
          </w:tcPr>
          <w:p>
            <w:pPr>
              <w:spacing w:after="0"/>
              <w:ind w:right="62"/>
              <w:jc w:val="center"/>
              <w:rPr>
                <w:rFonts w:ascii="宋体"/>
                <w:sz w:val="32"/>
                <w:szCs w:val="32"/>
              </w:rPr>
            </w:pPr>
            <w:r>
              <w:rPr>
                <w:rFonts w:hint="eastAsia" w:ascii="宋体" w:hAnsi="宋体" w:cs="宋体"/>
                <w:sz w:val="28"/>
                <w:szCs w:val="32"/>
              </w:rPr>
              <w:t>营业执照号</w:t>
            </w:r>
          </w:p>
        </w:tc>
        <w:tc>
          <w:tcPr>
            <w:tcW w:w="3034" w:type="dxa"/>
            <w:gridSpan w:val="3"/>
            <w:tcBorders>
              <w:top w:val="single" w:color="000000" w:sz="4" w:space="0"/>
              <w:left w:val="single" w:color="000000" w:sz="4" w:space="0"/>
              <w:bottom w:val="single" w:color="000000" w:sz="4" w:space="0"/>
              <w:right w:val="single" w:color="000000" w:sz="4" w:space="0"/>
            </w:tcBorders>
          </w:tcPr>
          <w:p>
            <w:pPr>
              <w:spacing w:after="0"/>
              <w:ind w:left="600"/>
              <w:rPr>
                <w:rFonts w:ascii="宋体"/>
                <w:sz w:val="32"/>
                <w:szCs w:val="32"/>
              </w:rPr>
            </w:pPr>
            <w:r>
              <w:rPr>
                <w:rFonts w:ascii="宋体" w:hAnsi="宋体" w:cs="Times New Roman"/>
                <w:sz w:val="28"/>
                <w:szCs w:val="32"/>
              </w:rPr>
              <w:t xml:space="preserve"> </w:t>
            </w:r>
          </w:p>
        </w:tc>
        <w:tc>
          <w:tcPr>
            <w:tcW w:w="3949" w:type="dxa"/>
            <w:gridSpan w:val="5"/>
            <w:tcBorders>
              <w:top w:val="single" w:color="000000" w:sz="4" w:space="0"/>
              <w:left w:val="single" w:color="000000" w:sz="4" w:space="0"/>
              <w:bottom w:val="single" w:color="000000" w:sz="4" w:space="0"/>
              <w:right w:val="single" w:color="000000" w:sz="4" w:space="0"/>
            </w:tcBorders>
            <w:vAlign w:val="bottom"/>
          </w:tcPr>
          <w:p>
            <w:pPr>
              <w:spacing w:after="0"/>
              <w:ind w:right="65"/>
              <w:jc w:val="center"/>
              <w:rPr>
                <w:rFonts w:ascii="宋体"/>
                <w:sz w:val="32"/>
                <w:szCs w:val="32"/>
              </w:rPr>
            </w:pPr>
            <w:r>
              <w:rPr>
                <w:rFonts w:hint="eastAsia" w:ascii="宋体" w:hAnsi="宋体" w:cs="宋体"/>
                <w:sz w:val="28"/>
                <w:szCs w:val="32"/>
              </w:rPr>
              <w:t>员工总人数：</w:t>
            </w:r>
            <w:r>
              <w:rPr>
                <w:rFonts w:ascii="宋体" w:hAnsi="宋体" w:cs="Times New Roman"/>
                <w:sz w:val="28"/>
                <w:szCs w:val="32"/>
              </w:rPr>
              <w:t xml:space="preserve"> </w:t>
            </w:r>
          </w:p>
        </w:tc>
      </w:tr>
      <w:tr>
        <w:tblPrEx>
          <w:tblCellMar>
            <w:top w:w="0" w:type="dxa"/>
            <w:left w:w="108" w:type="dxa"/>
            <w:bottom w:w="46" w:type="dxa"/>
            <w:right w:w="43" w:type="dxa"/>
          </w:tblCellMar>
        </w:tblPrEx>
        <w:trPr>
          <w:trHeight w:val="451" w:hRule="atLeast"/>
          <w:jc w:val="center"/>
        </w:trPr>
        <w:tc>
          <w:tcPr>
            <w:tcW w:w="1903" w:type="dxa"/>
            <w:tcBorders>
              <w:top w:val="single" w:color="000000" w:sz="4" w:space="0"/>
              <w:left w:val="single" w:color="000000" w:sz="4" w:space="0"/>
              <w:bottom w:val="single" w:color="000000" w:sz="4" w:space="0"/>
              <w:right w:val="single" w:color="000000" w:sz="4" w:space="0"/>
            </w:tcBorders>
            <w:vAlign w:val="center"/>
          </w:tcPr>
          <w:p>
            <w:pPr>
              <w:spacing w:after="0"/>
              <w:ind w:right="62"/>
              <w:jc w:val="center"/>
              <w:rPr>
                <w:rFonts w:ascii="宋体"/>
                <w:sz w:val="32"/>
                <w:szCs w:val="32"/>
              </w:rPr>
            </w:pPr>
            <w:r>
              <w:rPr>
                <w:rFonts w:hint="eastAsia" w:ascii="宋体" w:hAnsi="宋体" w:cs="宋体"/>
                <w:sz w:val="28"/>
                <w:szCs w:val="32"/>
              </w:rPr>
              <w:t>注册资本</w:t>
            </w:r>
          </w:p>
        </w:tc>
        <w:tc>
          <w:tcPr>
            <w:tcW w:w="3034" w:type="dxa"/>
            <w:gridSpan w:val="3"/>
            <w:tcBorders>
              <w:top w:val="single" w:color="000000" w:sz="4" w:space="0"/>
              <w:left w:val="single" w:color="000000" w:sz="4" w:space="0"/>
              <w:bottom w:val="single" w:color="000000" w:sz="4" w:space="0"/>
              <w:right w:val="single" w:color="000000" w:sz="4" w:space="0"/>
            </w:tcBorders>
          </w:tcPr>
          <w:p>
            <w:pPr>
              <w:spacing w:after="0"/>
              <w:ind w:left="600"/>
              <w:rPr>
                <w:rFonts w:ascii="宋体"/>
                <w:sz w:val="32"/>
                <w:szCs w:val="32"/>
              </w:rPr>
            </w:pPr>
            <w:r>
              <w:rPr>
                <w:rFonts w:ascii="宋体" w:hAnsi="宋体" w:cs="Times New Roman"/>
                <w:sz w:val="28"/>
                <w:szCs w:val="32"/>
              </w:rPr>
              <w:t xml:space="preserve"> </w:t>
            </w:r>
          </w:p>
        </w:tc>
        <w:tc>
          <w:tcPr>
            <w:tcW w:w="532" w:type="dxa"/>
            <w:vMerge w:val="restart"/>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宋体"/>
                <w:sz w:val="32"/>
                <w:szCs w:val="32"/>
              </w:rPr>
            </w:pPr>
            <w:r>
              <w:rPr>
                <w:rFonts w:hint="eastAsia" w:ascii="宋体" w:hAnsi="宋体" w:cs="宋体"/>
                <w:sz w:val="28"/>
                <w:szCs w:val="32"/>
              </w:rPr>
              <w:t>其中</w:t>
            </w:r>
          </w:p>
        </w:tc>
        <w:tc>
          <w:tcPr>
            <w:tcW w:w="2074"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113"/>
              <w:rPr>
                <w:rFonts w:ascii="宋体"/>
                <w:sz w:val="32"/>
                <w:szCs w:val="32"/>
              </w:rPr>
            </w:pPr>
            <w:r>
              <w:rPr>
                <w:rFonts w:hint="eastAsia" w:ascii="宋体" w:hAnsi="宋体" w:cs="宋体"/>
                <w:sz w:val="28"/>
                <w:szCs w:val="32"/>
              </w:rPr>
              <w:t>高级职称人员</w:t>
            </w:r>
            <w:r>
              <w:rPr>
                <w:rFonts w:ascii="宋体" w:hAnsi="宋体" w:cs="Times New Roman"/>
                <w:sz w:val="28"/>
                <w:szCs w:val="32"/>
              </w:rPr>
              <w:t xml:space="preserve"> </w:t>
            </w:r>
          </w:p>
        </w:tc>
        <w:tc>
          <w:tcPr>
            <w:tcW w:w="1343" w:type="dxa"/>
            <w:gridSpan w:val="2"/>
            <w:tcBorders>
              <w:top w:val="single" w:color="000000" w:sz="4" w:space="0"/>
              <w:left w:val="single" w:color="000000" w:sz="4" w:space="0"/>
              <w:bottom w:val="single" w:color="000000" w:sz="4" w:space="0"/>
              <w:right w:val="single" w:color="000000" w:sz="4" w:space="0"/>
            </w:tcBorders>
            <w:vAlign w:val="bottom"/>
          </w:tcPr>
          <w:p>
            <w:pPr>
              <w:spacing w:after="0"/>
              <w:ind w:right="14"/>
              <w:jc w:val="center"/>
              <w:rPr>
                <w:rFonts w:ascii="宋体"/>
                <w:sz w:val="32"/>
                <w:szCs w:val="32"/>
              </w:rPr>
            </w:pPr>
            <w:r>
              <w:rPr>
                <w:rFonts w:ascii="宋体" w:hAnsi="宋体" w:cs="Times New Roman"/>
                <w:sz w:val="28"/>
                <w:szCs w:val="32"/>
              </w:rPr>
              <w:t xml:space="preserve"> </w:t>
            </w:r>
          </w:p>
        </w:tc>
      </w:tr>
      <w:tr>
        <w:tblPrEx>
          <w:tblCellMar>
            <w:top w:w="0" w:type="dxa"/>
            <w:left w:w="108" w:type="dxa"/>
            <w:bottom w:w="46" w:type="dxa"/>
            <w:right w:w="43" w:type="dxa"/>
          </w:tblCellMar>
        </w:tblPrEx>
        <w:trPr>
          <w:trHeight w:val="449" w:hRule="atLeast"/>
          <w:jc w:val="center"/>
        </w:trPr>
        <w:tc>
          <w:tcPr>
            <w:tcW w:w="1903" w:type="dxa"/>
            <w:tcBorders>
              <w:top w:val="single" w:color="000000" w:sz="4" w:space="0"/>
              <w:left w:val="single" w:color="000000" w:sz="4" w:space="0"/>
              <w:bottom w:val="single" w:color="000000" w:sz="4" w:space="0"/>
              <w:right w:val="single" w:color="000000" w:sz="4" w:space="0"/>
            </w:tcBorders>
            <w:vAlign w:val="center"/>
          </w:tcPr>
          <w:p>
            <w:pPr>
              <w:spacing w:after="0"/>
              <w:ind w:right="62"/>
              <w:jc w:val="center"/>
              <w:rPr>
                <w:rFonts w:ascii="宋体"/>
                <w:sz w:val="32"/>
                <w:szCs w:val="32"/>
              </w:rPr>
            </w:pPr>
            <w:r>
              <w:rPr>
                <w:rFonts w:hint="eastAsia" w:ascii="宋体" w:hAnsi="宋体" w:cs="宋体"/>
                <w:sz w:val="28"/>
                <w:szCs w:val="32"/>
              </w:rPr>
              <w:t>成立日期</w:t>
            </w:r>
          </w:p>
        </w:tc>
        <w:tc>
          <w:tcPr>
            <w:tcW w:w="3034" w:type="dxa"/>
            <w:gridSpan w:val="3"/>
            <w:tcBorders>
              <w:top w:val="single" w:color="000000" w:sz="4" w:space="0"/>
              <w:left w:val="single" w:color="000000" w:sz="4" w:space="0"/>
              <w:bottom w:val="single" w:color="000000" w:sz="4" w:space="0"/>
              <w:right w:val="single" w:color="000000" w:sz="4" w:space="0"/>
            </w:tcBorders>
          </w:tcPr>
          <w:p>
            <w:pPr>
              <w:spacing w:after="0"/>
              <w:ind w:left="600"/>
              <w:rPr>
                <w:rFonts w:ascii="宋体"/>
                <w:sz w:val="32"/>
                <w:szCs w:val="32"/>
              </w:rPr>
            </w:pPr>
            <w:r>
              <w:rPr>
                <w:rFonts w:ascii="宋体" w:hAnsi="宋体" w:cs="Times New Roman"/>
                <w:sz w:val="28"/>
                <w:szCs w:val="32"/>
              </w:rPr>
              <w:t xml:space="preserve"> </w:t>
            </w:r>
          </w:p>
        </w:tc>
        <w:tc>
          <w:tcPr>
            <w:tcW w:w="532" w:type="dxa"/>
            <w:vMerge w:val="continue"/>
            <w:tcBorders>
              <w:top w:val="nil"/>
              <w:left w:val="single" w:color="000000" w:sz="4" w:space="0"/>
              <w:bottom w:val="nil"/>
              <w:right w:val="single" w:color="000000" w:sz="4" w:space="0"/>
            </w:tcBorders>
          </w:tcPr>
          <w:p>
            <w:pPr>
              <w:rPr>
                <w:rFonts w:ascii="宋体"/>
                <w:sz w:val="32"/>
                <w:szCs w:val="32"/>
              </w:rPr>
            </w:pPr>
          </w:p>
        </w:tc>
        <w:tc>
          <w:tcPr>
            <w:tcW w:w="2074"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113"/>
              <w:rPr>
                <w:rFonts w:ascii="宋体"/>
                <w:sz w:val="32"/>
                <w:szCs w:val="32"/>
              </w:rPr>
            </w:pPr>
            <w:r>
              <w:rPr>
                <w:rFonts w:hint="eastAsia" w:ascii="宋体" w:hAnsi="宋体" w:cs="宋体"/>
                <w:sz w:val="28"/>
                <w:szCs w:val="32"/>
              </w:rPr>
              <w:t>中级职称人员</w:t>
            </w:r>
            <w:r>
              <w:rPr>
                <w:rFonts w:ascii="宋体" w:hAnsi="宋体" w:cs="Times New Roman"/>
                <w:sz w:val="28"/>
                <w:szCs w:val="32"/>
              </w:rPr>
              <w:t xml:space="preserve"> </w:t>
            </w:r>
          </w:p>
        </w:tc>
        <w:tc>
          <w:tcPr>
            <w:tcW w:w="1343" w:type="dxa"/>
            <w:gridSpan w:val="2"/>
            <w:tcBorders>
              <w:top w:val="single" w:color="000000" w:sz="4" w:space="0"/>
              <w:left w:val="single" w:color="000000" w:sz="4" w:space="0"/>
              <w:bottom w:val="single" w:color="000000" w:sz="4" w:space="0"/>
              <w:right w:val="single" w:color="000000" w:sz="4" w:space="0"/>
            </w:tcBorders>
            <w:vAlign w:val="bottom"/>
          </w:tcPr>
          <w:p>
            <w:pPr>
              <w:spacing w:after="0"/>
              <w:ind w:right="14"/>
              <w:jc w:val="center"/>
              <w:rPr>
                <w:rFonts w:ascii="宋体"/>
                <w:sz w:val="32"/>
                <w:szCs w:val="32"/>
              </w:rPr>
            </w:pPr>
            <w:r>
              <w:rPr>
                <w:rFonts w:ascii="宋体" w:hAnsi="宋体" w:cs="Times New Roman"/>
                <w:sz w:val="28"/>
                <w:szCs w:val="32"/>
              </w:rPr>
              <w:t xml:space="preserve"> </w:t>
            </w:r>
          </w:p>
        </w:tc>
      </w:tr>
      <w:tr>
        <w:tblPrEx>
          <w:tblCellMar>
            <w:top w:w="0" w:type="dxa"/>
            <w:left w:w="108" w:type="dxa"/>
            <w:bottom w:w="46" w:type="dxa"/>
            <w:right w:w="43" w:type="dxa"/>
          </w:tblCellMar>
        </w:tblPrEx>
        <w:trPr>
          <w:trHeight w:val="451" w:hRule="atLeast"/>
          <w:jc w:val="center"/>
        </w:trPr>
        <w:tc>
          <w:tcPr>
            <w:tcW w:w="19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 w:val="28"/>
                <w:szCs w:val="32"/>
              </w:rPr>
            </w:pPr>
            <w:r>
              <w:rPr>
                <w:rFonts w:hint="eastAsia" w:ascii="宋体" w:hAnsi="宋体" w:cs="宋体"/>
                <w:sz w:val="28"/>
                <w:szCs w:val="32"/>
              </w:rPr>
              <w:t>基本账户</w:t>
            </w:r>
          </w:p>
          <w:p>
            <w:pPr>
              <w:spacing w:after="0"/>
              <w:jc w:val="center"/>
              <w:rPr>
                <w:rFonts w:ascii="宋体"/>
                <w:sz w:val="32"/>
                <w:szCs w:val="32"/>
              </w:rPr>
            </w:pPr>
            <w:r>
              <w:rPr>
                <w:rFonts w:hint="eastAsia" w:ascii="宋体" w:hAnsi="宋体" w:cs="宋体"/>
                <w:sz w:val="28"/>
                <w:szCs w:val="32"/>
              </w:rPr>
              <w:t>开户银行</w:t>
            </w:r>
          </w:p>
        </w:tc>
        <w:tc>
          <w:tcPr>
            <w:tcW w:w="3034" w:type="dxa"/>
            <w:gridSpan w:val="3"/>
            <w:tcBorders>
              <w:top w:val="single" w:color="000000" w:sz="4" w:space="0"/>
              <w:left w:val="single" w:color="000000" w:sz="4" w:space="0"/>
              <w:bottom w:val="single" w:color="000000" w:sz="4" w:space="0"/>
              <w:right w:val="single" w:color="000000" w:sz="4" w:space="0"/>
            </w:tcBorders>
          </w:tcPr>
          <w:p>
            <w:pPr>
              <w:spacing w:after="0"/>
              <w:ind w:left="600"/>
              <w:rPr>
                <w:rFonts w:ascii="宋体"/>
                <w:sz w:val="32"/>
                <w:szCs w:val="32"/>
              </w:rPr>
            </w:pPr>
            <w:r>
              <w:rPr>
                <w:rFonts w:ascii="宋体" w:hAnsi="宋体" w:cs="Times New Roman"/>
                <w:sz w:val="28"/>
                <w:szCs w:val="32"/>
              </w:rPr>
              <w:t xml:space="preserve"> </w:t>
            </w:r>
          </w:p>
        </w:tc>
        <w:tc>
          <w:tcPr>
            <w:tcW w:w="532" w:type="dxa"/>
            <w:vMerge w:val="continue"/>
            <w:tcBorders>
              <w:top w:val="nil"/>
              <w:left w:val="single" w:color="000000" w:sz="4" w:space="0"/>
              <w:bottom w:val="nil"/>
              <w:right w:val="single" w:color="000000" w:sz="4" w:space="0"/>
            </w:tcBorders>
          </w:tcPr>
          <w:p>
            <w:pPr>
              <w:rPr>
                <w:rFonts w:ascii="宋体"/>
                <w:sz w:val="32"/>
                <w:szCs w:val="32"/>
              </w:rPr>
            </w:pPr>
          </w:p>
        </w:tc>
        <w:tc>
          <w:tcPr>
            <w:tcW w:w="2074"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113"/>
              <w:rPr>
                <w:rFonts w:ascii="宋体"/>
                <w:sz w:val="32"/>
                <w:szCs w:val="32"/>
              </w:rPr>
            </w:pPr>
            <w:r>
              <w:rPr>
                <w:rFonts w:hint="eastAsia" w:ascii="宋体" w:hAnsi="宋体" w:cs="宋体"/>
                <w:sz w:val="28"/>
                <w:szCs w:val="32"/>
              </w:rPr>
              <w:t>技术人员数量</w:t>
            </w:r>
            <w:r>
              <w:rPr>
                <w:rFonts w:ascii="宋体" w:hAnsi="宋体" w:cs="Times New Roman"/>
                <w:sz w:val="28"/>
                <w:szCs w:val="32"/>
              </w:rPr>
              <w:t xml:space="preserve"> </w:t>
            </w:r>
          </w:p>
        </w:tc>
        <w:tc>
          <w:tcPr>
            <w:tcW w:w="1343" w:type="dxa"/>
            <w:gridSpan w:val="2"/>
            <w:tcBorders>
              <w:top w:val="single" w:color="000000" w:sz="4" w:space="0"/>
              <w:left w:val="single" w:color="000000" w:sz="4" w:space="0"/>
              <w:bottom w:val="single" w:color="000000" w:sz="4" w:space="0"/>
              <w:right w:val="single" w:color="000000" w:sz="4" w:space="0"/>
            </w:tcBorders>
            <w:vAlign w:val="bottom"/>
          </w:tcPr>
          <w:p>
            <w:pPr>
              <w:spacing w:after="0"/>
              <w:ind w:right="14"/>
              <w:jc w:val="center"/>
              <w:rPr>
                <w:rFonts w:ascii="宋体"/>
                <w:sz w:val="32"/>
                <w:szCs w:val="32"/>
              </w:rPr>
            </w:pPr>
            <w:r>
              <w:rPr>
                <w:rFonts w:ascii="宋体" w:hAnsi="宋体" w:cs="Times New Roman"/>
                <w:sz w:val="28"/>
                <w:szCs w:val="32"/>
              </w:rPr>
              <w:t xml:space="preserve"> </w:t>
            </w:r>
          </w:p>
        </w:tc>
      </w:tr>
      <w:tr>
        <w:tblPrEx>
          <w:tblCellMar>
            <w:top w:w="0" w:type="dxa"/>
            <w:left w:w="108" w:type="dxa"/>
            <w:bottom w:w="46" w:type="dxa"/>
            <w:right w:w="43" w:type="dxa"/>
          </w:tblCellMar>
        </w:tblPrEx>
        <w:trPr>
          <w:trHeight w:val="449" w:hRule="atLeast"/>
          <w:jc w:val="center"/>
        </w:trPr>
        <w:tc>
          <w:tcPr>
            <w:tcW w:w="19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hint="eastAsia" w:ascii="宋体" w:hAnsi="宋体" w:cs="宋体"/>
                <w:sz w:val="28"/>
                <w:szCs w:val="32"/>
              </w:rPr>
            </w:pPr>
            <w:r>
              <w:rPr>
                <w:rFonts w:hint="eastAsia" w:ascii="宋体" w:hAnsi="宋体" w:cs="宋体"/>
                <w:sz w:val="28"/>
                <w:szCs w:val="32"/>
              </w:rPr>
              <w:t>基本账户</w:t>
            </w:r>
          </w:p>
          <w:p>
            <w:pPr>
              <w:spacing w:after="0"/>
              <w:jc w:val="center"/>
              <w:rPr>
                <w:rFonts w:ascii="宋体"/>
                <w:sz w:val="32"/>
                <w:szCs w:val="32"/>
              </w:rPr>
            </w:pPr>
            <w:r>
              <w:rPr>
                <w:rFonts w:hint="eastAsia" w:ascii="宋体" w:hAnsi="宋体" w:cs="宋体"/>
                <w:sz w:val="28"/>
                <w:szCs w:val="32"/>
              </w:rPr>
              <w:t>银行账号</w:t>
            </w:r>
          </w:p>
        </w:tc>
        <w:tc>
          <w:tcPr>
            <w:tcW w:w="3034" w:type="dxa"/>
            <w:gridSpan w:val="3"/>
            <w:tcBorders>
              <w:top w:val="single" w:color="000000" w:sz="4" w:space="0"/>
              <w:left w:val="single" w:color="000000" w:sz="4" w:space="0"/>
              <w:bottom w:val="single" w:color="000000" w:sz="4" w:space="0"/>
              <w:right w:val="single" w:color="000000" w:sz="4" w:space="0"/>
            </w:tcBorders>
          </w:tcPr>
          <w:p>
            <w:pPr>
              <w:spacing w:after="0"/>
              <w:ind w:left="600"/>
              <w:rPr>
                <w:rFonts w:ascii="宋体"/>
                <w:sz w:val="32"/>
                <w:szCs w:val="32"/>
              </w:rPr>
            </w:pPr>
            <w:r>
              <w:rPr>
                <w:rFonts w:ascii="宋体" w:hAnsi="宋体" w:cs="Times New Roman"/>
                <w:sz w:val="28"/>
                <w:szCs w:val="32"/>
              </w:rPr>
              <w:t xml:space="preserve"> </w:t>
            </w:r>
          </w:p>
        </w:tc>
        <w:tc>
          <w:tcPr>
            <w:tcW w:w="532" w:type="dxa"/>
            <w:vMerge w:val="continue"/>
            <w:tcBorders>
              <w:top w:val="nil"/>
              <w:left w:val="single" w:color="000000" w:sz="4" w:space="0"/>
              <w:bottom w:val="single" w:color="000000" w:sz="4" w:space="0"/>
              <w:right w:val="single" w:color="000000" w:sz="4" w:space="0"/>
            </w:tcBorders>
          </w:tcPr>
          <w:p>
            <w:pPr>
              <w:rPr>
                <w:rFonts w:ascii="宋体"/>
                <w:sz w:val="32"/>
                <w:szCs w:val="32"/>
              </w:rPr>
            </w:pPr>
          </w:p>
        </w:tc>
        <w:tc>
          <w:tcPr>
            <w:tcW w:w="2074"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113"/>
              <w:rPr>
                <w:rFonts w:ascii="宋体"/>
                <w:sz w:val="32"/>
                <w:szCs w:val="32"/>
              </w:rPr>
            </w:pPr>
            <w:r>
              <w:rPr>
                <w:rFonts w:hint="eastAsia" w:ascii="宋体" w:hAnsi="宋体" w:cs="宋体"/>
                <w:sz w:val="28"/>
                <w:szCs w:val="32"/>
              </w:rPr>
              <w:t>各类注册人员</w:t>
            </w:r>
            <w:r>
              <w:rPr>
                <w:rFonts w:ascii="宋体" w:hAnsi="宋体" w:cs="Times New Roman"/>
                <w:sz w:val="28"/>
                <w:szCs w:val="32"/>
              </w:rPr>
              <w:t xml:space="preserve"> </w:t>
            </w:r>
          </w:p>
        </w:tc>
        <w:tc>
          <w:tcPr>
            <w:tcW w:w="1343" w:type="dxa"/>
            <w:gridSpan w:val="2"/>
            <w:tcBorders>
              <w:top w:val="single" w:color="000000" w:sz="4" w:space="0"/>
              <w:left w:val="single" w:color="000000" w:sz="4" w:space="0"/>
              <w:bottom w:val="single" w:color="000000" w:sz="4" w:space="0"/>
              <w:right w:val="single" w:color="000000" w:sz="4" w:space="0"/>
            </w:tcBorders>
            <w:vAlign w:val="bottom"/>
          </w:tcPr>
          <w:p>
            <w:pPr>
              <w:spacing w:after="0"/>
              <w:ind w:right="14"/>
              <w:jc w:val="center"/>
              <w:rPr>
                <w:rFonts w:ascii="宋体"/>
                <w:sz w:val="32"/>
                <w:szCs w:val="32"/>
              </w:rPr>
            </w:pPr>
            <w:r>
              <w:rPr>
                <w:rFonts w:ascii="宋体" w:hAnsi="宋体" w:cs="Times New Roman"/>
                <w:sz w:val="28"/>
                <w:szCs w:val="32"/>
              </w:rPr>
              <w:t xml:space="preserve"> </w:t>
            </w:r>
          </w:p>
        </w:tc>
      </w:tr>
      <w:tr>
        <w:tblPrEx>
          <w:tblCellMar>
            <w:top w:w="0" w:type="dxa"/>
            <w:left w:w="108" w:type="dxa"/>
            <w:bottom w:w="46" w:type="dxa"/>
            <w:right w:w="43" w:type="dxa"/>
          </w:tblCellMar>
        </w:tblPrEx>
        <w:trPr>
          <w:trHeight w:val="451" w:hRule="atLeast"/>
          <w:jc w:val="center"/>
        </w:trPr>
        <w:tc>
          <w:tcPr>
            <w:tcW w:w="19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宋体"/>
                <w:sz w:val="32"/>
                <w:szCs w:val="32"/>
              </w:rPr>
            </w:pPr>
            <w:r>
              <w:rPr>
                <w:rFonts w:hint="eastAsia" w:ascii="宋体" w:hAnsi="宋体" w:cs="宋体"/>
                <w:sz w:val="28"/>
                <w:szCs w:val="32"/>
              </w:rPr>
              <w:t>经营范围</w:t>
            </w:r>
          </w:p>
        </w:tc>
        <w:tc>
          <w:tcPr>
            <w:tcW w:w="6983" w:type="dxa"/>
            <w:gridSpan w:val="8"/>
            <w:tcBorders>
              <w:top w:val="single" w:color="000000" w:sz="4" w:space="0"/>
              <w:left w:val="single" w:color="000000" w:sz="4" w:space="0"/>
              <w:bottom w:val="single" w:color="000000" w:sz="4" w:space="0"/>
              <w:right w:val="single" w:color="000000" w:sz="4" w:space="0"/>
            </w:tcBorders>
          </w:tcPr>
          <w:p>
            <w:pPr>
              <w:spacing w:after="0"/>
              <w:ind w:left="2415"/>
              <w:rPr>
                <w:rFonts w:ascii="宋体"/>
                <w:sz w:val="32"/>
                <w:szCs w:val="32"/>
              </w:rPr>
            </w:pPr>
            <w:r>
              <w:rPr>
                <w:rFonts w:ascii="宋体" w:hAnsi="宋体" w:cs="Times New Roman"/>
                <w:sz w:val="28"/>
                <w:szCs w:val="32"/>
              </w:rPr>
              <w:t xml:space="preserve"> </w:t>
            </w:r>
          </w:p>
        </w:tc>
      </w:tr>
      <w:tr>
        <w:tblPrEx>
          <w:tblCellMar>
            <w:top w:w="0" w:type="dxa"/>
            <w:left w:w="108" w:type="dxa"/>
            <w:bottom w:w="46" w:type="dxa"/>
            <w:right w:w="43" w:type="dxa"/>
          </w:tblCellMar>
        </w:tblPrEx>
        <w:trPr>
          <w:trHeight w:val="2650" w:hRule="atLeast"/>
          <w:jc w:val="center"/>
        </w:trPr>
        <w:tc>
          <w:tcPr>
            <w:tcW w:w="1903" w:type="dxa"/>
            <w:tcBorders>
              <w:top w:val="single" w:color="000000" w:sz="4" w:space="0"/>
              <w:left w:val="single" w:color="000000" w:sz="4" w:space="0"/>
              <w:bottom w:val="single" w:color="000000" w:sz="4" w:space="0"/>
              <w:right w:val="single" w:color="000000" w:sz="4" w:space="0"/>
            </w:tcBorders>
            <w:vAlign w:val="bottom"/>
          </w:tcPr>
          <w:p>
            <w:pPr>
              <w:spacing w:after="0"/>
              <w:ind w:left="74"/>
              <w:jc w:val="center"/>
              <w:rPr>
                <w:rFonts w:hint="eastAsia" w:ascii="宋体" w:hAnsi="宋体" w:cs="宋体"/>
                <w:sz w:val="28"/>
                <w:szCs w:val="32"/>
              </w:rPr>
            </w:pPr>
            <w:r>
              <w:rPr>
                <w:rFonts w:hint="eastAsia" w:ascii="宋体" w:hAnsi="宋体" w:cs="宋体"/>
                <w:sz w:val="28"/>
                <w:szCs w:val="32"/>
              </w:rPr>
              <w:t xml:space="preserve">投标人关联企业情况（包括但不限于与投标人法定代表人为同一人或者存在控股、管理关系的不同单位） </w:t>
            </w:r>
          </w:p>
        </w:tc>
        <w:tc>
          <w:tcPr>
            <w:tcW w:w="6983" w:type="dxa"/>
            <w:gridSpan w:val="8"/>
            <w:tcBorders>
              <w:top w:val="single" w:color="000000" w:sz="4" w:space="0"/>
              <w:left w:val="single" w:color="000000" w:sz="4" w:space="0"/>
              <w:bottom w:val="single" w:color="000000" w:sz="4" w:space="0"/>
              <w:right w:val="single" w:color="000000" w:sz="4" w:space="0"/>
            </w:tcBorders>
          </w:tcPr>
          <w:p>
            <w:pPr>
              <w:spacing w:after="0"/>
              <w:ind w:left="2415"/>
              <w:rPr>
                <w:rFonts w:ascii="宋体"/>
                <w:sz w:val="32"/>
                <w:szCs w:val="32"/>
              </w:rPr>
            </w:pPr>
            <w:r>
              <w:rPr>
                <w:rFonts w:ascii="宋体" w:hAnsi="宋体" w:cs="Times New Roman"/>
                <w:sz w:val="28"/>
                <w:szCs w:val="32"/>
              </w:rPr>
              <w:t xml:space="preserve"> </w:t>
            </w:r>
          </w:p>
        </w:tc>
      </w:tr>
      <w:tr>
        <w:tblPrEx>
          <w:tblCellMar>
            <w:top w:w="0" w:type="dxa"/>
            <w:left w:w="108" w:type="dxa"/>
            <w:bottom w:w="46" w:type="dxa"/>
            <w:right w:w="43" w:type="dxa"/>
          </w:tblCellMar>
        </w:tblPrEx>
        <w:trPr>
          <w:trHeight w:val="449" w:hRule="atLeast"/>
          <w:jc w:val="center"/>
        </w:trPr>
        <w:tc>
          <w:tcPr>
            <w:tcW w:w="1903" w:type="dxa"/>
            <w:tcBorders>
              <w:top w:val="single" w:color="000000" w:sz="4" w:space="0"/>
              <w:left w:val="single" w:color="000000" w:sz="4" w:space="0"/>
              <w:bottom w:val="single" w:color="000000" w:sz="4" w:space="0"/>
              <w:right w:val="single" w:color="000000" w:sz="4" w:space="0"/>
            </w:tcBorders>
            <w:vAlign w:val="bottom"/>
          </w:tcPr>
          <w:p>
            <w:pPr>
              <w:spacing w:after="0"/>
              <w:ind w:right="60"/>
              <w:jc w:val="center"/>
              <w:rPr>
                <w:rFonts w:ascii="宋体"/>
                <w:sz w:val="32"/>
                <w:szCs w:val="32"/>
              </w:rPr>
            </w:pPr>
            <w:r>
              <w:rPr>
                <w:rFonts w:hint="eastAsia" w:ascii="宋体" w:hAnsi="宋体" w:cs="宋体"/>
                <w:sz w:val="28"/>
                <w:szCs w:val="32"/>
              </w:rPr>
              <w:t>备注</w:t>
            </w:r>
            <w:r>
              <w:rPr>
                <w:rFonts w:ascii="宋体" w:hAnsi="宋体" w:cs="Times New Roman"/>
                <w:sz w:val="28"/>
                <w:szCs w:val="32"/>
              </w:rPr>
              <w:t xml:space="preserve"> </w:t>
            </w:r>
          </w:p>
        </w:tc>
        <w:tc>
          <w:tcPr>
            <w:tcW w:w="6983" w:type="dxa"/>
            <w:gridSpan w:val="8"/>
            <w:tcBorders>
              <w:top w:val="single" w:color="000000" w:sz="4" w:space="0"/>
              <w:left w:val="single" w:color="000000" w:sz="4" w:space="0"/>
              <w:bottom w:val="single" w:color="000000" w:sz="4" w:space="0"/>
              <w:right w:val="single" w:color="000000" w:sz="4" w:space="0"/>
            </w:tcBorders>
          </w:tcPr>
          <w:p>
            <w:pPr>
              <w:spacing w:after="0"/>
              <w:ind w:left="2415"/>
              <w:rPr>
                <w:rFonts w:ascii="宋体"/>
                <w:sz w:val="32"/>
                <w:szCs w:val="32"/>
              </w:rPr>
            </w:pPr>
            <w:r>
              <w:rPr>
                <w:rFonts w:ascii="宋体" w:hAnsi="宋体" w:cs="Times New Roman"/>
                <w:sz w:val="28"/>
                <w:szCs w:val="32"/>
              </w:rPr>
              <w:t xml:space="preserve"> </w:t>
            </w:r>
          </w:p>
        </w:tc>
      </w:tr>
    </w:tbl>
    <w:p>
      <w:pPr>
        <w:spacing w:after="22" w:line="374" w:lineRule="auto"/>
        <w:ind w:left="-5" w:right="103" w:hanging="10"/>
        <w:rPr>
          <w:rFonts w:ascii="宋体"/>
        </w:rPr>
      </w:pPr>
      <w:r>
        <w:rPr>
          <w:rFonts w:hint="eastAsia" w:ascii="宋体" w:hAnsi="宋体" w:cs="宋体"/>
          <w:sz w:val="21"/>
        </w:rPr>
        <w:t>注：投标人应根据正文第</w:t>
      </w:r>
      <w:r>
        <w:rPr>
          <w:rFonts w:ascii="宋体" w:hAnsi="宋体" w:cs="宋体"/>
          <w:sz w:val="21"/>
        </w:rPr>
        <w:t xml:space="preserve"> </w:t>
      </w:r>
      <w:r>
        <w:rPr>
          <w:rFonts w:ascii="宋体" w:hAnsi="宋体" w:cs="Times New Roman"/>
          <w:sz w:val="21"/>
        </w:rPr>
        <w:t xml:space="preserve">3.5.1 </w:t>
      </w:r>
      <w:r>
        <w:rPr>
          <w:rFonts w:hint="eastAsia" w:ascii="宋体" w:hAnsi="宋体" w:cs="宋体"/>
          <w:sz w:val="21"/>
        </w:rPr>
        <w:t>项的要求在本表后附相关证明材料。境内投标人以现金或者支票形式提交投标保证金的，还应附基本账户开户许可证复印件。</w:t>
      </w:r>
      <w:r>
        <w:rPr>
          <w:rFonts w:ascii="宋体" w:hAnsi="宋体" w:cs="Times New Roman"/>
          <w:sz w:val="21"/>
        </w:rPr>
        <w:t xml:space="preserve"> </w:t>
      </w:r>
    </w:p>
    <w:p>
      <w:pPr>
        <w:spacing w:after="0"/>
        <w:rPr>
          <w:rFonts w:ascii="宋体"/>
        </w:rPr>
      </w:pPr>
      <w:r>
        <w:rPr>
          <w:rFonts w:ascii="宋体" w:hAnsi="宋体" w:cs="Times New Roman"/>
          <w:sz w:val="21"/>
        </w:rPr>
        <w:t xml:space="preserve"> </w:t>
      </w:r>
    </w:p>
    <w:p>
      <w:pPr>
        <w:pStyle w:val="5"/>
        <w:spacing w:after="0"/>
        <w:ind w:right="0"/>
        <w:jc w:val="center"/>
        <w:rPr>
          <w:rFonts w:ascii="宋体" w:hAnsi="宋体" w:eastAsia="宋体"/>
          <w:sz w:val="36"/>
          <w:szCs w:val="22"/>
        </w:rPr>
      </w:pPr>
      <w:bookmarkStart w:id="377" w:name="_Toc493082739"/>
      <w:bookmarkStart w:id="378" w:name="_Toc24472"/>
      <w:r>
        <w:rPr>
          <w:rFonts w:hint="eastAsia" w:ascii="宋体" w:hAnsi="宋体" w:eastAsia="宋体"/>
        </w:rPr>
        <w:br w:type="page"/>
      </w:r>
      <w:r>
        <w:rPr>
          <w:rFonts w:hint="eastAsia" w:ascii="宋体" w:hAnsi="宋体" w:eastAsia="宋体"/>
          <w:sz w:val="40"/>
          <w:szCs w:val="24"/>
        </w:rPr>
        <w:t>（二）近年财务状况表</w:t>
      </w:r>
      <w:bookmarkEnd w:id="377"/>
      <w:bookmarkEnd w:id="378"/>
      <w:r>
        <w:rPr>
          <w:rFonts w:ascii="宋体" w:hAnsi="宋体" w:eastAsia="宋体"/>
          <w:sz w:val="36"/>
          <w:szCs w:val="22"/>
        </w:rPr>
        <w:t xml:space="preserve"> </w:t>
      </w:r>
    </w:p>
    <w:p>
      <w:pPr>
        <w:spacing w:after="163" w:line="265" w:lineRule="auto"/>
        <w:ind w:right="103" w:firstLine="560" w:firstLineChars="200"/>
        <w:rPr>
          <w:rFonts w:ascii="宋体" w:hAnsi="宋体" w:cs="Times New Roman"/>
          <w:sz w:val="28"/>
          <w:szCs w:val="32"/>
        </w:rPr>
      </w:pPr>
      <w:r>
        <w:rPr>
          <w:rFonts w:hint="eastAsia" w:ascii="宋体" w:hAnsi="宋体" w:cs="宋体"/>
          <w:sz w:val="28"/>
          <w:szCs w:val="32"/>
        </w:rPr>
        <w:t>投标人应根据投标人须知第</w:t>
      </w:r>
      <w:r>
        <w:rPr>
          <w:rFonts w:hint="eastAsia" w:ascii="宋体" w:hAnsi="宋体" w:cs="Times New Roman"/>
          <w:sz w:val="28"/>
          <w:szCs w:val="32"/>
        </w:rPr>
        <w:t>3.5</w:t>
      </w:r>
      <w:r>
        <w:rPr>
          <w:rFonts w:hint="eastAsia" w:ascii="宋体" w:hAnsi="宋体" w:cs="宋体"/>
          <w:sz w:val="28"/>
          <w:szCs w:val="32"/>
        </w:rPr>
        <w:t>项的要求在本表后附相关证明材料。</w:t>
      </w:r>
      <w:r>
        <w:rPr>
          <w:rFonts w:ascii="宋体" w:hAnsi="宋体" w:cs="Times New Roman"/>
          <w:sz w:val="28"/>
          <w:szCs w:val="32"/>
        </w:rPr>
        <w:t xml:space="preserve"> </w:t>
      </w: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199" w:firstLineChars="95"/>
        <w:rPr>
          <w:rFonts w:ascii="宋体" w:hAnsi="宋体" w:cs="Times New Roman"/>
          <w:sz w:val="21"/>
        </w:rPr>
      </w:pPr>
    </w:p>
    <w:p>
      <w:pPr>
        <w:spacing w:after="163" w:line="265" w:lineRule="auto"/>
        <w:ind w:left="649" w:leftChars="295" w:right="103" w:firstLine="209" w:firstLineChars="95"/>
        <w:rPr>
          <w:rFonts w:ascii="宋体"/>
        </w:rPr>
      </w:pPr>
    </w:p>
    <w:p>
      <w:pPr>
        <w:spacing w:after="0"/>
        <w:ind w:left="420"/>
        <w:rPr>
          <w:rFonts w:ascii="宋体"/>
        </w:rPr>
      </w:pPr>
      <w:r>
        <w:rPr>
          <w:rFonts w:ascii="宋体" w:hAnsi="宋体" w:cs="Times New Roman"/>
          <w:sz w:val="21"/>
        </w:rPr>
        <w:t xml:space="preserve"> </w:t>
      </w:r>
      <w:r>
        <w:rPr>
          <w:rFonts w:ascii="宋体" w:hAnsi="宋体" w:cs="Times New Roman"/>
          <w:sz w:val="21"/>
        </w:rPr>
        <w:tab/>
      </w:r>
      <w:r>
        <w:rPr>
          <w:rFonts w:ascii="宋体" w:hAnsi="宋体" w:cs="Times New Roman"/>
          <w:sz w:val="20"/>
        </w:rPr>
        <w:t xml:space="preserve"> </w:t>
      </w:r>
    </w:p>
    <w:p>
      <w:pPr>
        <w:pStyle w:val="5"/>
        <w:spacing w:after="0"/>
        <w:ind w:right="0"/>
        <w:jc w:val="center"/>
        <w:rPr>
          <w:rFonts w:hint="eastAsia" w:ascii="宋体" w:hAnsi="宋体" w:eastAsia="宋体"/>
          <w:sz w:val="40"/>
          <w:szCs w:val="24"/>
        </w:rPr>
      </w:pPr>
      <w:bookmarkStart w:id="379" w:name="_Toc32245"/>
      <w:bookmarkStart w:id="380" w:name="_Toc493082740"/>
      <w:r>
        <w:rPr>
          <w:rFonts w:hint="eastAsia" w:ascii="宋体" w:hAnsi="宋体" w:eastAsia="宋体"/>
          <w:sz w:val="40"/>
          <w:szCs w:val="24"/>
        </w:rPr>
        <w:t>（三）近年完成的类似项目情况表</w:t>
      </w:r>
      <w:bookmarkEnd w:id="379"/>
      <w:bookmarkEnd w:id="380"/>
    </w:p>
    <w:tbl>
      <w:tblPr>
        <w:tblStyle w:val="28"/>
        <w:tblW w:w="9239" w:type="dxa"/>
        <w:jc w:val="center"/>
        <w:tblLayout w:type="fixed"/>
        <w:tblCellMar>
          <w:top w:w="169" w:type="dxa"/>
          <w:left w:w="108" w:type="dxa"/>
          <w:bottom w:w="48" w:type="dxa"/>
          <w:right w:w="115" w:type="dxa"/>
        </w:tblCellMar>
      </w:tblPr>
      <w:tblGrid>
        <w:gridCol w:w="2460"/>
        <w:gridCol w:w="6779"/>
      </w:tblGrid>
      <w:tr>
        <w:tblPrEx>
          <w:tblCellMar>
            <w:top w:w="169" w:type="dxa"/>
            <w:left w:w="108" w:type="dxa"/>
            <w:bottom w:w="48" w:type="dxa"/>
            <w:right w:w="115" w:type="dxa"/>
          </w:tblCellMar>
        </w:tblPrEx>
        <w:trPr>
          <w:trHeight w:val="685"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项目名称</w:t>
            </w:r>
          </w:p>
        </w:tc>
        <w:tc>
          <w:tcPr>
            <w:tcW w:w="6779"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723"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项目所在地</w:t>
            </w:r>
          </w:p>
        </w:tc>
        <w:tc>
          <w:tcPr>
            <w:tcW w:w="6779"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685"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发包人名称</w:t>
            </w:r>
          </w:p>
        </w:tc>
        <w:tc>
          <w:tcPr>
            <w:tcW w:w="6779"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686"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发包人地址</w:t>
            </w:r>
          </w:p>
        </w:tc>
        <w:tc>
          <w:tcPr>
            <w:tcW w:w="6779"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688"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发包人电话</w:t>
            </w:r>
          </w:p>
        </w:tc>
        <w:tc>
          <w:tcPr>
            <w:tcW w:w="6779"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685"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合同价格</w:t>
            </w:r>
          </w:p>
        </w:tc>
        <w:tc>
          <w:tcPr>
            <w:tcW w:w="6779"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685"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spacing w:after="0"/>
              <w:ind w:left="9"/>
              <w:jc w:val="center"/>
              <w:rPr>
                <w:rFonts w:ascii="宋体"/>
                <w:sz w:val="32"/>
                <w:szCs w:val="32"/>
              </w:rPr>
            </w:pPr>
            <w:r>
              <w:rPr>
                <w:rFonts w:hint="eastAsia" w:ascii="宋体" w:hAnsi="宋体" w:cs="宋体"/>
                <w:sz w:val="28"/>
                <w:szCs w:val="32"/>
              </w:rPr>
              <w:t>勘察服务期限</w:t>
            </w:r>
          </w:p>
        </w:tc>
        <w:tc>
          <w:tcPr>
            <w:tcW w:w="6779"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688"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勘察内容</w:t>
            </w:r>
          </w:p>
        </w:tc>
        <w:tc>
          <w:tcPr>
            <w:tcW w:w="6779"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685"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项目负责人</w:t>
            </w:r>
          </w:p>
        </w:tc>
        <w:tc>
          <w:tcPr>
            <w:tcW w:w="6779"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2251"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项目描述</w:t>
            </w:r>
          </w:p>
        </w:tc>
        <w:tc>
          <w:tcPr>
            <w:tcW w:w="6779" w:type="dxa"/>
            <w:tcBorders>
              <w:top w:val="single" w:color="000000" w:sz="4" w:space="0"/>
              <w:left w:val="single" w:color="000000" w:sz="4" w:space="0"/>
              <w:bottom w:val="single" w:color="000000" w:sz="4" w:space="0"/>
              <w:right w:val="single" w:color="000000" w:sz="4" w:space="0"/>
            </w:tcBorders>
            <w:vAlign w:val="center"/>
          </w:tcPr>
          <w:p>
            <w:pPr>
              <w:spacing w:after="177"/>
              <w:jc w:val="center"/>
              <w:rPr>
                <w:rFonts w:ascii="宋体"/>
                <w:sz w:val="32"/>
                <w:szCs w:val="32"/>
              </w:rPr>
            </w:pPr>
          </w:p>
          <w:p>
            <w:pPr>
              <w:spacing w:after="175"/>
              <w:jc w:val="center"/>
              <w:rPr>
                <w:rFonts w:ascii="宋体"/>
                <w:sz w:val="32"/>
                <w:szCs w:val="32"/>
              </w:rPr>
            </w:pPr>
          </w:p>
          <w:p>
            <w:pPr>
              <w:spacing w:after="175"/>
              <w:jc w:val="center"/>
              <w:rPr>
                <w:rFonts w:ascii="宋体"/>
                <w:sz w:val="32"/>
                <w:szCs w:val="32"/>
              </w:rPr>
            </w:pPr>
          </w:p>
          <w:p>
            <w:pPr>
              <w:spacing w:after="0"/>
              <w:jc w:val="center"/>
              <w:rPr>
                <w:rFonts w:ascii="宋体"/>
                <w:sz w:val="32"/>
                <w:szCs w:val="32"/>
              </w:rPr>
            </w:pPr>
          </w:p>
        </w:tc>
      </w:tr>
      <w:tr>
        <w:tblPrEx>
          <w:tblCellMar>
            <w:top w:w="169" w:type="dxa"/>
            <w:left w:w="108" w:type="dxa"/>
            <w:bottom w:w="48" w:type="dxa"/>
            <w:right w:w="115" w:type="dxa"/>
          </w:tblCellMar>
        </w:tblPrEx>
        <w:trPr>
          <w:trHeight w:val="685" w:hRule="atLeast"/>
          <w:jc w:val="center"/>
        </w:trPr>
        <w:tc>
          <w:tcPr>
            <w:tcW w:w="2460" w:type="dxa"/>
            <w:tcBorders>
              <w:top w:val="single" w:color="000000" w:sz="4" w:space="0"/>
              <w:left w:val="single" w:color="000000" w:sz="4" w:space="0"/>
              <w:bottom w:val="single" w:color="000000" w:sz="4" w:space="0"/>
              <w:right w:val="single" w:color="000000" w:sz="4" w:space="0"/>
            </w:tcBorders>
            <w:vAlign w:val="center"/>
          </w:tcPr>
          <w:p>
            <w:pPr>
              <w:spacing w:after="0"/>
              <w:ind w:left="9"/>
              <w:jc w:val="center"/>
              <w:rPr>
                <w:rFonts w:ascii="宋体"/>
                <w:sz w:val="32"/>
                <w:szCs w:val="32"/>
              </w:rPr>
            </w:pPr>
            <w:r>
              <w:rPr>
                <w:rFonts w:hint="eastAsia" w:ascii="宋体" w:hAnsi="宋体" w:cs="宋体"/>
                <w:sz w:val="28"/>
                <w:szCs w:val="32"/>
              </w:rPr>
              <w:t>备注</w:t>
            </w:r>
          </w:p>
        </w:tc>
        <w:tc>
          <w:tcPr>
            <w:tcW w:w="6779"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bl>
    <w:p>
      <w:pPr>
        <w:spacing w:after="158" w:line="265" w:lineRule="auto"/>
        <w:ind w:left="-5" w:right="103" w:hanging="10"/>
        <w:rPr>
          <w:rFonts w:ascii="宋体"/>
          <w:sz w:val="32"/>
          <w:szCs w:val="32"/>
        </w:rPr>
      </w:pPr>
      <w:r>
        <w:rPr>
          <w:rFonts w:hint="eastAsia" w:ascii="宋体" w:hAnsi="宋体" w:cs="宋体"/>
          <w:sz w:val="28"/>
          <w:szCs w:val="32"/>
        </w:rPr>
        <w:t>注：投标人应根据投标人须知第</w:t>
      </w:r>
      <w:r>
        <w:rPr>
          <w:rFonts w:ascii="宋体" w:hAnsi="宋体" w:cs="宋体"/>
          <w:sz w:val="28"/>
          <w:szCs w:val="32"/>
        </w:rPr>
        <w:t xml:space="preserve"> </w:t>
      </w:r>
      <w:r>
        <w:rPr>
          <w:rFonts w:ascii="宋体" w:hAnsi="宋体" w:cs="Times New Roman"/>
          <w:sz w:val="28"/>
          <w:szCs w:val="32"/>
        </w:rPr>
        <w:t>3.5</w:t>
      </w:r>
      <w:r>
        <w:rPr>
          <w:rFonts w:hint="eastAsia" w:ascii="宋体" w:hAnsi="宋体" w:cs="宋体"/>
          <w:sz w:val="28"/>
          <w:szCs w:val="32"/>
        </w:rPr>
        <w:t>项的要求在本表后附相关证明材料。</w:t>
      </w:r>
      <w:r>
        <w:rPr>
          <w:rFonts w:ascii="宋体" w:hAnsi="宋体" w:cs="Times New Roman"/>
          <w:sz w:val="28"/>
          <w:szCs w:val="32"/>
        </w:rPr>
        <w:t xml:space="preserve"> </w:t>
      </w:r>
    </w:p>
    <w:p>
      <w:pPr>
        <w:spacing w:after="0"/>
        <w:rPr>
          <w:rFonts w:ascii="宋体"/>
        </w:rPr>
      </w:pPr>
      <w:r>
        <w:rPr>
          <w:rFonts w:ascii="宋体" w:hAnsi="宋体" w:cs="Times New Roman"/>
          <w:sz w:val="21"/>
        </w:rPr>
        <w:t xml:space="preserve"> </w:t>
      </w:r>
    </w:p>
    <w:p>
      <w:pPr>
        <w:pStyle w:val="5"/>
        <w:spacing w:after="0"/>
        <w:ind w:right="0"/>
        <w:jc w:val="center"/>
        <w:rPr>
          <w:rFonts w:hint="eastAsia" w:ascii="宋体" w:hAnsi="宋体" w:eastAsia="宋体"/>
          <w:sz w:val="40"/>
          <w:szCs w:val="24"/>
        </w:rPr>
      </w:pPr>
      <w:bookmarkStart w:id="381" w:name="_Toc684"/>
      <w:bookmarkStart w:id="382" w:name="_Toc493082741"/>
      <w:r>
        <w:rPr>
          <w:rFonts w:hint="eastAsia" w:ascii="宋体" w:hAnsi="宋体" w:eastAsia="宋体"/>
          <w:sz w:val="40"/>
          <w:szCs w:val="24"/>
        </w:rPr>
        <w:t>（四）正在勘察和新承接的项目情况表</w:t>
      </w:r>
      <w:bookmarkEnd w:id="381"/>
      <w:bookmarkEnd w:id="382"/>
    </w:p>
    <w:tbl>
      <w:tblPr>
        <w:tblStyle w:val="28"/>
        <w:tblW w:w="9417" w:type="dxa"/>
        <w:jc w:val="center"/>
        <w:tblLayout w:type="fixed"/>
        <w:tblCellMar>
          <w:top w:w="169" w:type="dxa"/>
          <w:left w:w="108" w:type="dxa"/>
          <w:bottom w:w="48" w:type="dxa"/>
          <w:right w:w="115" w:type="dxa"/>
        </w:tblCellMar>
      </w:tblPr>
      <w:tblGrid>
        <w:gridCol w:w="2507"/>
        <w:gridCol w:w="6910"/>
      </w:tblGrid>
      <w:tr>
        <w:tblPrEx>
          <w:tblCellMar>
            <w:top w:w="169" w:type="dxa"/>
            <w:left w:w="108" w:type="dxa"/>
            <w:bottom w:w="48" w:type="dxa"/>
            <w:right w:w="115" w:type="dxa"/>
          </w:tblCellMar>
        </w:tblPrEx>
        <w:trPr>
          <w:trHeight w:val="567" w:hRule="atLeas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项目名称</w:t>
            </w:r>
          </w:p>
        </w:tc>
        <w:tc>
          <w:tcPr>
            <w:tcW w:w="6910"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569" w:hRule="atLeas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项目所在地</w:t>
            </w:r>
          </w:p>
        </w:tc>
        <w:tc>
          <w:tcPr>
            <w:tcW w:w="6910"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567" w:hRule="atLeas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发包人名称</w:t>
            </w:r>
          </w:p>
        </w:tc>
        <w:tc>
          <w:tcPr>
            <w:tcW w:w="6910"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568" w:hRule="atLeas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发包人地址</w:t>
            </w:r>
          </w:p>
        </w:tc>
        <w:tc>
          <w:tcPr>
            <w:tcW w:w="6910"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569" w:hRule="atLeas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发包人电话</w:t>
            </w:r>
          </w:p>
        </w:tc>
        <w:tc>
          <w:tcPr>
            <w:tcW w:w="6910"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567" w:hRule="atLeas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签约合同价</w:t>
            </w:r>
          </w:p>
        </w:tc>
        <w:tc>
          <w:tcPr>
            <w:tcW w:w="6910"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567" w:hRule="atLeas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spacing w:after="0"/>
              <w:ind w:left="9"/>
              <w:jc w:val="center"/>
              <w:rPr>
                <w:rFonts w:ascii="宋体"/>
                <w:sz w:val="32"/>
                <w:szCs w:val="32"/>
              </w:rPr>
            </w:pPr>
            <w:r>
              <w:rPr>
                <w:rFonts w:hint="eastAsia" w:ascii="宋体" w:hAnsi="宋体" w:cs="宋体"/>
                <w:sz w:val="28"/>
                <w:szCs w:val="32"/>
              </w:rPr>
              <w:t>勘察服务期限</w:t>
            </w:r>
          </w:p>
        </w:tc>
        <w:tc>
          <w:tcPr>
            <w:tcW w:w="6910"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569" w:hRule="atLeas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勘察内容</w:t>
            </w:r>
          </w:p>
        </w:tc>
        <w:tc>
          <w:tcPr>
            <w:tcW w:w="6910"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567" w:hRule="atLeas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项目负责人</w:t>
            </w:r>
          </w:p>
        </w:tc>
        <w:tc>
          <w:tcPr>
            <w:tcW w:w="6910"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r>
        <w:tblPrEx>
          <w:tblCellMar>
            <w:top w:w="169" w:type="dxa"/>
            <w:left w:w="108" w:type="dxa"/>
            <w:bottom w:w="48" w:type="dxa"/>
            <w:right w:w="115" w:type="dxa"/>
          </w:tblCellMar>
        </w:tblPrEx>
        <w:trPr>
          <w:trHeight w:val="2078" w:hRule="atLeas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spacing w:after="0"/>
              <w:ind w:left="7"/>
              <w:jc w:val="center"/>
              <w:rPr>
                <w:rFonts w:ascii="宋体"/>
                <w:sz w:val="32"/>
                <w:szCs w:val="32"/>
              </w:rPr>
            </w:pPr>
            <w:r>
              <w:rPr>
                <w:rFonts w:hint="eastAsia" w:ascii="宋体" w:hAnsi="宋体" w:cs="宋体"/>
                <w:sz w:val="28"/>
                <w:szCs w:val="32"/>
              </w:rPr>
              <w:t>项目描述</w:t>
            </w:r>
          </w:p>
        </w:tc>
        <w:tc>
          <w:tcPr>
            <w:tcW w:w="6910"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sz w:val="32"/>
                <w:szCs w:val="32"/>
              </w:rPr>
            </w:pPr>
          </w:p>
        </w:tc>
      </w:tr>
      <w:tr>
        <w:tblPrEx>
          <w:tblCellMar>
            <w:top w:w="169" w:type="dxa"/>
            <w:left w:w="108" w:type="dxa"/>
            <w:bottom w:w="48" w:type="dxa"/>
            <w:right w:w="115" w:type="dxa"/>
          </w:tblCellMar>
        </w:tblPrEx>
        <w:trPr>
          <w:trHeight w:val="573" w:hRule="atLeast"/>
          <w:jc w:val="center"/>
        </w:trPr>
        <w:tc>
          <w:tcPr>
            <w:tcW w:w="2507" w:type="dxa"/>
            <w:tcBorders>
              <w:top w:val="single" w:color="000000" w:sz="4" w:space="0"/>
              <w:left w:val="single" w:color="000000" w:sz="4" w:space="0"/>
              <w:bottom w:val="single" w:color="000000" w:sz="4" w:space="0"/>
              <w:right w:val="single" w:color="000000" w:sz="4" w:space="0"/>
            </w:tcBorders>
            <w:vAlign w:val="center"/>
          </w:tcPr>
          <w:p>
            <w:pPr>
              <w:spacing w:after="0"/>
              <w:ind w:left="9"/>
              <w:jc w:val="center"/>
              <w:rPr>
                <w:rFonts w:ascii="宋体"/>
                <w:sz w:val="32"/>
                <w:szCs w:val="32"/>
              </w:rPr>
            </w:pPr>
            <w:r>
              <w:rPr>
                <w:rFonts w:hint="eastAsia" w:ascii="宋体" w:hAnsi="宋体" w:cs="宋体"/>
                <w:sz w:val="28"/>
                <w:szCs w:val="32"/>
              </w:rPr>
              <w:t>备注</w:t>
            </w:r>
          </w:p>
        </w:tc>
        <w:tc>
          <w:tcPr>
            <w:tcW w:w="6910" w:type="dxa"/>
            <w:tcBorders>
              <w:top w:val="single" w:color="000000" w:sz="4" w:space="0"/>
              <w:left w:val="single" w:color="000000" w:sz="4" w:space="0"/>
              <w:bottom w:val="single" w:color="000000" w:sz="4" w:space="0"/>
              <w:right w:val="single" w:color="000000" w:sz="4" w:space="0"/>
            </w:tcBorders>
          </w:tcPr>
          <w:p>
            <w:pPr>
              <w:spacing w:after="0"/>
              <w:rPr>
                <w:rFonts w:ascii="宋体"/>
                <w:sz w:val="32"/>
                <w:szCs w:val="32"/>
              </w:rPr>
            </w:pPr>
            <w:r>
              <w:rPr>
                <w:rFonts w:ascii="宋体" w:hAnsi="宋体" w:cs="Times New Roman"/>
                <w:sz w:val="28"/>
                <w:szCs w:val="32"/>
              </w:rPr>
              <w:t xml:space="preserve"> </w:t>
            </w:r>
          </w:p>
        </w:tc>
      </w:tr>
    </w:tbl>
    <w:p>
      <w:pPr>
        <w:spacing w:after="158" w:line="265" w:lineRule="auto"/>
        <w:ind w:left="-5" w:right="103" w:hanging="10"/>
        <w:rPr>
          <w:rFonts w:ascii="宋体"/>
          <w:sz w:val="32"/>
          <w:szCs w:val="32"/>
        </w:rPr>
      </w:pPr>
      <w:r>
        <w:rPr>
          <w:rFonts w:hint="eastAsia" w:ascii="宋体" w:hAnsi="宋体" w:cs="宋体"/>
          <w:sz w:val="28"/>
          <w:szCs w:val="32"/>
        </w:rPr>
        <w:t>注：投标人应根据投标人须知第</w:t>
      </w:r>
      <w:r>
        <w:rPr>
          <w:rFonts w:ascii="宋体" w:hAnsi="宋体" w:cs="宋体"/>
          <w:sz w:val="28"/>
          <w:szCs w:val="32"/>
        </w:rPr>
        <w:t xml:space="preserve"> </w:t>
      </w:r>
      <w:r>
        <w:rPr>
          <w:rFonts w:ascii="宋体" w:hAnsi="宋体" w:cs="Times New Roman"/>
          <w:sz w:val="28"/>
          <w:szCs w:val="32"/>
        </w:rPr>
        <w:t>3.5</w:t>
      </w:r>
      <w:r>
        <w:rPr>
          <w:rFonts w:hint="eastAsia" w:ascii="宋体" w:hAnsi="宋体" w:cs="宋体"/>
          <w:sz w:val="28"/>
          <w:szCs w:val="32"/>
        </w:rPr>
        <w:t>项的要求在本表后附相关证明材料。</w:t>
      </w:r>
      <w:r>
        <w:rPr>
          <w:rFonts w:ascii="宋体" w:hAnsi="宋体" w:cs="Times New Roman"/>
          <w:sz w:val="28"/>
          <w:szCs w:val="32"/>
        </w:rPr>
        <w:t xml:space="preserve"> </w:t>
      </w:r>
    </w:p>
    <w:p>
      <w:pPr>
        <w:spacing w:after="0"/>
        <w:rPr>
          <w:rFonts w:ascii="宋体"/>
        </w:rPr>
      </w:pPr>
      <w:r>
        <w:rPr>
          <w:rFonts w:ascii="宋体" w:hAnsi="宋体" w:cs="Times New Roman"/>
          <w:sz w:val="21"/>
        </w:rPr>
        <w:t xml:space="preserve"> </w:t>
      </w:r>
      <w:r>
        <w:rPr>
          <w:rFonts w:ascii="宋体" w:hAnsi="宋体" w:cs="Times New Roman"/>
          <w:sz w:val="21"/>
        </w:rPr>
        <w:tab/>
      </w:r>
      <w:r>
        <w:rPr>
          <w:rFonts w:ascii="宋体" w:hAnsi="宋体" w:cs="Times New Roman"/>
          <w:sz w:val="21"/>
        </w:rPr>
        <w:t xml:space="preserve"> </w:t>
      </w:r>
    </w:p>
    <w:p>
      <w:pPr>
        <w:pStyle w:val="5"/>
        <w:spacing w:after="324"/>
        <w:ind w:left="372" w:leftChars="169" w:right="0" w:firstLine="1663" w:firstLineChars="594"/>
        <w:rPr>
          <w:rFonts w:ascii="宋体" w:hAnsi="宋体" w:eastAsia="宋体"/>
        </w:rPr>
      </w:pPr>
      <w:bookmarkStart w:id="383" w:name="_Toc493082742"/>
      <w:bookmarkStart w:id="384" w:name="_Toc28751"/>
      <w:r>
        <w:rPr>
          <w:rFonts w:hint="eastAsia" w:ascii="宋体" w:hAnsi="宋体" w:eastAsia="宋体"/>
        </w:rPr>
        <w:br w:type="page"/>
      </w:r>
      <w:r>
        <w:rPr>
          <w:rFonts w:hint="eastAsia" w:ascii="宋体" w:hAnsi="宋体" w:eastAsia="宋体"/>
          <w:sz w:val="40"/>
          <w:szCs w:val="24"/>
        </w:rPr>
        <w:t>（五）近年发生的诉讼及仲裁情况</w:t>
      </w:r>
      <w:bookmarkEnd w:id="383"/>
      <w:bookmarkEnd w:id="384"/>
      <w:r>
        <w:rPr>
          <w:rFonts w:ascii="宋体" w:hAnsi="宋体" w:eastAsia="宋体"/>
        </w:rPr>
        <w:t xml:space="preserve"> </w:t>
      </w:r>
    </w:p>
    <w:p>
      <w:pPr>
        <w:spacing w:after="157" w:line="265" w:lineRule="auto"/>
        <w:ind w:left="194" w:leftChars="88" w:right="103" w:firstLine="266" w:firstLineChars="95"/>
        <w:rPr>
          <w:rFonts w:ascii="宋体"/>
          <w:sz w:val="32"/>
          <w:szCs w:val="32"/>
        </w:rPr>
      </w:pPr>
      <w:r>
        <w:rPr>
          <w:rFonts w:hint="eastAsia" w:ascii="宋体" w:hAnsi="宋体" w:cs="宋体"/>
          <w:sz w:val="28"/>
          <w:szCs w:val="32"/>
        </w:rPr>
        <w:t>注：投标人应根据投标人须知第</w:t>
      </w:r>
      <w:r>
        <w:rPr>
          <w:rFonts w:ascii="宋体" w:hAnsi="宋体" w:cs="宋体"/>
          <w:sz w:val="28"/>
          <w:szCs w:val="32"/>
        </w:rPr>
        <w:t xml:space="preserve"> </w:t>
      </w:r>
      <w:r>
        <w:rPr>
          <w:rFonts w:ascii="宋体" w:hAnsi="宋体" w:cs="Times New Roman"/>
          <w:sz w:val="28"/>
          <w:szCs w:val="32"/>
        </w:rPr>
        <w:t xml:space="preserve">3.5 </w:t>
      </w:r>
      <w:r>
        <w:rPr>
          <w:rFonts w:hint="eastAsia" w:ascii="宋体" w:hAnsi="宋体" w:cs="宋体"/>
          <w:sz w:val="28"/>
          <w:szCs w:val="32"/>
        </w:rPr>
        <w:t>项的要求附相关证明材料。</w:t>
      </w:r>
      <w:r>
        <w:rPr>
          <w:rFonts w:ascii="宋体" w:hAnsi="宋体" w:cs="Times New Roman"/>
          <w:sz w:val="28"/>
          <w:szCs w:val="32"/>
        </w:rPr>
        <w:t xml:space="preserve"> </w:t>
      </w:r>
    </w:p>
    <w:p>
      <w:pPr>
        <w:spacing w:after="0"/>
        <w:ind w:left="137"/>
        <w:rPr>
          <w:rFonts w:ascii="宋体"/>
        </w:rPr>
      </w:pPr>
      <w:r>
        <w:rPr>
          <w:rFonts w:ascii="宋体" w:hAnsi="宋体" w:cs="Times New Roman"/>
          <w:sz w:val="28"/>
        </w:rPr>
        <w:t xml:space="preserve"> </w:t>
      </w:r>
      <w:r>
        <w:rPr>
          <w:rFonts w:ascii="宋体" w:hAnsi="宋体" w:cs="Times New Roman"/>
          <w:sz w:val="28"/>
        </w:rPr>
        <w:tab/>
      </w:r>
      <w:r>
        <w:rPr>
          <w:rFonts w:ascii="宋体" w:hAnsi="宋体" w:cs="Times New Roman"/>
          <w:sz w:val="28"/>
        </w:rPr>
        <w:t xml:space="preserve"> </w:t>
      </w:r>
    </w:p>
    <w:p>
      <w:pPr>
        <w:pStyle w:val="5"/>
        <w:ind w:left="0" w:right="0" w:firstLine="0"/>
        <w:rPr>
          <w:rFonts w:ascii="宋体" w:hAnsi="宋体" w:eastAsia="宋体"/>
        </w:rPr>
      </w:pPr>
      <w:bookmarkStart w:id="385" w:name="_Toc493082743"/>
      <w:bookmarkStart w:id="386" w:name="_Toc8828"/>
    </w:p>
    <w:p>
      <w:pPr>
        <w:pStyle w:val="5"/>
        <w:spacing w:after="0"/>
        <w:ind w:right="0"/>
        <w:jc w:val="center"/>
        <w:rPr>
          <w:rFonts w:ascii="宋体" w:hAnsi="宋体" w:eastAsia="宋体"/>
        </w:rPr>
      </w:pPr>
    </w:p>
    <w:p>
      <w:pPr>
        <w:pStyle w:val="5"/>
        <w:ind w:left="0" w:right="0" w:firstLine="0"/>
        <w:rPr>
          <w:rFonts w:ascii="宋体" w:hAnsi="宋体" w:eastAsia="宋体"/>
        </w:rPr>
      </w:pPr>
    </w:p>
    <w:p>
      <w:pPr>
        <w:pStyle w:val="5"/>
        <w:ind w:left="0" w:right="0" w:firstLine="0"/>
        <w:rPr>
          <w:rFonts w:ascii="宋体" w:hAnsi="宋体" w:eastAsia="宋体"/>
        </w:rPr>
      </w:pPr>
    </w:p>
    <w:p>
      <w:pPr>
        <w:pStyle w:val="5"/>
        <w:ind w:left="0" w:right="0" w:firstLine="0"/>
        <w:rPr>
          <w:rFonts w:ascii="宋体" w:hAnsi="宋体" w:eastAsia="宋体"/>
        </w:rPr>
      </w:pPr>
    </w:p>
    <w:p>
      <w:pPr>
        <w:pStyle w:val="5"/>
        <w:ind w:left="0" w:right="0" w:firstLine="0"/>
        <w:rPr>
          <w:rFonts w:ascii="宋体" w:hAnsi="宋体" w:eastAsia="宋体"/>
        </w:rPr>
      </w:pPr>
    </w:p>
    <w:p>
      <w:pPr>
        <w:pStyle w:val="5"/>
        <w:ind w:left="0" w:right="0" w:firstLine="0"/>
        <w:rPr>
          <w:rFonts w:ascii="宋体" w:hAnsi="宋体" w:eastAsia="宋体"/>
        </w:rPr>
      </w:pPr>
    </w:p>
    <w:p>
      <w:pPr>
        <w:pStyle w:val="5"/>
        <w:ind w:left="0" w:right="0" w:firstLine="0"/>
        <w:rPr>
          <w:rFonts w:ascii="宋体" w:hAnsi="宋体" w:eastAsia="宋体"/>
        </w:rPr>
      </w:pPr>
    </w:p>
    <w:p>
      <w:pPr>
        <w:pStyle w:val="5"/>
        <w:ind w:left="0" w:right="0" w:firstLine="0"/>
        <w:rPr>
          <w:rFonts w:ascii="宋体" w:hAnsi="宋体" w:eastAsia="宋体"/>
        </w:rPr>
      </w:pPr>
    </w:p>
    <w:p>
      <w:pPr>
        <w:pStyle w:val="5"/>
        <w:ind w:left="0" w:right="0" w:firstLine="0"/>
        <w:rPr>
          <w:rFonts w:ascii="宋体" w:hAnsi="宋体" w:eastAsia="宋体"/>
        </w:rPr>
      </w:pPr>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5"/>
        <w:ind w:right="0"/>
        <w:jc w:val="center"/>
        <w:rPr>
          <w:rFonts w:hint="eastAsia" w:ascii="宋体" w:hAnsi="宋体" w:eastAsia="宋体"/>
        </w:rPr>
      </w:pPr>
      <w:r>
        <w:rPr>
          <w:rFonts w:hint="eastAsia" w:ascii="宋体" w:hAnsi="宋体" w:eastAsia="宋体"/>
        </w:rPr>
        <w:br w:type="page"/>
      </w:r>
      <w:r>
        <w:rPr>
          <w:rFonts w:hint="eastAsia" w:ascii="宋体" w:hAnsi="宋体" w:eastAsia="宋体"/>
          <w:sz w:val="40"/>
          <w:szCs w:val="24"/>
        </w:rPr>
        <w:t>（六）拟委任的主要人员汇总表</w:t>
      </w:r>
      <w:bookmarkEnd w:id="385"/>
      <w:bookmarkEnd w:id="386"/>
    </w:p>
    <w:p>
      <w:pPr>
        <w:jc w:val="center"/>
        <w:rPr>
          <w:rFonts w:ascii="宋体" w:cs="宋体"/>
          <w:b/>
          <w:sz w:val="32"/>
          <w:szCs w:val="32"/>
        </w:rPr>
      </w:pPr>
      <w:r>
        <w:rPr>
          <w:rFonts w:ascii="宋体" w:hAnsi="宋体" w:cs="Times New Roman"/>
          <w:sz w:val="28"/>
        </w:rPr>
        <w:t xml:space="preserve"> </w:t>
      </w:r>
      <w:r>
        <w:rPr>
          <w:rFonts w:hint="eastAsia" w:ascii="宋体" w:hAnsi="宋体" w:cs="宋体"/>
          <w:b/>
          <w:sz w:val="32"/>
          <w:szCs w:val="32"/>
        </w:rPr>
        <w:t>承包人（投标人）项目班子人员配备登记表</w:t>
      </w:r>
    </w:p>
    <w:p>
      <w:pPr>
        <w:jc w:val="center"/>
        <w:rPr>
          <w:rFonts w:ascii="宋体" w:cs="宋体"/>
          <w:b/>
          <w:sz w:val="32"/>
          <w:szCs w:val="32"/>
        </w:rPr>
      </w:pPr>
      <w:r>
        <w:rPr>
          <w:rFonts w:hint="eastAsia" w:ascii="宋体" w:hAnsi="宋体" w:cs="宋体"/>
          <w:b/>
          <w:sz w:val="32"/>
          <w:szCs w:val="32"/>
        </w:rPr>
        <w:t>（勘察□</w:t>
      </w:r>
      <w:r>
        <w:rPr>
          <w:rFonts w:ascii="宋体" w:hAnsi="宋体" w:cs="宋体"/>
          <w:b/>
          <w:sz w:val="32"/>
          <w:szCs w:val="32"/>
        </w:rPr>
        <w:t xml:space="preserve"> </w:t>
      </w:r>
      <w:r>
        <w:rPr>
          <w:rFonts w:hint="eastAsia" w:ascii="宋体" w:hAnsi="宋体" w:cs="宋体"/>
          <w:b/>
          <w:sz w:val="32"/>
          <w:szCs w:val="32"/>
        </w:rPr>
        <w:t>设计□</w:t>
      </w:r>
      <w:r>
        <w:rPr>
          <w:rFonts w:ascii="宋体" w:hAnsi="宋体" w:cs="宋体"/>
          <w:b/>
          <w:sz w:val="32"/>
          <w:szCs w:val="32"/>
        </w:rPr>
        <w:t xml:space="preserve"> </w:t>
      </w:r>
      <w:r>
        <w:rPr>
          <w:rFonts w:hint="eastAsia" w:ascii="宋体" w:hAnsi="宋体" w:cs="宋体"/>
          <w:b/>
          <w:sz w:val="32"/>
          <w:szCs w:val="32"/>
        </w:rPr>
        <w:t>监理□）</w:t>
      </w:r>
    </w:p>
    <w:p>
      <w:pPr>
        <w:spacing w:line="240" w:lineRule="auto"/>
        <w:ind w:firstLine="840" w:firstLineChars="300"/>
        <w:rPr>
          <w:rFonts w:ascii="宋体" w:hAnsi="宋体" w:cs="宋体"/>
          <w:sz w:val="28"/>
          <w:szCs w:val="28"/>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p>
    <w:tbl>
      <w:tblPr>
        <w:tblStyle w:val="2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968"/>
        <w:gridCol w:w="805"/>
        <w:gridCol w:w="1372"/>
        <w:gridCol w:w="902"/>
        <w:gridCol w:w="922"/>
        <w:gridCol w:w="19"/>
        <w:gridCol w:w="1428"/>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9" w:type="dxa"/>
            <w:gridSpan w:val="2"/>
            <w:vAlign w:val="center"/>
          </w:tcPr>
          <w:p>
            <w:pPr>
              <w:spacing w:after="0"/>
              <w:jc w:val="center"/>
              <w:rPr>
                <w:rFonts w:ascii="宋体" w:cs="宋体"/>
                <w:sz w:val="28"/>
                <w:szCs w:val="28"/>
              </w:rPr>
            </w:pPr>
            <w:r>
              <w:rPr>
                <w:rFonts w:hint="eastAsia" w:ascii="宋体" w:hAnsi="宋体" w:cs="宋体"/>
                <w:sz w:val="28"/>
                <w:szCs w:val="28"/>
              </w:rPr>
              <w:t>承包人</w:t>
            </w:r>
          </w:p>
          <w:p>
            <w:pPr>
              <w:spacing w:after="0"/>
              <w:jc w:val="center"/>
              <w:rPr>
                <w:rFonts w:ascii="宋体" w:cs="宋体"/>
                <w:sz w:val="36"/>
                <w:szCs w:val="36"/>
              </w:rPr>
            </w:pPr>
            <w:r>
              <w:rPr>
                <w:rFonts w:hint="eastAsia" w:ascii="宋体" w:hAnsi="宋体" w:cs="宋体"/>
                <w:sz w:val="28"/>
                <w:szCs w:val="28"/>
              </w:rPr>
              <w:t>（投标人）</w:t>
            </w:r>
          </w:p>
        </w:tc>
        <w:tc>
          <w:tcPr>
            <w:tcW w:w="4020" w:type="dxa"/>
            <w:gridSpan w:val="5"/>
            <w:vAlign w:val="center"/>
          </w:tcPr>
          <w:p>
            <w:pPr>
              <w:spacing w:after="0"/>
              <w:rPr>
                <w:rFonts w:ascii="宋体" w:cs="宋体"/>
                <w:sz w:val="28"/>
                <w:szCs w:val="28"/>
              </w:rPr>
            </w:pPr>
            <w:r>
              <w:rPr>
                <w:rFonts w:hint="eastAsia" w:ascii="宋体" w:hAnsi="宋体" w:cs="宋体"/>
                <w:sz w:val="28"/>
                <w:szCs w:val="28"/>
              </w:rPr>
              <w:t>（公章）</w:t>
            </w:r>
          </w:p>
        </w:tc>
        <w:tc>
          <w:tcPr>
            <w:tcW w:w="1428" w:type="dxa"/>
            <w:vAlign w:val="center"/>
          </w:tcPr>
          <w:p>
            <w:pPr>
              <w:spacing w:after="0"/>
              <w:jc w:val="center"/>
              <w:rPr>
                <w:rFonts w:ascii="宋体" w:cs="宋体"/>
                <w:sz w:val="28"/>
                <w:szCs w:val="28"/>
              </w:rPr>
            </w:pPr>
            <w:r>
              <w:rPr>
                <w:rFonts w:hint="eastAsia" w:ascii="宋体" w:hAnsi="宋体" w:cs="宋体"/>
                <w:sz w:val="28"/>
                <w:szCs w:val="28"/>
              </w:rPr>
              <w:t>资质等级</w:t>
            </w:r>
          </w:p>
        </w:tc>
        <w:tc>
          <w:tcPr>
            <w:tcW w:w="2143" w:type="dxa"/>
            <w:vAlign w:val="center"/>
          </w:tcPr>
          <w:p>
            <w:pPr>
              <w:spacing w:after="0"/>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89" w:type="dxa"/>
            <w:gridSpan w:val="2"/>
            <w:vAlign w:val="center"/>
          </w:tcPr>
          <w:p>
            <w:pPr>
              <w:spacing w:after="0"/>
              <w:jc w:val="center"/>
              <w:rPr>
                <w:rFonts w:ascii="宋体" w:cs="宋体"/>
                <w:sz w:val="28"/>
                <w:szCs w:val="28"/>
              </w:rPr>
            </w:pPr>
            <w:r>
              <w:rPr>
                <w:rFonts w:hint="eastAsia" w:ascii="宋体" w:hAnsi="宋体" w:cs="宋体"/>
                <w:sz w:val="28"/>
                <w:szCs w:val="28"/>
              </w:rPr>
              <w:t>详细地址</w:t>
            </w:r>
          </w:p>
        </w:tc>
        <w:tc>
          <w:tcPr>
            <w:tcW w:w="4020" w:type="dxa"/>
            <w:gridSpan w:val="5"/>
            <w:vAlign w:val="center"/>
          </w:tcPr>
          <w:p>
            <w:pPr>
              <w:spacing w:after="0"/>
              <w:jc w:val="center"/>
              <w:rPr>
                <w:rFonts w:ascii="宋体" w:cs="宋体"/>
                <w:sz w:val="28"/>
                <w:szCs w:val="28"/>
              </w:rPr>
            </w:pPr>
          </w:p>
        </w:tc>
        <w:tc>
          <w:tcPr>
            <w:tcW w:w="1428" w:type="dxa"/>
            <w:vAlign w:val="center"/>
          </w:tcPr>
          <w:p>
            <w:pPr>
              <w:spacing w:after="0"/>
              <w:jc w:val="center"/>
              <w:rPr>
                <w:rFonts w:ascii="宋体" w:cs="宋体"/>
                <w:sz w:val="28"/>
                <w:szCs w:val="28"/>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w:t>
            </w:r>
          </w:p>
        </w:tc>
        <w:tc>
          <w:tcPr>
            <w:tcW w:w="2143" w:type="dxa"/>
            <w:vAlign w:val="center"/>
          </w:tcPr>
          <w:p>
            <w:pPr>
              <w:spacing w:after="0"/>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89" w:type="dxa"/>
            <w:gridSpan w:val="2"/>
            <w:vAlign w:val="center"/>
          </w:tcPr>
          <w:p>
            <w:pPr>
              <w:spacing w:after="0"/>
              <w:jc w:val="center"/>
              <w:rPr>
                <w:rFonts w:ascii="宋体" w:cs="宋体"/>
                <w:sz w:val="28"/>
                <w:szCs w:val="28"/>
              </w:rPr>
            </w:pPr>
            <w:r>
              <w:rPr>
                <w:rFonts w:hint="eastAsia" w:ascii="宋体" w:hAnsi="宋体" w:cs="宋体"/>
                <w:sz w:val="28"/>
                <w:szCs w:val="28"/>
              </w:rPr>
              <w:t>驻同地址</w:t>
            </w:r>
          </w:p>
        </w:tc>
        <w:tc>
          <w:tcPr>
            <w:tcW w:w="4020" w:type="dxa"/>
            <w:gridSpan w:val="5"/>
            <w:vAlign w:val="center"/>
          </w:tcPr>
          <w:p>
            <w:pPr>
              <w:spacing w:after="0"/>
              <w:jc w:val="center"/>
              <w:rPr>
                <w:rFonts w:ascii="宋体" w:cs="宋体"/>
                <w:sz w:val="28"/>
                <w:szCs w:val="28"/>
              </w:rPr>
            </w:pPr>
          </w:p>
        </w:tc>
        <w:tc>
          <w:tcPr>
            <w:tcW w:w="1428" w:type="dxa"/>
            <w:vAlign w:val="center"/>
          </w:tcPr>
          <w:p>
            <w:pPr>
              <w:spacing w:after="0"/>
              <w:jc w:val="center"/>
              <w:rPr>
                <w:rFonts w:ascii="宋体" w:cs="宋体"/>
                <w:sz w:val="28"/>
                <w:szCs w:val="28"/>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w:t>
            </w:r>
          </w:p>
        </w:tc>
        <w:tc>
          <w:tcPr>
            <w:tcW w:w="2143" w:type="dxa"/>
            <w:vAlign w:val="center"/>
          </w:tcPr>
          <w:p>
            <w:pPr>
              <w:spacing w:after="0"/>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89" w:type="dxa"/>
            <w:gridSpan w:val="2"/>
            <w:vAlign w:val="center"/>
          </w:tcPr>
          <w:p>
            <w:pPr>
              <w:spacing w:after="0"/>
              <w:jc w:val="center"/>
              <w:rPr>
                <w:rFonts w:ascii="宋体" w:cs="宋体"/>
                <w:sz w:val="28"/>
                <w:szCs w:val="28"/>
              </w:rPr>
            </w:pPr>
            <w:r>
              <w:rPr>
                <w:rFonts w:hint="eastAsia" w:ascii="宋体" w:hAnsi="宋体" w:cs="宋体"/>
                <w:sz w:val="28"/>
                <w:szCs w:val="28"/>
              </w:rPr>
              <w:t>法定代表人</w:t>
            </w:r>
          </w:p>
        </w:tc>
        <w:tc>
          <w:tcPr>
            <w:tcW w:w="4020" w:type="dxa"/>
            <w:gridSpan w:val="5"/>
            <w:vAlign w:val="center"/>
          </w:tcPr>
          <w:p>
            <w:pPr>
              <w:spacing w:after="0"/>
              <w:jc w:val="center"/>
              <w:rPr>
                <w:rFonts w:ascii="宋体" w:cs="宋体"/>
                <w:sz w:val="28"/>
                <w:szCs w:val="28"/>
              </w:rPr>
            </w:pPr>
          </w:p>
        </w:tc>
        <w:tc>
          <w:tcPr>
            <w:tcW w:w="1428" w:type="dxa"/>
            <w:vAlign w:val="center"/>
          </w:tcPr>
          <w:p>
            <w:pPr>
              <w:spacing w:after="0"/>
              <w:jc w:val="center"/>
              <w:rPr>
                <w:rFonts w:ascii="宋体" w:cs="宋体"/>
                <w:sz w:val="28"/>
                <w:szCs w:val="28"/>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w:t>
            </w:r>
          </w:p>
        </w:tc>
        <w:tc>
          <w:tcPr>
            <w:tcW w:w="2143" w:type="dxa"/>
            <w:vAlign w:val="center"/>
          </w:tcPr>
          <w:p>
            <w:pPr>
              <w:spacing w:after="0"/>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89" w:type="dxa"/>
            <w:gridSpan w:val="2"/>
            <w:vAlign w:val="center"/>
          </w:tcPr>
          <w:p>
            <w:pPr>
              <w:spacing w:after="0"/>
              <w:jc w:val="center"/>
              <w:rPr>
                <w:rFonts w:ascii="宋体" w:cs="宋体"/>
                <w:sz w:val="28"/>
                <w:szCs w:val="28"/>
              </w:rPr>
            </w:pPr>
            <w:r>
              <w:rPr>
                <w:rFonts w:hint="eastAsia" w:ascii="宋体" w:hAnsi="宋体" w:cs="宋体"/>
                <w:sz w:val="28"/>
                <w:szCs w:val="28"/>
              </w:rPr>
              <w:t>项目负责人</w:t>
            </w:r>
          </w:p>
        </w:tc>
        <w:tc>
          <w:tcPr>
            <w:tcW w:w="4020" w:type="dxa"/>
            <w:gridSpan w:val="5"/>
            <w:vAlign w:val="center"/>
          </w:tcPr>
          <w:p>
            <w:pPr>
              <w:spacing w:after="0"/>
              <w:jc w:val="center"/>
              <w:rPr>
                <w:rFonts w:ascii="宋体" w:cs="宋体"/>
                <w:sz w:val="28"/>
                <w:szCs w:val="28"/>
              </w:rPr>
            </w:pPr>
          </w:p>
        </w:tc>
        <w:tc>
          <w:tcPr>
            <w:tcW w:w="1428" w:type="dxa"/>
            <w:vAlign w:val="center"/>
          </w:tcPr>
          <w:p>
            <w:pPr>
              <w:spacing w:after="0"/>
              <w:jc w:val="center"/>
              <w:rPr>
                <w:rFonts w:ascii="宋体" w:cs="宋体"/>
                <w:sz w:val="28"/>
                <w:szCs w:val="28"/>
              </w:rPr>
            </w:pPr>
            <w:r>
              <w:rPr>
                <w:rFonts w:hint="eastAsia" w:ascii="宋体" w:hAnsi="宋体" w:cs="宋体"/>
                <w:sz w:val="28"/>
                <w:szCs w:val="28"/>
              </w:rPr>
              <w:t>手</w:t>
            </w:r>
            <w:r>
              <w:rPr>
                <w:rFonts w:ascii="宋体" w:hAnsi="宋体" w:cs="宋体"/>
                <w:sz w:val="28"/>
                <w:szCs w:val="28"/>
              </w:rPr>
              <w:t xml:space="preserve">    </w:t>
            </w:r>
            <w:r>
              <w:rPr>
                <w:rFonts w:hint="eastAsia" w:ascii="宋体" w:hAnsi="宋体" w:cs="宋体"/>
                <w:sz w:val="28"/>
                <w:szCs w:val="28"/>
              </w:rPr>
              <w:t>机</w:t>
            </w:r>
          </w:p>
        </w:tc>
        <w:tc>
          <w:tcPr>
            <w:tcW w:w="2143" w:type="dxa"/>
            <w:vAlign w:val="center"/>
          </w:tcPr>
          <w:p>
            <w:pPr>
              <w:spacing w:after="0"/>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89" w:type="dxa"/>
            <w:gridSpan w:val="2"/>
            <w:vAlign w:val="center"/>
          </w:tcPr>
          <w:p>
            <w:pPr>
              <w:spacing w:after="0"/>
              <w:jc w:val="center"/>
              <w:rPr>
                <w:rFonts w:ascii="宋体" w:cs="宋体"/>
                <w:sz w:val="28"/>
                <w:szCs w:val="28"/>
              </w:rPr>
            </w:pPr>
            <w:r>
              <w:rPr>
                <w:rFonts w:hint="eastAsia" w:ascii="宋体" w:hAnsi="宋体" w:cs="宋体"/>
                <w:sz w:val="28"/>
                <w:szCs w:val="28"/>
              </w:rPr>
              <w:t>工程名称</w:t>
            </w:r>
          </w:p>
        </w:tc>
        <w:tc>
          <w:tcPr>
            <w:tcW w:w="7591" w:type="dxa"/>
            <w:gridSpan w:val="7"/>
            <w:vAlign w:val="center"/>
          </w:tcPr>
          <w:p>
            <w:pPr>
              <w:spacing w:after="0"/>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89" w:type="dxa"/>
            <w:gridSpan w:val="2"/>
            <w:vAlign w:val="center"/>
          </w:tcPr>
          <w:p>
            <w:pPr>
              <w:spacing w:after="0"/>
              <w:jc w:val="center"/>
              <w:rPr>
                <w:rFonts w:ascii="宋体" w:cs="宋体"/>
                <w:sz w:val="28"/>
                <w:szCs w:val="28"/>
              </w:rPr>
            </w:pPr>
            <w:r>
              <w:rPr>
                <w:rFonts w:hint="eastAsia" w:ascii="宋体" w:hAnsi="宋体" w:cs="宋体"/>
                <w:sz w:val="28"/>
                <w:szCs w:val="28"/>
              </w:rPr>
              <w:t>工程地址</w:t>
            </w:r>
          </w:p>
        </w:tc>
        <w:tc>
          <w:tcPr>
            <w:tcW w:w="7591" w:type="dxa"/>
            <w:gridSpan w:val="7"/>
            <w:vAlign w:val="center"/>
          </w:tcPr>
          <w:p>
            <w:pPr>
              <w:spacing w:after="0"/>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689" w:type="dxa"/>
            <w:gridSpan w:val="2"/>
            <w:vAlign w:val="center"/>
          </w:tcPr>
          <w:p>
            <w:pPr>
              <w:spacing w:after="0"/>
              <w:jc w:val="center"/>
              <w:rPr>
                <w:rFonts w:ascii="宋体" w:cs="宋体"/>
                <w:sz w:val="28"/>
                <w:szCs w:val="28"/>
              </w:rPr>
            </w:pPr>
            <w:r>
              <w:rPr>
                <w:rFonts w:hint="eastAsia" w:ascii="宋体" w:hAnsi="宋体" w:cs="宋体"/>
                <w:sz w:val="28"/>
                <w:szCs w:val="28"/>
              </w:rPr>
              <w:t>投资总额（万元）</w:t>
            </w:r>
          </w:p>
        </w:tc>
        <w:tc>
          <w:tcPr>
            <w:tcW w:w="4020" w:type="dxa"/>
            <w:gridSpan w:val="5"/>
            <w:vAlign w:val="center"/>
          </w:tcPr>
          <w:p>
            <w:pPr>
              <w:spacing w:after="0"/>
              <w:jc w:val="center"/>
              <w:rPr>
                <w:rFonts w:ascii="宋体" w:cs="宋体"/>
                <w:sz w:val="28"/>
                <w:szCs w:val="28"/>
              </w:rPr>
            </w:pPr>
          </w:p>
        </w:tc>
        <w:tc>
          <w:tcPr>
            <w:tcW w:w="1428" w:type="dxa"/>
            <w:vAlign w:val="center"/>
          </w:tcPr>
          <w:p>
            <w:pPr>
              <w:spacing w:after="0"/>
              <w:jc w:val="center"/>
              <w:rPr>
                <w:rFonts w:ascii="宋体" w:cs="宋体"/>
                <w:sz w:val="28"/>
                <w:szCs w:val="28"/>
              </w:rPr>
            </w:pPr>
            <w:r>
              <w:rPr>
                <w:rFonts w:hint="eastAsia" w:ascii="宋体" w:hAnsi="宋体" w:cs="宋体"/>
                <w:sz w:val="28"/>
                <w:szCs w:val="28"/>
              </w:rPr>
              <w:t>结构</w:t>
            </w:r>
            <w:r>
              <w:rPr>
                <w:rFonts w:ascii="宋体" w:hAnsi="宋体" w:cs="宋体"/>
                <w:sz w:val="28"/>
                <w:szCs w:val="28"/>
              </w:rPr>
              <w:t>/</w:t>
            </w:r>
            <w:r>
              <w:rPr>
                <w:rFonts w:hint="eastAsia" w:ascii="宋体" w:hAnsi="宋体" w:cs="宋体"/>
                <w:sz w:val="28"/>
                <w:szCs w:val="28"/>
              </w:rPr>
              <w:t>层数</w:t>
            </w:r>
          </w:p>
        </w:tc>
        <w:tc>
          <w:tcPr>
            <w:tcW w:w="2143" w:type="dxa"/>
            <w:vAlign w:val="center"/>
          </w:tcPr>
          <w:p>
            <w:pPr>
              <w:spacing w:after="0"/>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689" w:type="dxa"/>
            <w:gridSpan w:val="2"/>
            <w:vAlign w:val="center"/>
          </w:tcPr>
          <w:p>
            <w:pPr>
              <w:spacing w:after="0"/>
              <w:jc w:val="center"/>
              <w:rPr>
                <w:rFonts w:ascii="宋体" w:cs="宋体"/>
                <w:sz w:val="28"/>
                <w:szCs w:val="28"/>
              </w:rPr>
            </w:pPr>
            <w:r>
              <w:rPr>
                <w:rFonts w:hint="eastAsia" w:ascii="宋体" w:hAnsi="宋体" w:cs="宋体"/>
                <w:sz w:val="28"/>
                <w:szCs w:val="28"/>
              </w:rPr>
              <w:t>服务期限（日历天）</w:t>
            </w:r>
          </w:p>
        </w:tc>
        <w:tc>
          <w:tcPr>
            <w:tcW w:w="4020" w:type="dxa"/>
            <w:gridSpan w:val="5"/>
            <w:vAlign w:val="center"/>
          </w:tcPr>
          <w:p>
            <w:pPr>
              <w:spacing w:after="0"/>
              <w:jc w:val="center"/>
              <w:rPr>
                <w:rFonts w:ascii="宋体" w:cs="宋体"/>
                <w:sz w:val="28"/>
                <w:szCs w:val="28"/>
              </w:rPr>
            </w:pPr>
          </w:p>
        </w:tc>
        <w:tc>
          <w:tcPr>
            <w:tcW w:w="1428" w:type="dxa"/>
            <w:vAlign w:val="center"/>
          </w:tcPr>
          <w:p>
            <w:pPr>
              <w:spacing w:after="0"/>
              <w:jc w:val="center"/>
              <w:rPr>
                <w:rFonts w:ascii="宋体" w:cs="宋体"/>
                <w:sz w:val="28"/>
                <w:szCs w:val="28"/>
              </w:rPr>
            </w:pPr>
            <w:r>
              <w:rPr>
                <w:rFonts w:hint="eastAsia" w:ascii="宋体" w:hAnsi="宋体" w:cs="宋体"/>
                <w:sz w:val="28"/>
                <w:szCs w:val="28"/>
              </w:rPr>
              <w:t>服务费</w:t>
            </w:r>
          </w:p>
          <w:p>
            <w:pPr>
              <w:spacing w:after="0"/>
              <w:jc w:val="center"/>
              <w:rPr>
                <w:rFonts w:ascii="宋体" w:cs="宋体"/>
                <w:sz w:val="28"/>
                <w:szCs w:val="28"/>
              </w:rPr>
            </w:pPr>
            <w:r>
              <w:rPr>
                <w:rFonts w:hint="eastAsia" w:ascii="宋体" w:hAnsi="宋体" w:cs="宋体"/>
                <w:sz w:val="28"/>
                <w:szCs w:val="28"/>
              </w:rPr>
              <w:t>（万元）</w:t>
            </w:r>
          </w:p>
        </w:tc>
        <w:tc>
          <w:tcPr>
            <w:tcW w:w="2143" w:type="dxa"/>
            <w:vAlign w:val="center"/>
          </w:tcPr>
          <w:p>
            <w:pPr>
              <w:spacing w:after="0"/>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280" w:type="dxa"/>
            <w:gridSpan w:val="9"/>
            <w:vAlign w:val="center"/>
          </w:tcPr>
          <w:p>
            <w:pPr>
              <w:spacing w:after="0"/>
              <w:jc w:val="center"/>
              <w:rPr>
                <w:rFonts w:ascii="宋体" w:cs="宋体"/>
                <w:sz w:val="28"/>
                <w:szCs w:val="28"/>
              </w:rPr>
            </w:pPr>
            <w:r>
              <w:rPr>
                <w:rFonts w:hint="eastAsia" w:ascii="宋体" w:hAnsi="宋体" w:cs="宋体"/>
                <w:sz w:val="28"/>
                <w:szCs w:val="28"/>
              </w:rPr>
              <w:t>项目班子人员配备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1" w:type="dxa"/>
            <w:vAlign w:val="center"/>
          </w:tcPr>
          <w:p>
            <w:pPr>
              <w:spacing w:after="0"/>
              <w:jc w:val="center"/>
              <w:rPr>
                <w:rFonts w:ascii="宋体" w:cs="宋体"/>
                <w:sz w:val="28"/>
                <w:szCs w:val="28"/>
              </w:rPr>
            </w:pPr>
            <w:r>
              <w:rPr>
                <w:rFonts w:hint="eastAsia" w:ascii="宋体" w:hAnsi="宋体" w:cs="宋体"/>
                <w:sz w:val="28"/>
                <w:szCs w:val="28"/>
              </w:rPr>
              <w:t>序号</w:t>
            </w:r>
          </w:p>
        </w:tc>
        <w:tc>
          <w:tcPr>
            <w:tcW w:w="968" w:type="dxa"/>
            <w:vAlign w:val="center"/>
          </w:tcPr>
          <w:p>
            <w:pPr>
              <w:spacing w:after="0"/>
              <w:jc w:val="center"/>
              <w:rPr>
                <w:rFonts w:ascii="宋体" w:cs="宋体"/>
                <w:sz w:val="28"/>
                <w:szCs w:val="28"/>
              </w:rPr>
            </w:pPr>
            <w:r>
              <w:rPr>
                <w:rFonts w:hint="eastAsia" w:ascii="宋体" w:hAnsi="宋体" w:cs="宋体"/>
                <w:sz w:val="28"/>
                <w:szCs w:val="28"/>
              </w:rPr>
              <w:t>姓名</w:t>
            </w:r>
          </w:p>
        </w:tc>
        <w:tc>
          <w:tcPr>
            <w:tcW w:w="805" w:type="dxa"/>
            <w:vAlign w:val="center"/>
          </w:tcPr>
          <w:p>
            <w:pPr>
              <w:spacing w:after="0"/>
              <w:jc w:val="center"/>
              <w:rPr>
                <w:rFonts w:ascii="宋体" w:cs="宋体"/>
                <w:sz w:val="28"/>
                <w:szCs w:val="28"/>
              </w:rPr>
            </w:pPr>
            <w:r>
              <w:rPr>
                <w:rFonts w:hint="eastAsia" w:ascii="宋体" w:hAnsi="宋体" w:cs="宋体"/>
                <w:sz w:val="28"/>
                <w:szCs w:val="28"/>
              </w:rPr>
              <w:t>性别</w:t>
            </w:r>
          </w:p>
        </w:tc>
        <w:tc>
          <w:tcPr>
            <w:tcW w:w="1372" w:type="dxa"/>
            <w:vAlign w:val="center"/>
          </w:tcPr>
          <w:p>
            <w:pPr>
              <w:spacing w:after="0"/>
              <w:jc w:val="center"/>
              <w:rPr>
                <w:rFonts w:ascii="宋体" w:cs="宋体"/>
                <w:sz w:val="28"/>
                <w:szCs w:val="28"/>
              </w:rPr>
            </w:pPr>
            <w:r>
              <w:rPr>
                <w:rFonts w:hint="eastAsia" w:ascii="宋体" w:hAnsi="宋体" w:cs="宋体"/>
                <w:sz w:val="28"/>
                <w:szCs w:val="28"/>
              </w:rPr>
              <w:t>项目职务</w:t>
            </w:r>
          </w:p>
        </w:tc>
        <w:tc>
          <w:tcPr>
            <w:tcW w:w="902" w:type="dxa"/>
            <w:vAlign w:val="center"/>
          </w:tcPr>
          <w:p>
            <w:pPr>
              <w:spacing w:after="0"/>
              <w:jc w:val="center"/>
              <w:rPr>
                <w:rFonts w:ascii="宋体" w:cs="宋体"/>
                <w:sz w:val="28"/>
                <w:szCs w:val="28"/>
              </w:rPr>
            </w:pPr>
            <w:r>
              <w:rPr>
                <w:rFonts w:hint="eastAsia" w:ascii="宋体" w:hAnsi="宋体" w:cs="宋体"/>
                <w:sz w:val="28"/>
                <w:szCs w:val="28"/>
              </w:rPr>
              <w:t>职称</w:t>
            </w:r>
          </w:p>
        </w:tc>
        <w:tc>
          <w:tcPr>
            <w:tcW w:w="922" w:type="dxa"/>
            <w:vAlign w:val="center"/>
          </w:tcPr>
          <w:p>
            <w:pPr>
              <w:spacing w:after="0"/>
              <w:jc w:val="center"/>
              <w:rPr>
                <w:rFonts w:ascii="宋体" w:cs="宋体"/>
                <w:sz w:val="28"/>
                <w:szCs w:val="28"/>
              </w:rPr>
            </w:pPr>
            <w:r>
              <w:rPr>
                <w:rFonts w:hint="eastAsia" w:ascii="宋体" w:hAnsi="宋体" w:cs="宋体"/>
                <w:sz w:val="28"/>
                <w:szCs w:val="28"/>
              </w:rPr>
              <w:t>专业</w:t>
            </w:r>
          </w:p>
        </w:tc>
        <w:tc>
          <w:tcPr>
            <w:tcW w:w="1447" w:type="dxa"/>
            <w:gridSpan w:val="2"/>
            <w:vAlign w:val="center"/>
          </w:tcPr>
          <w:p>
            <w:pPr>
              <w:spacing w:after="0"/>
              <w:jc w:val="center"/>
              <w:rPr>
                <w:rFonts w:ascii="宋体" w:cs="宋体"/>
                <w:sz w:val="28"/>
                <w:szCs w:val="28"/>
              </w:rPr>
            </w:pPr>
            <w:r>
              <w:rPr>
                <w:rFonts w:hint="eastAsia" w:ascii="宋体" w:hAnsi="宋体" w:cs="宋体"/>
                <w:sz w:val="28"/>
                <w:szCs w:val="28"/>
              </w:rPr>
              <w:t>执业资格</w:t>
            </w:r>
          </w:p>
        </w:tc>
        <w:tc>
          <w:tcPr>
            <w:tcW w:w="2143" w:type="dxa"/>
            <w:vAlign w:val="center"/>
          </w:tcPr>
          <w:p>
            <w:pPr>
              <w:spacing w:after="0"/>
              <w:jc w:val="center"/>
              <w:rPr>
                <w:rFonts w:ascii="宋体" w:cs="宋体"/>
                <w:sz w:val="28"/>
                <w:szCs w:val="28"/>
              </w:rPr>
            </w:pPr>
            <w:r>
              <w:rPr>
                <w:rFonts w:hint="eastAsia" w:ascii="宋体" w:hAnsi="宋体" w:cs="宋体"/>
                <w:sz w:val="28"/>
                <w:szCs w:val="28"/>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1" w:type="dxa"/>
            <w:vAlign w:val="center"/>
          </w:tcPr>
          <w:p>
            <w:pPr>
              <w:spacing w:after="0"/>
              <w:jc w:val="center"/>
              <w:rPr>
                <w:rFonts w:ascii="宋体" w:cs="宋体"/>
                <w:sz w:val="28"/>
                <w:szCs w:val="28"/>
              </w:rPr>
            </w:pPr>
          </w:p>
        </w:tc>
        <w:tc>
          <w:tcPr>
            <w:tcW w:w="968" w:type="dxa"/>
            <w:vAlign w:val="center"/>
          </w:tcPr>
          <w:p>
            <w:pPr>
              <w:spacing w:after="0"/>
              <w:rPr>
                <w:rFonts w:ascii="宋体" w:cs="宋体"/>
                <w:sz w:val="28"/>
                <w:szCs w:val="28"/>
              </w:rPr>
            </w:pPr>
          </w:p>
        </w:tc>
        <w:tc>
          <w:tcPr>
            <w:tcW w:w="805" w:type="dxa"/>
            <w:vAlign w:val="center"/>
          </w:tcPr>
          <w:p>
            <w:pPr>
              <w:spacing w:after="0"/>
              <w:jc w:val="center"/>
              <w:rPr>
                <w:rFonts w:ascii="宋体" w:cs="宋体"/>
                <w:sz w:val="28"/>
                <w:szCs w:val="28"/>
              </w:rPr>
            </w:pPr>
          </w:p>
        </w:tc>
        <w:tc>
          <w:tcPr>
            <w:tcW w:w="1372" w:type="dxa"/>
            <w:vAlign w:val="center"/>
          </w:tcPr>
          <w:p>
            <w:pPr>
              <w:spacing w:after="0"/>
              <w:jc w:val="center"/>
              <w:rPr>
                <w:rFonts w:ascii="宋体" w:cs="宋体"/>
                <w:sz w:val="28"/>
                <w:szCs w:val="28"/>
              </w:rPr>
            </w:pPr>
          </w:p>
        </w:tc>
        <w:tc>
          <w:tcPr>
            <w:tcW w:w="902" w:type="dxa"/>
            <w:vAlign w:val="center"/>
          </w:tcPr>
          <w:p>
            <w:pPr>
              <w:spacing w:after="0"/>
              <w:rPr>
                <w:rFonts w:ascii="宋体" w:cs="宋体"/>
                <w:sz w:val="28"/>
                <w:szCs w:val="28"/>
              </w:rPr>
            </w:pPr>
          </w:p>
        </w:tc>
        <w:tc>
          <w:tcPr>
            <w:tcW w:w="922" w:type="dxa"/>
            <w:vAlign w:val="center"/>
          </w:tcPr>
          <w:p>
            <w:pPr>
              <w:spacing w:after="0"/>
              <w:jc w:val="center"/>
              <w:rPr>
                <w:rFonts w:ascii="宋体" w:cs="宋体"/>
                <w:sz w:val="28"/>
                <w:szCs w:val="28"/>
              </w:rPr>
            </w:pPr>
          </w:p>
        </w:tc>
        <w:tc>
          <w:tcPr>
            <w:tcW w:w="1447" w:type="dxa"/>
            <w:gridSpan w:val="2"/>
            <w:vAlign w:val="center"/>
          </w:tcPr>
          <w:p>
            <w:pPr>
              <w:spacing w:after="0"/>
              <w:jc w:val="center"/>
              <w:rPr>
                <w:rFonts w:ascii="宋体" w:cs="宋体"/>
                <w:sz w:val="28"/>
                <w:szCs w:val="28"/>
              </w:rPr>
            </w:pPr>
          </w:p>
        </w:tc>
        <w:tc>
          <w:tcPr>
            <w:tcW w:w="2143" w:type="dxa"/>
            <w:vAlign w:val="center"/>
          </w:tcPr>
          <w:p>
            <w:pPr>
              <w:spacing w:after="0"/>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1" w:type="dxa"/>
            <w:vAlign w:val="center"/>
          </w:tcPr>
          <w:p>
            <w:pPr>
              <w:spacing w:after="0"/>
              <w:jc w:val="center"/>
              <w:rPr>
                <w:rFonts w:ascii="宋体" w:cs="宋体"/>
                <w:sz w:val="28"/>
                <w:szCs w:val="28"/>
              </w:rPr>
            </w:pPr>
          </w:p>
        </w:tc>
        <w:tc>
          <w:tcPr>
            <w:tcW w:w="968" w:type="dxa"/>
            <w:vAlign w:val="center"/>
          </w:tcPr>
          <w:p>
            <w:pPr>
              <w:spacing w:after="0"/>
              <w:jc w:val="center"/>
              <w:rPr>
                <w:rFonts w:ascii="宋体" w:cs="宋体"/>
                <w:sz w:val="28"/>
                <w:szCs w:val="28"/>
              </w:rPr>
            </w:pPr>
          </w:p>
        </w:tc>
        <w:tc>
          <w:tcPr>
            <w:tcW w:w="805" w:type="dxa"/>
            <w:vAlign w:val="center"/>
          </w:tcPr>
          <w:p>
            <w:pPr>
              <w:spacing w:after="0"/>
              <w:jc w:val="center"/>
              <w:rPr>
                <w:rFonts w:ascii="宋体" w:cs="宋体"/>
                <w:sz w:val="28"/>
                <w:szCs w:val="28"/>
              </w:rPr>
            </w:pPr>
          </w:p>
        </w:tc>
        <w:tc>
          <w:tcPr>
            <w:tcW w:w="1372" w:type="dxa"/>
            <w:vAlign w:val="center"/>
          </w:tcPr>
          <w:p>
            <w:pPr>
              <w:spacing w:after="0"/>
              <w:jc w:val="center"/>
              <w:rPr>
                <w:rFonts w:ascii="宋体" w:cs="宋体"/>
                <w:sz w:val="28"/>
                <w:szCs w:val="28"/>
              </w:rPr>
            </w:pPr>
          </w:p>
        </w:tc>
        <w:tc>
          <w:tcPr>
            <w:tcW w:w="902" w:type="dxa"/>
            <w:vAlign w:val="center"/>
          </w:tcPr>
          <w:p>
            <w:pPr>
              <w:spacing w:after="0"/>
              <w:jc w:val="center"/>
              <w:rPr>
                <w:rFonts w:ascii="宋体" w:cs="宋体"/>
                <w:sz w:val="28"/>
                <w:szCs w:val="28"/>
              </w:rPr>
            </w:pPr>
          </w:p>
        </w:tc>
        <w:tc>
          <w:tcPr>
            <w:tcW w:w="922" w:type="dxa"/>
            <w:vAlign w:val="center"/>
          </w:tcPr>
          <w:p>
            <w:pPr>
              <w:spacing w:after="0"/>
              <w:jc w:val="center"/>
              <w:rPr>
                <w:rFonts w:ascii="宋体" w:cs="宋体"/>
                <w:sz w:val="28"/>
                <w:szCs w:val="28"/>
              </w:rPr>
            </w:pPr>
          </w:p>
        </w:tc>
        <w:tc>
          <w:tcPr>
            <w:tcW w:w="1447" w:type="dxa"/>
            <w:gridSpan w:val="2"/>
            <w:vAlign w:val="center"/>
          </w:tcPr>
          <w:p>
            <w:pPr>
              <w:spacing w:after="0"/>
              <w:jc w:val="center"/>
              <w:rPr>
                <w:rFonts w:ascii="宋体" w:cs="宋体"/>
                <w:sz w:val="28"/>
                <w:szCs w:val="28"/>
              </w:rPr>
            </w:pPr>
          </w:p>
        </w:tc>
        <w:tc>
          <w:tcPr>
            <w:tcW w:w="2143" w:type="dxa"/>
            <w:vAlign w:val="center"/>
          </w:tcPr>
          <w:p>
            <w:pPr>
              <w:spacing w:after="0"/>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1" w:type="dxa"/>
            <w:vAlign w:val="center"/>
          </w:tcPr>
          <w:p>
            <w:pPr>
              <w:spacing w:after="0"/>
              <w:jc w:val="center"/>
              <w:rPr>
                <w:rFonts w:ascii="宋体" w:cs="宋体"/>
                <w:sz w:val="28"/>
                <w:szCs w:val="28"/>
              </w:rPr>
            </w:pPr>
          </w:p>
        </w:tc>
        <w:tc>
          <w:tcPr>
            <w:tcW w:w="968" w:type="dxa"/>
            <w:vAlign w:val="center"/>
          </w:tcPr>
          <w:p>
            <w:pPr>
              <w:spacing w:after="0"/>
              <w:jc w:val="center"/>
              <w:rPr>
                <w:rFonts w:ascii="宋体" w:cs="宋体"/>
                <w:sz w:val="28"/>
                <w:szCs w:val="28"/>
              </w:rPr>
            </w:pPr>
          </w:p>
        </w:tc>
        <w:tc>
          <w:tcPr>
            <w:tcW w:w="805" w:type="dxa"/>
            <w:vAlign w:val="center"/>
          </w:tcPr>
          <w:p>
            <w:pPr>
              <w:spacing w:after="0"/>
              <w:jc w:val="center"/>
              <w:rPr>
                <w:rFonts w:ascii="宋体" w:cs="宋体"/>
                <w:sz w:val="28"/>
                <w:szCs w:val="28"/>
              </w:rPr>
            </w:pPr>
          </w:p>
        </w:tc>
        <w:tc>
          <w:tcPr>
            <w:tcW w:w="1372" w:type="dxa"/>
            <w:vAlign w:val="center"/>
          </w:tcPr>
          <w:p>
            <w:pPr>
              <w:spacing w:after="0"/>
              <w:jc w:val="center"/>
              <w:rPr>
                <w:rFonts w:ascii="宋体" w:cs="宋体"/>
                <w:sz w:val="28"/>
                <w:szCs w:val="28"/>
              </w:rPr>
            </w:pPr>
          </w:p>
        </w:tc>
        <w:tc>
          <w:tcPr>
            <w:tcW w:w="902" w:type="dxa"/>
            <w:vAlign w:val="center"/>
          </w:tcPr>
          <w:p>
            <w:pPr>
              <w:spacing w:after="0"/>
              <w:jc w:val="center"/>
              <w:rPr>
                <w:rFonts w:ascii="宋体" w:cs="宋体"/>
                <w:sz w:val="28"/>
                <w:szCs w:val="28"/>
              </w:rPr>
            </w:pPr>
          </w:p>
        </w:tc>
        <w:tc>
          <w:tcPr>
            <w:tcW w:w="922" w:type="dxa"/>
            <w:vAlign w:val="center"/>
          </w:tcPr>
          <w:p>
            <w:pPr>
              <w:spacing w:after="0"/>
              <w:jc w:val="center"/>
              <w:rPr>
                <w:rFonts w:ascii="宋体" w:cs="宋体"/>
                <w:sz w:val="28"/>
                <w:szCs w:val="28"/>
              </w:rPr>
            </w:pPr>
          </w:p>
        </w:tc>
        <w:tc>
          <w:tcPr>
            <w:tcW w:w="1447" w:type="dxa"/>
            <w:gridSpan w:val="2"/>
            <w:vAlign w:val="center"/>
          </w:tcPr>
          <w:p>
            <w:pPr>
              <w:spacing w:after="0"/>
              <w:jc w:val="center"/>
              <w:rPr>
                <w:rFonts w:ascii="宋体" w:cs="宋体"/>
                <w:sz w:val="28"/>
                <w:szCs w:val="28"/>
              </w:rPr>
            </w:pPr>
          </w:p>
        </w:tc>
        <w:tc>
          <w:tcPr>
            <w:tcW w:w="2143" w:type="dxa"/>
            <w:vAlign w:val="center"/>
          </w:tcPr>
          <w:p>
            <w:pPr>
              <w:spacing w:after="0"/>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1" w:type="dxa"/>
            <w:vAlign w:val="center"/>
          </w:tcPr>
          <w:p>
            <w:pPr>
              <w:spacing w:after="0"/>
              <w:jc w:val="center"/>
              <w:rPr>
                <w:rFonts w:ascii="宋体" w:cs="宋体"/>
                <w:sz w:val="28"/>
                <w:szCs w:val="28"/>
              </w:rPr>
            </w:pPr>
          </w:p>
        </w:tc>
        <w:tc>
          <w:tcPr>
            <w:tcW w:w="968" w:type="dxa"/>
            <w:vAlign w:val="center"/>
          </w:tcPr>
          <w:p>
            <w:pPr>
              <w:spacing w:after="0"/>
              <w:jc w:val="center"/>
              <w:rPr>
                <w:rFonts w:ascii="宋体" w:cs="宋体"/>
                <w:sz w:val="28"/>
                <w:szCs w:val="28"/>
              </w:rPr>
            </w:pPr>
          </w:p>
        </w:tc>
        <w:tc>
          <w:tcPr>
            <w:tcW w:w="805" w:type="dxa"/>
            <w:vAlign w:val="center"/>
          </w:tcPr>
          <w:p>
            <w:pPr>
              <w:spacing w:after="0"/>
              <w:jc w:val="center"/>
              <w:rPr>
                <w:rFonts w:ascii="宋体" w:cs="宋体"/>
                <w:sz w:val="28"/>
                <w:szCs w:val="28"/>
              </w:rPr>
            </w:pPr>
          </w:p>
        </w:tc>
        <w:tc>
          <w:tcPr>
            <w:tcW w:w="1372" w:type="dxa"/>
            <w:vAlign w:val="center"/>
          </w:tcPr>
          <w:p>
            <w:pPr>
              <w:spacing w:after="0"/>
              <w:jc w:val="center"/>
              <w:rPr>
                <w:rFonts w:ascii="宋体" w:cs="宋体"/>
                <w:sz w:val="28"/>
                <w:szCs w:val="28"/>
              </w:rPr>
            </w:pPr>
          </w:p>
        </w:tc>
        <w:tc>
          <w:tcPr>
            <w:tcW w:w="902" w:type="dxa"/>
            <w:vAlign w:val="center"/>
          </w:tcPr>
          <w:p>
            <w:pPr>
              <w:spacing w:after="0"/>
              <w:jc w:val="center"/>
              <w:rPr>
                <w:rFonts w:ascii="宋体" w:cs="宋体"/>
                <w:sz w:val="28"/>
                <w:szCs w:val="28"/>
              </w:rPr>
            </w:pPr>
          </w:p>
        </w:tc>
        <w:tc>
          <w:tcPr>
            <w:tcW w:w="922" w:type="dxa"/>
            <w:vAlign w:val="center"/>
          </w:tcPr>
          <w:p>
            <w:pPr>
              <w:spacing w:after="0"/>
              <w:jc w:val="center"/>
              <w:rPr>
                <w:rFonts w:ascii="宋体" w:cs="宋体"/>
                <w:sz w:val="28"/>
                <w:szCs w:val="28"/>
              </w:rPr>
            </w:pPr>
          </w:p>
        </w:tc>
        <w:tc>
          <w:tcPr>
            <w:tcW w:w="1447" w:type="dxa"/>
            <w:gridSpan w:val="2"/>
            <w:vAlign w:val="center"/>
          </w:tcPr>
          <w:p>
            <w:pPr>
              <w:spacing w:after="0"/>
              <w:jc w:val="center"/>
              <w:rPr>
                <w:rFonts w:ascii="宋体" w:cs="宋体"/>
                <w:sz w:val="28"/>
                <w:szCs w:val="28"/>
              </w:rPr>
            </w:pPr>
          </w:p>
        </w:tc>
        <w:tc>
          <w:tcPr>
            <w:tcW w:w="2143" w:type="dxa"/>
            <w:vAlign w:val="center"/>
          </w:tcPr>
          <w:p>
            <w:pPr>
              <w:spacing w:after="0"/>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21" w:type="dxa"/>
            <w:vAlign w:val="center"/>
          </w:tcPr>
          <w:p>
            <w:pPr>
              <w:spacing w:after="0"/>
              <w:jc w:val="center"/>
              <w:rPr>
                <w:rFonts w:ascii="宋体" w:cs="宋体"/>
                <w:sz w:val="28"/>
                <w:szCs w:val="28"/>
              </w:rPr>
            </w:pPr>
          </w:p>
        </w:tc>
        <w:tc>
          <w:tcPr>
            <w:tcW w:w="968" w:type="dxa"/>
            <w:vAlign w:val="center"/>
          </w:tcPr>
          <w:p>
            <w:pPr>
              <w:spacing w:after="0"/>
              <w:jc w:val="center"/>
              <w:rPr>
                <w:rFonts w:ascii="宋体" w:cs="宋体"/>
                <w:sz w:val="28"/>
                <w:szCs w:val="28"/>
              </w:rPr>
            </w:pPr>
          </w:p>
        </w:tc>
        <w:tc>
          <w:tcPr>
            <w:tcW w:w="805" w:type="dxa"/>
            <w:vAlign w:val="center"/>
          </w:tcPr>
          <w:p>
            <w:pPr>
              <w:spacing w:after="0"/>
              <w:jc w:val="center"/>
              <w:rPr>
                <w:rFonts w:ascii="宋体" w:cs="宋体"/>
                <w:sz w:val="28"/>
                <w:szCs w:val="28"/>
              </w:rPr>
            </w:pPr>
          </w:p>
        </w:tc>
        <w:tc>
          <w:tcPr>
            <w:tcW w:w="1372" w:type="dxa"/>
            <w:vAlign w:val="center"/>
          </w:tcPr>
          <w:p>
            <w:pPr>
              <w:spacing w:after="0"/>
              <w:jc w:val="center"/>
              <w:rPr>
                <w:rFonts w:ascii="宋体" w:cs="宋体"/>
                <w:sz w:val="28"/>
                <w:szCs w:val="28"/>
              </w:rPr>
            </w:pPr>
          </w:p>
        </w:tc>
        <w:tc>
          <w:tcPr>
            <w:tcW w:w="902" w:type="dxa"/>
            <w:vAlign w:val="center"/>
          </w:tcPr>
          <w:p>
            <w:pPr>
              <w:spacing w:after="0"/>
              <w:jc w:val="center"/>
              <w:rPr>
                <w:rFonts w:ascii="宋体" w:cs="宋体"/>
                <w:sz w:val="28"/>
                <w:szCs w:val="28"/>
              </w:rPr>
            </w:pPr>
          </w:p>
        </w:tc>
        <w:tc>
          <w:tcPr>
            <w:tcW w:w="922" w:type="dxa"/>
            <w:vAlign w:val="center"/>
          </w:tcPr>
          <w:p>
            <w:pPr>
              <w:spacing w:after="0"/>
              <w:jc w:val="center"/>
              <w:rPr>
                <w:rFonts w:ascii="宋体" w:cs="宋体"/>
                <w:sz w:val="28"/>
                <w:szCs w:val="28"/>
              </w:rPr>
            </w:pPr>
          </w:p>
        </w:tc>
        <w:tc>
          <w:tcPr>
            <w:tcW w:w="1447" w:type="dxa"/>
            <w:gridSpan w:val="2"/>
            <w:vAlign w:val="center"/>
          </w:tcPr>
          <w:p>
            <w:pPr>
              <w:spacing w:after="0"/>
              <w:jc w:val="center"/>
              <w:rPr>
                <w:rFonts w:ascii="宋体" w:cs="宋体"/>
                <w:sz w:val="28"/>
                <w:szCs w:val="28"/>
              </w:rPr>
            </w:pPr>
          </w:p>
        </w:tc>
        <w:tc>
          <w:tcPr>
            <w:tcW w:w="2143" w:type="dxa"/>
            <w:vAlign w:val="center"/>
          </w:tcPr>
          <w:p>
            <w:pPr>
              <w:spacing w:after="0"/>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21" w:type="dxa"/>
            <w:vAlign w:val="center"/>
          </w:tcPr>
          <w:p>
            <w:pPr>
              <w:spacing w:after="0"/>
              <w:jc w:val="center"/>
              <w:rPr>
                <w:rFonts w:ascii="宋体" w:cs="宋体"/>
                <w:sz w:val="28"/>
                <w:szCs w:val="28"/>
              </w:rPr>
            </w:pPr>
          </w:p>
        </w:tc>
        <w:tc>
          <w:tcPr>
            <w:tcW w:w="968" w:type="dxa"/>
            <w:vAlign w:val="center"/>
          </w:tcPr>
          <w:p>
            <w:pPr>
              <w:spacing w:after="0"/>
              <w:jc w:val="center"/>
              <w:rPr>
                <w:rFonts w:ascii="宋体" w:cs="宋体"/>
                <w:sz w:val="28"/>
                <w:szCs w:val="28"/>
              </w:rPr>
            </w:pPr>
          </w:p>
        </w:tc>
        <w:tc>
          <w:tcPr>
            <w:tcW w:w="805" w:type="dxa"/>
            <w:vAlign w:val="center"/>
          </w:tcPr>
          <w:p>
            <w:pPr>
              <w:spacing w:after="0"/>
              <w:jc w:val="center"/>
              <w:rPr>
                <w:rFonts w:ascii="宋体" w:cs="宋体"/>
                <w:sz w:val="28"/>
                <w:szCs w:val="28"/>
              </w:rPr>
            </w:pPr>
          </w:p>
        </w:tc>
        <w:tc>
          <w:tcPr>
            <w:tcW w:w="1372" w:type="dxa"/>
            <w:vAlign w:val="center"/>
          </w:tcPr>
          <w:p>
            <w:pPr>
              <w:spacing w:after="0"/>
              <w:jc w:val="center"/>
              <w:rPr>
                <w:rFonts w:ascii="宋体" w:cs="宋体"/>
                <w:sz w:val="28"/>
                <w:szCs w:val="28"/>
              </w:rPr>
            </w:pPr>
          </w:p>
        </w:tc>
        <w:tc>
          <w:tcPr>
            <w:tcW w:w="902" w:type="dxa"/>
            <w:vAlign w:val="center"/>
          </w:tcPr>
          <w:p>
            <w:pPr>
              <w:spacing w:after="0"/>
              <w:jc w:val="center"/>
              <w:rPr>
                <w:rFonts w:ascii="宋体" w:cs="宋体"/>
                <w:sz w:val="28"/>
                <w:szCs w:val="28"/>
              </w:rPr>
            </w:pPr>
          </w:p>
        </w:tc>
        <w:tc>
          <w:tcPr>
            <w:tcW w:w="922" w:type="dxa"/>
            <w:vAlign w:val="center"/>
          </w:tcPr>
          <w:p>
            <w:pPr>
              <w:spacing w:after="0"/>
              <w:jc w:val="center"/>
              <w:rPr>
                <w:rFonts w:ascii="宋体" w:cs="宋体"/>
                <w:sz w:val="28"/>
                <w:szCs w:val="28"/>
              </w:rPr>
            </w:pPr>
          </w:p>
        </w:tc>
        <w:tc>
          <w:tcPr>
            <w:tcW w:w="1447" w:type="dxa"/>
            <w:gridSpan w:val="2"/>
            <w:vAlign w:val="center"/>
          </w:tcPr>
          <w:p>
            <w:pPr>
              <w:spacing w:after="0"/>
              <w:jc w:val="center"/>
              <w:rPr>
                <w:rFonts w:ascii="宋体" w:cs="宋体"/>
                <w:sz w:val="28"/>
                <w:szCs w:val="28"/>
              </w:rPr>
            </w:pPr>
          </w:p>
        </w:tc>
        <w:tc>
          <w:tcPr>
            <w:tcW w:w="2143" w:type="dxa"/>
            <w:vAlign w:val="center"/>
          </w:tcPr>
          <w:p>
            <w:pPr>
              <w:spacing w:after="0"/>
              <w:jc w:val="center"/>
              <w:rPr>
                <w:rFonts w:ascii="宋体" w:cs="宋体"/>
                <w:sz w:val="28"/>
                <w:szCs w:val="28"/>
              </w:rPr>
            </w:pPr>
          </w:p>
        </w:tc>
      </w:tr>
    </w:tbl>
    <w:p>
      <w:pPr>
        <w:spacing w:after="0"/>
        <w:rPr>
          <w:rFonts w:ascii="宋体"/>
        </w:rPr>
      </w:pPr>
    </w:p>
    <w:p>
      <w:pPr>
        <w:spacing w:after="0"/>
        <w:jc w:val="center"/>
        <w:rPr>
          <w:rFonts w:hint="eastAsia" w:ascii="宋体" w:hAnsi="宋体" w:eastAsia="宋体"/>
          <w:sz w:val="40"/>
          <w:szCs w:val="24"/>
        </w:rPr>
      </w:pPr>
      <w:bookmarkStart w:id="387" w:name="_Toc493082744"/>
      <w:bookmarkStart w:id="388" w:name="_Toc3943"/>
      <w:r>
        <w:rPr>
          <w:rFonts w:hint="eastAsia" w:ascii="宋体" w:hAnsi="宋体" w:eastAsia="宋体"/>
          <w:sz w:val="40"/>
          <w:szCs w:val="24"/>
        </w:rPr>
        <w:br w:type="page"/>
      </w:r>
      <w:r>
        <w:rPr>
          <w:rFonts w:hint="eastAsia" w:ascii="宋体" w:hAnsi="宋体" w:eastAsia="宋体"/>
          <w:sz w:val="40"/>
          <w:szCs w:val="24"/>
        </w:rPr>
        <w:t>（七）主要人员简历表</w:t>
      </w:r>
      <w:bookmarkEnd w:id="387"/>
      <w:bookmarkEnd w:id="388"/>
    </w:p>
    <w:p>
      <w:pPr>
        <w:spacing w:after="0"/>
        <w:ind w:right="156"/>
        <w:jc w:val="center"/>
        <w:rPr>
          <w:rFonts w:ascii="宋体"/>
        </w:rPr>
      </w:pPr>
      <w:r>
        <w:rPr>
          <w:rFonts w:ascii="宋体" w:hAnsi="宋体" w:cs="Times New Roman"/>
          <w:sz w:val="23"/>
        </w:rPr>
        <w:t xml:space="preserve"> </w:t>
      </w:r>
    </w:p>
    <w:tbl>
      <w:tblPr>
        <w:tblStyle w:val="28"/>
        <w:tblW w:w="9380" w:type="dxa"/>
        <w:jc w:val="center"/>
        <w:tblLayout w:type="fixed"/>
        <w:tblCellMar>
          <w:top w:w="169" w:type="dxa"/>
          <w:left w:w="0" w:type="dxa"/>
          <w:bottom w:w="61" w:type="dxa"/>
          <w:right w:w="24" w:type="dxa"/>
        </w:tblCellMar>
      </w:tblPr>
      <w:tblGrid>
        <w:gridCol w:w="1304"/>
        <w:gridCol w:w="394"/>
        <w:gridCol w:w="761"/>
        <w:gridCol w:w="1054"/>
        <w:gridCol w:w="1174"/>
        <w:gridCol w:w="197"/>
        <w:gridCol w:w="1646"/>
        <w:gridCol w:w="762"/>
        <w:gridCol w:w="2088"/>
      </w:tblGrid>
      <w:tr>
        <w:tblPrEx>
          <w:tblCellMar>
            <w:top w:w="169" w:type="dxa"/>
            <w:left w:w="0" w:type="dxa"/>
            <w:bottom w:w="61" w:type="dxa"/>
            <w:right w:w="24" w:type="dxa"/>
          </w:tblCellMar>
        </w:tblPrEx>
        <w:trPr>
          <w:trHeight w:val="874" w:hRule="atLeast"/>
          <w:jc w:val="center"/>
        </w:trPr>
        <w:tc>
          <w:tcPr>
            <w:tcW w:w="1304" w:type="dxa"/>
            <w:tcBorders>
              <w:top w:val="single" w:color="000000" w:sz="4" w:space="0"/>
              <w:left w:val="single" w:color="000000" w:sz="4" w:space="0"/>
              <w:bottom w:val="single" w:color="000000" w:sz="4" w:space="0"/>
              <w:right w:val="single" w:color="000000" w:sz="4" w:space="0"/>
            </w:tcBorders>
            <w:vAlign w:val="center"/>
          </w:tcPr>
          <w:p>
            <w:pPr>
              <w:spacing w:after="0"/>
              <w:ind w:left="29"/>
              <w:jc w:val="center"/>
              <w:rPr>
                <w:rFonts w:ascii="宋体"/>
                <w:sz w:val="32"/>
                <w:szCs w:val="32"/>
              </w:rPr>
            </w:pPr>
            <w:r>
              <w:rPr>
                <w:rFonts w:hint="eastAsia" w:ascii="宋体" w:hAnsi="宋体" w:cs="宋体"/>
                <w:sz w:val="28"/>
                <w:szCs w:val="32"/>
              </w:rPr>
              <w:t>姓</w:t>
            </w:r>
            <w:r>
              <w:rPr>
                <w:rFonts w:ascii="宋体" w:hAnsi="宋体" w:cs="Times New Roman"/>
                <w:sz w:val="28"/>
                <w:szCs w:val="32"/>
              </w:rPr>
              <w:t xml:space="preserve">  </w:t>
            </w:r>
            <w:r>
              <w:rPr>
                <w:rFonts w:hint="eastAsia" w:ascii="宋体" w:hAnsi="宋体" w:cs="宋体"/>
                <w:sz w:val="28"/>
                <w:szCs w:val="32"/>
              </w:rPr>
              <w:t>名</w:t>
            </w:r>
          </w:p>
        </w:tc>
        <w:tc>
          <w:tcPr>
            <w:tcW w:w="1155"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74"/>
              <w:jc w:val="center"/>
              <w:rPr>
                <w:rFonts w:ascii="宋体"/>
                <w:sz w:val="32"/>
                <w:szCs w:val="32"/>
              </w:rPr>
            </w:pPr>
            <w:r>
              <w:rPr>
                <w:rFonts w:ascii="宋体" w:hAnsi="宋体" w:cs="Times New Roman"/>
                <w:sz w:val="28"/>
                <w:szCs w:val="32"/>
              </w:rPr>
              <w:t xml:space="preserve"> </w:t>
            </w:r>
          </w:p>
        </w:tc>
        <w:tc>
          <w:tcPr>
            <w:tcW w:w="1054"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宋体"/>
                <w:sz w:val="32"/>
                <w:szCs w:val="32"/>
              </w:rPr>
            </w:pPr>
            <w:r>
              <w:rPr>
                <w:rFonts w:hint="eastAsia" w:ascii="宋体" w:hAnsi="宋体" w:cs="宋体"/>
                <w:sz w:val="28"/>
                <w:szCs w:val="32"/>
              </w:rPr>
              <w:t>年龄</w:t>
            </w:r>
          </w:p>
        </w:tc>
        <w:tc>
          <w:tcPr>
            <w:tcW w:w="1174" w:type="dxa"/>
            <w:tcBorders>
              <w:top w:val="single" w:color="000000" w:sz="4" w:space="0"/>
              <w:left w:val="single" w:color="000000" w:sz="4" w:space="0"/>
              <w:bottom w:val="single" w:color="000000" w:sz="4" w:space="0"/>
              <w:right w:val="single" w:color="000000" w:sz="4" w:space="0"/>
            </w:tcBorders>
            <w:vAlign w:val="bottom"/>
          </w:tcPr>
          <w:p>
            <w:pPr>
              <w:spacing w:after="0"/>
              <w:ind w:left="77"/>
              <w:jc w:val="center"/>
              <w:rPr>
                <w:rFonts w:ascii="宋体"/>
                <w:sz w:val="32"/>
                <w:szCs w:val="32"/>
              </w:rPr>
            </w:pPr>
            <w:r>
              <w:rPr>
                <w:rFonts w:ascii="宋体" w:hAnsi="宋体" w:cs="Times New Roman"/>
                <w:sz w:val="28"/>
                <w:szCs w:val="32"/>
              </w:rPr>
              <w:t xml:space="preserve"> </w:t>
            </w:r>
          </w:p>
        </w:tc>
        <w:tc>
          <w:tcPr>
            <w:tcW w:w="2605" w:type="dxa"/>
            <w:gridSpan w:val="3"/>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宋体"/>
                <w:sz w:val="32"/>
                <w:szCs w:val="32"/>
              </w:rPr>
            </w:pPr>
            <w:r>
              <w:rPr>
                <w:rFonts w:hint="eastAsia" w:ascii="宋体" w:hAnsi="宋体" w:cs="宋体"/>
                <w:sz w:val="28"/>
                <w:szCs w:val="32"/>
              </w:rPr>
              <w:t>执业资格证书（或上岗证书）名称</w:t>
            </w:r>
          </w:p>
        </w:tc>
        <w:tc>
          <w:tcPr>
            <w:tcW w:w="2088" w:type="dxa"/>
            <w:tcBorders>
              <w:top w:val="single" w:color="000000" w:sz="4" w:space="0"/>
              <w:left w:val="single" w:color="000000" w:sz="4" w:space="0"/>
              <w:bottom w:val="single" w:color="000000" w:sz="4" w:space="0"/>
              <w:right w:val="single" w:color="000000" w:sz="4" w:space="0"/>
            </w:tcBorders>
            <w:vAlign w:val="bottom"/>
          </w:tcPr>
          <w:p>
            <w:pPr>
              <w:spacing w:after="0"/>
              <w:ind w:left="76"/>
              <w:jc w:val="center"/>
              <w:rPr>
                <w:rFonts w:ascii="宋体"/>
                <w:sz w:val="32"/>
                <w:szCs w:val="32"/>
              </w:rPr>
            </w:pPr>
            <w:r>
              <w:rPr>
                <w:rFonts w:ascii="宋体" w:hAnsi="宋体" w:cs="Times New Roman"/>
                <w:sz w:val="28"/>
                <w:szCs w:val="32"/>
              </w:rPr>
              <w:t xml:space="preserve"> </w:t>
            </w:r>
          </w:p>
        </w:tc>
      </w:tr>
      <w:tr>
        <w:tblPrEx>
          <w:tblCellMar>
            <w:top w:w="169" w:type="dxa"/>
            <w:left w:w="0" w:type="dxa"/>
            <w:bottom w:w="61" w:type="dxa"/>
            <w:right w:w="24" w:type="dxa"/>
          </w:tblCellMar>
        </w:tblPrEx>
        <w:trPr>
          <w:trHeight w:val="806" w:hRule="atLeast"/>
          <w:jc w:val="center"/>
        </w:trPr>
        <w:tc>
          <w:tcPr>
            <w:tcW w:w="1304" w:type="dxa"/>
            <w:tcBorders>
              <w:top w:val="single" w:color="000000" w:sz="4" w:space="0"/>
              <w:left w:val="single" w:color="000000" w:sz="4" w:space="0"/>
              <w:bottom w:val="single" w:color="000000" w:sz="4" w:space="0"/>
              <w:right w:val="single" w:color="000000" w:sz="4" w:space="0"/>
            </w:tcBorders>
            <w:vAlign w:val="center"/>
          </w:tcPr>
          <w:p>
            <w:pPr>
              <w:spacing w:after="0"/>
              <w:ind w:left="29"/>
              <w:jc w:val="center"/>
              <w:rPr>
                <w:rFonts w:ascii="宋体"/>
                <w:sz w:val="32"/>
                <w:szCs w:val="32"/>
              </w:rPr>
            </w:pPr>
            <w:r>
              <w:rPr>
                <w:rFonts w:hint="eastAsia" w:ascii="宋体" w:hAnsi="宋体" w:cs="宋体"/>
                <w:sz w:val="28"/>
                <w:szCs w:val="32"/>
              </w:rPr>
              <w:t>职</w:t>
            </w:r>
            <w:r>
              <w:rPr>
                <w:rFonts w:ascii="宋体" w:hAnsi="宋体" w:cs="Times New Roman"/>
                <w:sz w:val="28"/>
                <w:szCs w:val="32"/>
              </w:rPr>
              <w:t xml:space="preserve">  </w:t>
            </w:r>
            <w:r>
              <w:rPr>
                <w:rFonts w:hint="eastAsia" w:ascii="宋体" w:hAnsi="宋体" w:cs="宋体"/>
                <w:sz w:val="28"/>
                <w:szCs w:val="32"/>
              </w:rPr>
              <w:t>称</w:t>
            </w:r>
          </w:p>
        </w:tc>
        <w:tc>
          <w:tcPr>
            <w:tcW w:w="1155"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74"/>
              <w:jc w:val="center"/>
              <w:rPr>
                <w:rFonts w:ascii="宋体"/>
                <w:sz w:val="32"/>
                <w:szCs w:val="32"/>
              </w:rPr>
            </w:pPr>
            <w:r>
              <w:rPr>
                <w:rFonts w:ascii="宋体" w:hAnsi="宋体" w:cs="Times New Roman"/>
                <w:sz w:val="28"/>
                <w:szCs w:val="32"/>
              </w:rPr>
              <w:t xml:space="preserve"> </w:t>
            </w:r>
          </w:p>
        </w:tc>
        <w:tc>
          <w:tcPr>
            <w:tcW w:w="1054"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宋体"/>
                <w:sz w:val="32"/>
                <w:szCs w:val="32"/>
              </w:rPr>
            </w:pPr>
            <w:r>
              <w:rPr>
                <w:rFonts w:hint="eastAsia" w:ascii="宋体" w:hAnsi="宋体" w:cs="宋体"/>
                <w:sz w:val="28"/>
                <w:szCs w:val="32"/>
              </w:rPr>
              <w:t>学历</w:t>
            </w:r>
          </w:p>
        </w:tc>
        <w:tc>
          <w:tcPr>
            <w:tcW w:w="1174" w:type="dxa"/>
            <w:tcBorders>
              <w:top w:val="single" w:color="000000" w:sz="4" w:space="0"/>
              <w:left w:val="single" w:color="000000" w:sz="4" w:space="0"/>
              <w:bottom w:val="single" w:color="000000" w:sz="4" w:space="0"/>
              <w:right w:val="single" w:color="000000" w:sz="4" w:space="0"/>
            </w:tcBorders>
            <w:vAlign w:val="bottom"/>
          </w:tcPr>
          <w:p>
            <w:pPr>
              <w:spacing w:after="0"/>
              <w:ind w:left="77"/>
              <w:jc w:val="center"/>
              <w:rPr>
                <w:rFonts w:ascii="宋体"/>
                <w:sz w:val="32"/>
                <w:szCs w:val="32"/>
              </w:rPr>
            </w:pPr>
            <w:r>
              <w:rPr>
                <w:rFonts w:ascii="宋体" w:hAnsi="宋体" w:cs="Times New Roman"/>
                <w:sz w:val="28"/>
                <w:szCs w:val="32"/>
              </w:rPr>
              <w:t xml:space="preserve"> </w:t>
            </w:r>
          </w:p>
        </w:tc>
        <w:tc>
          <w:tcPr>
            <w:tcW w:w="2605"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28"/>
              <w:jc w:val="center"/>
              <w:rPr>
                <w:rFonts w:ascii="宋体"/>
                <w:sz w:val="32"/>
                <w:szCs w:val="32"/>
              </w:rPr>
            </w:pPr>
            <w:r>
              <w:rPr>
                <w:rFonts w:hint="eastAsia" w:ascii="宋体" w:hAnsi="宋体" w:cs="宋体"/>
                <w:sz w:val="28"/>
                <w:szCs w:val="32"/>
              </w:rPr>
              <w:t>拟在本项目任职</w:t>
            </w:r>
          </w:p>
        </w:tc>
        <w:tc>
          <w:tcPr>
            <w:tcW w:w="2088" w:type="dxa"/>
            <w:tcBorders>
              <w:top w:val="single" w:color="000000" w:sz="4" w:space="0"/>
              <w:left w:val="single" w:color="000000" w:sz="4" w:space="0"/>
              <w:bottom w:val="single" w:color="000000" w:sz="4" w:space="0"/>
              <w:right w:val="single" w:color="000000" w:sz="4" w:space="0"/>
            </w:tcBorders>
            <w:vAlign w:val="bottom"/>
          </w:tcPr>
          <w:p>
            <w:pPr>
              <w:spacing w:after="0"/>
              <w:ind w:left="76"/>
              <w:jc w:val="center"/>
              <w:rPr>
                <w:rFonts w:ascii="宋体"/>
                <w:sz w:val="32"/>
                <w:szCs w:val="32"/>
              </w:rPr>
            </w:pPr>
            <w:r>
              <w:rPr>
                <w:rFonts w:ascii="宋体" w:hAnsi="宋体" w:cs="Times New Roman"/>
                <w:sz w:val="28"/>
                <w:szCs w:val="32"/>
              </w:rPr>
              <w:t xml:space="preserve"> </w:t>
            </w:r>
          </w:p>
        </w:tc>
      </w:tr>
      <w:tr>
        <w:tblPrEx>
          <w:tblCellMar>
            <w:top w:w="169" w:type="dxa"/>
            <w:left w:w="0" w:type="dxa"/>
            <w:bottom w:w="61" w:type="dxa"/>
            <w:right w:w="24" w:type="dxa"/>
          </w:tblCellMar>
        </w:tblPrEx>
        <w:trPr>
          <w:trHeight w:val="807" w:hRule="atLeast"/>
          <w:jc w:val="center"/>
        </w:trPr>
        <w:tc>
          <w:tcPr>
            <w:tcW w:w="1304" w:type="dxa"/>
            <w:tcBorders>
              <w:top w:val="single" w:color="000000" w:sz="4" w:space="0"/>
              <w:left w:val="single" w:color="000000" w:sz="4" w:space="0"/>
              <w:bottom w:val="single" w:color="000000" w:sz="4" w:space="0"/>
              <w:right w:val="single" w:color="000000" w:sz="4" w:space="0"/>
            </w:tcBorders>
            <w:vAlign w:val="center"/>
          </w:tcPr>
          <w:p>
            <w:pPr>
              <w:spacing w:after="0"/>
              <w:ind w:left="173"/>
              <w:jc w:val="center"/>
              <w:rPr>
                <w:rFonts w:hint="eastAsia" w:ascii="宋体" w:hAnsi="宋体" w:cs="宋体"/>
                <w:sz w:val="28"/>
                <w:szCs w:val="32"/>
              </w:rPr>
            </w:pPr>
            <w:r>
              <w:rPr>
                <w:rFonts w:hint="eastAsia" w:ascii="宋体" w:hAnsi="宋体" w:cs="宋体"/>
                <w:sz w:val="28"/>
                <w:szCs w:val="32"/>
              </w:rPr>
              <w:t>工作</w:t>
            </w:r>
          </w:p>
          <w:p>
            <w:pPr>
              <w:spacing w:after="0"/>
              <w:ind w:left="173"/>
              <w:jc w:val="center"/>
              <w:rPr>
                <w:rFonts w:ascii="宋体"/>
                <w:sz w:val="32"/>
                <w:szCs w:val="32"/>
              </w:rPr>
            </w:pPr>
            <w:r>
              <w:rPr>
                <w:rFonts w:hint="eastAsia" w:ascii="宋体" w:hAnsi="宋体" w:cs="宋体"/>
                <w:sz w:val="28"/>
                <w:szCs w:val="32"/>
              </w:rPr>
              <w:t>年限</w:t>
            </w:r>
          </w:p>
        </w:tc>
        <w:tc>
          <w:tcPr>
            <w:tcW w:w="3383" w:type="dxa"/>
            <w:gridSpan w:val="4"/>
            <w:tcBorders>
              <w:top w:val="single" w:color="000000" w:sz="4" w:space="0"/>
              <w:left w:val="single" w:color="000000" w:sz="4" w:space="0"/>
              <w:bottom w:val="single" w:color="000000" w:sz="4" w:space="0"/>
              <w:right w:val="single" w:color="000000" w:sz="4" w:space="0"/>
            </w:tcBorders>
            <w:vAlign w:val="bottom"/>
          </w:tcPr>
          <w:p>
            <w:pPr>
              <w:spacing w:after="0"/>
              <w:ind w:left="77"/>
              <w:jc w:val="center"/>
              <w:rPr>
                <w:rFonts w:ascii="宋体"/>
                <w:sz w:val="32"/>
                <w:szCs w:val="32"/>
              </w:rPr>
            </w:pPr>
            <w:r>
              <w:rPr>
                <w:rFonts w:ascii="宋体" w:hAnsi="宋体" w:cs="Times New Roman"/>
                <w:sz w:val="28"/>
                <w:szCs w:val="32"/>
              </w:rPr>
              <w:t xml:space="preserve"> </w:t>
            </w:r>
          </w:p>
        </w:tc>
        <w:tc>
          <w:tcPr>
            <w:tcW w:w="2605" w:type="dxa"/>
            <w:gridSpan w:val="3"/>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宋体"/>
                <w:sz w:val="32"/>
                <w:szCs w:val="32"/>
              </w:rPr>
            </w:pPr>
            <w:r>
              <w:rPr>
                <w:rFonts w:hint="eastAsia" w:ascii="宋体" w:hAnsi="宋体" w:cs="宋体"/>
                <w:sz w:val="28"/>
                <w:szCs w:val="32"/>
              </w:rPr>
              <w:t>从事勘察工作年限</w:t>
            </w:r>
          </w:p>
        </w:tc>
        <w:tc>
          <w:tcPr>
            <w:tcW w:w="2088" w:type="dxa"/>
            <w:tcBorders>
              <w:top w:val="single" w:color="000000" w:sz="4" w:space="0"/>
              <w:left w:val="single" w:color="000000" w:sz="4" w:space="0"/>
              <w:bottom w:val="single" w:color="000000" w:sz="4" w:space="0"/>
              <w:right w:val="single" w:color="000000" w:sz="4" w:space="0"/>
            </w:tcBorders>
            <w:vAlign w:val="bottom"/>
          </w:tcPr>
          <w:p>
            <w:pPr>
              <w:spacing w:after="0"/>
              <w:ind w:left="76"/>
              <w:jc w:val="center"/>
              <w:rPr>
                <w:rFonts w:ascii="宋体"/>
                <w:sz w:val="32"/>
                <w:szCs w:val="32"/>
              </w:rPr>
            </w:pPr>
            <w:r>
              <w:rPr>
                <w:rFonts w:ascii="宋体" w:hAnsi="宋体" w:cs="Times New Roman"/>
                <w:sz w:val="28"/>
                <w:szCs w:val="32"/>
              </w:rPr>
              <w:t xml:space="preserve"> </w:t>
            </w:r>
          </w:p>
        </w:tc>
      </w:tr>
      <w:tr>
        <w:tblPrEx>
          <w:tblCellMar>
            <w:top w:w="169" w:type="dxa"/>
            <w:left w:w="0" w:type="dxa"/>
            <w:bottom w:w="61" w:type="dxa"/>
            <w:right w:w="24" w:type="dxa"/>
          </w:tblCellMar>
        </w:tblPrEx>
        <w:trPr>
          <w:trHeight w:val="810" w:hRule="atLeast"/>
          <w:jc w:val="center"/>
        </w:trPr>
        <w:tc>
          <w:tcPr>
            <w:tcW w:w="1304" w:type="dxa"/>
            <w:tcBorders>
              <w:top w:val="single" w:color="000000" w:sz="4" w:space="0"/>
              <w:left w:val="single" w:color="000000" w:sz="4" w:space="0"/>
              <w:bottom w:val="single" w:color="000000" w:sz="4" w:space="0"/>
              <w:right w:val="single" w:color="000000" w:sz="4" w:space="0"/>
            </w:tcBorders>
            <w:vAlign w:val="center"/>
          </w:tcPr>
          <w:p>
            <w:pPr>
              <w:spacing w:after="0"/>
              <w:ind w:left="173"/>
              <w:jc w:val="center"/>
              <w:rPr>
                <w:rFonts w:hint="eastAsia" w:ascii="宋体" w:hAnsi="宋体" w:cs="宋体"/>
                <w:sz w:val="28"/>
                <w:szCs w:val="32"/>
              </w:rPr>
            </w:pPr>
            <w:r>
              <w:rPr>
                <w:rFonts w:hint="eastAsia" w:ascii="宋体" w:hAnsi="宋体" w:cs="宋体"/>
                <w:sz w:val="28"/>
                <w:szCs w:val="32"/>
              </w:rPr>
              <w:t>毕业</w:t>
            </w:r>
          </w:p>
          <w:p>
            <w:pPr>
              <w:spacing w:after="0"/>
              <w:ind w:left="173"/>
              <w:jc w:val="center"/>
              <w:rPr>
                <w:rFonts w:ascii="宋体"/>
                <w:sz w:val="32"/>
                <w:szCs w:val="32"/>
              </w:rPr>
            </w:pPr>
            <w:r>
              <w:rPr>
                <w:rFonts w:hint="eastAsia" w:ascii="宋体" w:hAnsi="宋体" w:cs="宋体"/>
                <w:sz w:val="28"/>
                <w:szCs w:val="32"/>
              </w:rPr>
              <w:t>学校</w:t>
            </w:r>
          </w:p>
        </w:tc>
        <w:tc>
          <w:tcPr>
            <w:tcW w:w="8076" w:type="dxa"/>
            <w:gridSpan w:val="8"/>
            <w:tcBorders>
              <w:top w:val="single" w:color="000000" w:sz="4" w:space="0"/>
              <w:left w:val="single" w:color="000000" w:sz="4" w:space="0"/>
              <w:bottom w:val="single" w:color="000000" w:sz="4" w:space="0"/>
              <w:right w:val="single" w:color="000000" w:sz="4" w:space="0"/>
            </w:tcBorders>
            <w:vAlign w:val="center"/>
          </w:tcPr>
          <w:p>
            <w:pPr>
              <w:tabs>
                <w:tab w:val="left" w:pos="6246"/>
              </w:tabs>
              <w:spacing w:after="0"/>
              <w:ind w:left="1263"/>
              <w:jc w:val="both"/>
              <w:rPr>
                <w:rFonts w:hint="eastAsia" w:ascii="宋体" w:eastAsia="宋体"/>
                <w:sz w:val="32"/>
                <w:szCs w:val="32"/>
                <w:lang w:eastAsia="zh-CN"/>
              </w:rPr>
            </w:pPr>
            <w:r>
              <w:rPr>
                <w:rFonts w:hint="eastAsia" w:ascii="宋体" w:hAnsi="宋体" w:cs="宋体"/>
                <w:sz w:val="28"/>
                <w:szCs w:val="32"/>
              </w:rPr>
              <w:t>年毕业于</w:t>
            </w:r>
            <w:r>
              <w:rPr>
                <w:rFonts w:ascii="宋体" w:hAnsi="宋体" w:cs="Times New Roman"/>
                <w:sz w:val="28"/>
                <w:szCs w:val="32"/>
              </w:rPr>
              <w:t xml:space="preserve">            </w:t>
            </w:r>
            <w:r>
              <w:rPr>
                <w:rFonts w:hint="eastAsia" w:ascii="宋体" w:hAnsi="宋体" w:cs="宋体"/>
                <w:sz w:val="28"/>
                <w:szCs w:val="32"/>
              </w:rPr>
              <w:t>学校</w:t>
            </w:r>
            <w:r>
              <w:rPr>
                <w:rFonts w:ascii="宋体" w:hAnsi="宋体" w:cs="Times New Roman"/>
                <w:sz w:val="28"/>
                <w:szCs w:val="32"/>
              </w:rPr>
              <w:t xml:space="preserve">        </w:t>
            </w:r>
            <w:r>
              <w:rPr>
                <w:rFonts w:hint="eastAsia" w:ascii="宋体" w:hAnsi="宋体" w:cs="宋体"/>
                <w:sz w:val="28"/>
                <w:szCs w:val="32"/>
              </w:rPr>
              <w:t>专业</w:t>
            </w:r>
            <w:r>
              <w:rPr>
                <w:rFonts w:ascii="宋体" w:hAnsi="宋体" w:cs="Times New Roman"/>
                <w:sz w:val="28"/>
                <w:szCs w:val="32"/>
              </w:rPr>
              <w:t xml:space="preserve"> </w:t>
            </w:r>
            <w:r>
              <w:rPr>
                <w:rFonts w:hint="eastAsia" w:ascii="宋体" w:hAnsi="宋体" w:cs="Times New Roman"/>
                <w:sz w:val="28"/>
                <w:szCs w:val="32"/>
                <w:lang w:eastAsia="zh-CN"/>
              </w:rPr>
              <w:tab/>
            </w:r>
          </w:p>
        </w:tc>
      </w:tr>
      <w:tr>
        <w:tblPrEx>
          <w:tblCellMar>
            <w:top w:w="169" w:type="dxa"/>
            <w:left w:w="0" w:type="dxa"/>
            <w:bottom w:w="61" w:type="dxa"/>
            <w:right w:w="24" w:type="dxa"/>
          </w:tblCellMar>
        </w:tblPrEx>
        <w:trPr>
          <w:trHeight w:val="804" w:hRule="atLeast"/>
          <w:jc w:val="center"/>
        </w:trPr>
        <w:tc>
          <w:tcPr>
            <w:tcW w:w="9380" w:type="dxa"/>
            <w:gridSpan w:val="9"/>
            <w:tcBorders>
              <w:top w:val="single" w:color="000000" w:sz="4" w:space="0"/>
              <w:left w:val="single" w:color="000000" w:sz="4" w:space="0"/>
              <w:bottom w:val="single" w:color="000000" w:sz="4" w:space="0"/>
              <w:right w:val="single" w:color="000000" w:sz="4" w:space="0"/>
            </w:tcBorders>
            <w:vAlign w:val="center"/>
          </w:tcPr>
          <w:p>
            <w:pPr>
              <w:spacing w:after="0"/>
              <w:ind w:left="108"/>
              <w:jc w:val="both"/>
              <w:rPr>
                <w:rFonts w:ascii="宋体"/>
                <w:sz w:val="32"/>
                <w:szCs w:val="32"/>
              </w:rPr>
            </w:pPr>
            <w:r>
              <w:rPr>
                <w:rFonts w:hint="eastAsia" w:ascii="宋体" w:hAnsi="宋体" w:cs="宋体"/>
                <w:sz w:val="28"/>
                <w:szCs w:val="32"/>
              </w:rPr>
              <w:t>主要工作经历</w:t>
            </w:r>
            <w:r>
              <w:rPr>
                <w:rFonts w:ascii="宋体" w:hAnsi="宋体" w:cs="Times New Roman"/>
                <w:sz w:val="28"/>
                <w:szCs w:val="32"/>
              </w:rPr>
              <w:t xml:space="preserve"> </w:t>
            </w:r>
          </w:p>
        </w:tc>
      </w:tr>
      <w:tr>
        <w:tblPrEx>
          <w:tblCellMar>
            <w:top w:w="169" w:type="dxa"/>
            <w:left w:w="0" w:type="dxa"/>
            <w:bottom w:w="61" w:type="dxa"/>
            <w:right w:w="24" w:type="dxa"/>
          </w:tblCellMar>
        </w:tblPrEx>
        <w:trPr>
          <w:trHeight w:val="813" w:hRule="atLeast"/>
          <w:jc w:val="center"/>
        </w:trPr>
        <w:tc>
          <w:tcPr>
            <w:tcW w:w="169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sz w:val="32"/>
                <w:szCs w:val="32"/>
              </w:rPr>
            </w:pPr>
            <w:r>
              <w:rPr>
                <w:rFonts w:hint="eastAsia" w:ascii="宋体" w:hAnsi="宋体" w:cs="宋体"/>
                <w:sz w:val="28"/>
                <w:szCs w:val="32"/>
              </w:rPr>
              <w:t>时</w:t>
            </w:r>
            <w:r>
              <w:rPr>
                <w:rFonts w:ascii="宋体" w:hAnsi="宋体" w:cs="Times New Roman"/>
                <w:sz w:val="28"/>
                <w:szCs w:val="32"/>
              </w:rPr>
              <w:t xml:space="preserve">  </w:t>
            </w:r>
            <w:r>
              <w:rPr>
                <w:rFonts w:hint="eastAsia" w:ascii="宋体" w:hAnsi="宋体" w:cs="宋体"/>
                <w:sz w:val="28"/>
                <w:szCs w:val="32"/>
              </w:rPr>
              <w:t>间</w:t>
            </w:r>
          </w:p>
        </w:tc>
        <w:tc>
          <w:tcPr>
            <w:tcW w:w="3186" w:type="dxa"/>
            <w:gridSpan w:val="4"/>
            <w:tcBorders>
              <w:top w:val="single" w:color="000000" w:sz="4" w:space="0"/>
              <w:left w:val="single" w:color="000000" w:sz="4" w:space="0"/>
              <w:bottom w:val="single" w:color="000000" w:sz="4" w:space="0"/>
              <w:right w:val="single" w:color="000000" w:sz="4" w:space="0"/>
            </w:tcBorders>
            <w:vAlign w:val="center"/>
          </w:tcPr>
          <w:p>
            <w:pPr>
              <w:spacing w:after="0"/>
              <w:ind w:left="25"/>
              <w:jc w:val="center"/>
              <w:rPr>
                <w:rFonts w:ascii="宋体"/>
                <w:sz w:val="32"/>
                <w:szCs w:val="32"/>
              </w:rPr>
            </w:pPr>
            <w:r>
              <w:rPr>
                <w:rFonts w:hint="eastAsia" w:ascii="宋体" w:hAnsi="宋体" w:cs="宋体"/>
                <w:sz w:val="28"/>
                <w:szCs w:val="32"/>
              </w:rPr>
              <w:t>参加过的类似项目</w:t>
            </w:r>
          </w:p>
        </w:tc>
        <w:tc>
          <w:tcPr>
            <w:tcW w:w="1646" w:type="dxa"/>
            <w:tcBorders>
              <w:top w:val="single" w:color="000000" w:sz="4" w:space="0"/>
              <w:left w:val="single" w:color="000000" w:sz="4" w:space="0"/>
              <w:bottom w:val="single" w:color="000000" w:sz="4" w:space="0"/>
              <w:right w:val="single" w:color="000000" w:sz="4" w:space="0"/>
            </w:tcBorders>
            <w:vAlign w:val="center"/>
          </w:tcPr>
          <w:p>
            <w:pPr>
              <w:spacing w:after="0"/>
              <w:ind w:left="209"/>
              <w:jc w:val="center"/>
              <w:rPr>
                <w:rFonts w:ascii="宋体"/>
                <w:sz w:val="32"/>
                <w:szCs w:val="32"/>
              </w:rPr>
            </w:pPr>
            <w:r>
              <w:rPr>
                <w:rFonts w:hint="eastAsia" w:ascii="宋体" w:hAnsi="宋体" w:cs="宋体"/>
                <w:sz w:val="28"/>
                <w:szCs w:val="32"/>
              </w:rPr>
              <w:t>担任职务</w:t>
            </w: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307"/>
              <w:jc w:val="center"/>
              <w:rPr>
                <w:rFonts w:ascii="宋体"/>
                <w:sz w:val="32"/>
                <w:szCs w:val="32"/>
              </w:rPr>
            </w:pPr>
            <w:r>
              <w:rPr>
                <w:rFonts w:hint="eastAsia" w:ascii="宋体" w:hAnsi="宋体" w:cs="宋体"/>
                <w:sz w:val="28"/>
                <w:szCs w:val="32"/>
              </w:rPr>
              <w:t>发包人及联系电话</w:t>
            </w:r>
          </w:p>
        </w:tc>
      </w:tr>
      <w:tr>
        <w:tblPrEx>
          <w:tblCellMar>
            <w:top w:w="169" w:type="dxa"/>
            <w:left w:w="0" w:type="dxa"/>
            <w:bottom w:w="61" w:type="dxa"/>
            <w:right w:w="24" w:type="dxa"/>
          </w:tblCellMar>
        </w:tblPrEx>
        <w:trPr>
          <w:trHeight w:val="807" w:hRule="atLeast"/>
          <w:jc w:val="center"/>
        </w:trPr>
        <w:tc>
          <w:tcPr>
            <w:tcW w:w="1698" w:type="dxa"/>
            <w:gridSpan w:val="2"/>
            <w:tcBorders>
              <w:top w:val="single" w:color="000000" w:sz="4" w:space="0"/>
              <w:left w:val="single" w:color="000000" w:sz="4" w:space="0"/>
              <w:bottom w:val="single" w:color="000000" w:sz="4" w:space="0"/>
              <w:right w:val="single" w:color="000000" w:sz="4" w:space="0"/>
            </w:tcBorders>
          </w:tcPr>
          <w:p>
            <w:pPr>
              <w:rPr>
                <w:rFonts w:ascii="宋体"/>
                <w:sz w:val="32"/>
                <w:szCs w:val="32"/>
              </w:rPr>
            </w:pPr>
            <w:r>
              <w:rPr>
                <w:rFonts w:ascii="宋体" w:hAnsi="宋体" w:cs="Times New Roman"/>
                <w:sz w:val="28"/>
                <w:szCs w:val="32"/>
              </w:rPr>
              <w:t xml:space="preserve"> </w:t>
            </w:r>
          </w:p>
        </w:tc>
        <w:tc>
          <w:tcPr>
            <w:tcW w:w="3186" w:type="dxa"/>
            <w:gridSpan w:val="4"/>
            <w:tcBorders>
              <w:top w:val="single" w:color="000000" w:sz="4" w:space="0"/>
              <w:left w:val="single" w:color="000000" w:sz="4" w:space="0"/>
              <w:bottom w:val="single" w:color="000000" w:sz="4" w:space="0"/>
              <w:right w:val="single" w:color="000000" w:sz="4" w:space="0"/>
            </w:tcBorders>
          </w:tcPr>
          <w:p>
            <w:pPr>
              <w:spacing w:after="0"/>
              <w:ind w:left="108"/>
              <w:rPr>
                <w:rFonts w:ascii="宋体"/>
                <w:sz w:val="32"/>
                <w:szCs w:val="32"/>
              </w:rPr>
            </w:pPr>
            <w:r>
              <w:rPr>
                <w:rFonts w:ascii="宋体" w:hAnsi="宋体" w:cs="Times New Roman"/>
                <w:sz w:val="28"/>
                <w:szCs w:val="32"/>
              </w:rPr>
              <w:t xml:space="preserve"> </w:t>
            </w:r>
          </w:p>
        </w:tc>
        <w:tc>
          <w:tcPr>
            <w:tcW w:w="1646" w:type="dxa"/>
            <w:tcBorders>
              <w:top w:val="single" w:color="000000" w:sz="4" w:space="0"/>
              <w:left w:val="single" w:color="000000" w:sz="4" w:space="0"/>
              <w:bottom w:val="single" w:color="000000" w:sz="4" w:space="0"/>
              <w:right w:val="single" w:color="000000" w:sz="4" w:space="0"/>
            </w:tcBorders>
          </w:tcPr>
          <w:p>
            <w:pPr>
              <w:spacing w:after="0"/>
              <w:ind w:left="108"/>
              <w:rPr>
                <w:rFonts w:ascii="宋体"/>
                <w:sz w:val="32"/>
                <w:szCs w:val="32"/>
              </w:rPr>
            </w:pPr>
            <w:r>
              <w:rPr>
                <w:rFonts w:ascii="宋体" w:hAnsi="宋体" w:cs="Times New Roman"/>
                <w:sz w:val="28"/>
                <w:szCs w:val="32"/>
              </w:rPr>
              <w:t xml:space="preserve"> </w:t>
            </w:r>
          </w:p>
        </w:tc>
        <w:tc>
          <w:tcPr>
            <w:tcW w:w="2850" w:type="dxa"/>
            <w:gridSpan w:val="2"/>
            <w:tcBorders>
              <w:top w:val="single" w:color="000000" w:sz="4" w:space="0"/>
              <w:left w:val="single" w:color="000000" w:sz="4" w:space="0"/>
              <w:bottom w:val="single" w:color="000000" w:sz="4" w:space="0"/>
              <w:right w:val="single" w:color="000000" w:sz="4" w:space="0"/>
            </w:tcBorders>
          </w:tcPr>
          <w:p>
            <w:pPr>
              <w:spacing w:after="0"/>
              <w:ind w:left="108"/>
              <w:rPr>
                <w:rFonts w:ascii="宋体"/>
                <w:sz w:val="32"/>
                <w:szCs w:val="32"/>
              </w:rPr>
            </w:pPr>
            <w:r>
              <w:rPr>
                <w:rFonts w:ascii="宋体" w:hAnsi="宋体" w:cs="Times New Roman"/>
                <w:sz w:val="28"/>
                <w:szCs w:val="32"/>
              </w:rPr>
              <w:t xml:space="preserve"> </w:t>
            </w:r>
          </w:p>
        </w:tc>
      </w:tr>
      <w:tr>
        <w:tblPrEx>
          <w:tblCellMar>
            <w:top w:w="169" w:type="dxa"/>
            <w:left w:w="0" w:type="dxa"/>
            <w:bottom w:w="61" w:type="dxa"/>
            <w:right w:w="24" w:type="dxa"/>
          </w:tblCellMar>
        </w:tblPrEx>
        <w:trPr>
          <w:trHeight w:val="806" w:hRule="atLeast"/>
          <w:jc w:val="center"/>
        </w:trPr>
        <w:tc>
          <w:tcPr>
            <w:tcW w:w="1698" w:type="dxa"/>
            <w:gridSpan w:val="2"/>
            <w:tcBorders>
              <w:top w:val="single" w:color="000000" w:sz="4" w:space="0"/>
              <w:left w:val="single" w:color="000000" w:sz="4" w:space="0"/>
              <w:bottom w:val="single" w:color="000000" w:sz="4" w:space="0"/>
              <w:right w:val="single" w:color="000000" w:sz="4" w:space="0"/>
            </w:tcBorders>
          </w:tcPr>
          <w:p>
            <w:pPr>
              <w:rPr>
                <w:rFonts w:ascii="宋体"/>
                <w:sz w:val="32"/>
                <w:szCs w:val="32"/>
              </w:rPr>
            </w:pPr>
            <w:r>
              <w:rPr>
                <w:rFonts w:ascii="宋体" w:hAnsi="宋体" w:cs="Times New Roman"/>
                <w:sz w:val="28"/>
                <w:szCs w:val="32"/>
              </w:rPr>
              <w:t xml:space="preserve"> </w:t>
            </w:r>
          </w:p>
        </w:tc>
        <w:tc>
          <w:tcPr>
            <w:tcW w:w="3186" w:type="dxa"/>
            <w:gridSpan w:val="4"/>
            <w:tcBorders>
              <w:top w:val="single" w:color="000000" w:sz="4" w:space="0"/>
              <w:left w:val="single" w:color="000000" w:sz="4" w:space="0"/>
              <w:bottom w:val="single" w:color="000000" w:sz="4" w:space="0"/>
              <w:right w:val="single" w:color="000000" w:sz="4" w:space="0"/>
            </w:tcBorders>
          </w:tcPr>
          <w:p>
            <w:pPr>
              <w:spacing w:after="0"/>
              <w:ind w:left="108"/>
              <w:rPr>
                <w:rFonts w:ascii="宋体"/>
                <w:sz w:val="32"/>
                <w:szCs w:val="32"/>
              </w:rPr>
            </w:pPr>
            <w:r>
              <w:rPr>
                <w:rFonts w:ascii="宋体" w:hAnsi="宋体" w:cs="Times New Roman"/>
                <w:sz w:val="28"/>
                <w:szCs w:val="32"/>
              </w:rPr>
              <w:t xml:space="preserve"> </w:t>
            </w:r>
          </w:p>
        </w:tc>
        <w:tc>
          <w:tcPr>
            <w:tcW w:w="1646" w:type="dxa"/>
            <w:tcBorders>
              <w:top w:val="single" w:color="000000" w:sz="4" w:space="0"/>
              <w:left w:val="single" w:color="000000" w:sz="4" w:space="0"/>
              <w:bottom w:val="single" w:color="000000" w:sz="4" w:space="0"/>
              <w:right w:val="single" w:color="000000" w:sz="4" w:space="0"/>
            </w:tcBorders>
          </w:tcPr>
          <w:p>
            <w:pPr>
              <w:spacing w:after="0"/>
              <w:ind w:left="108"/>
              <w:rPr>
                <w:rFonts w:ascii="宋体"/>
                <w:sz w:val="32"/>
                <w:szCs w:val="32"/>
              </w:rPr>
            </w:pPr>
            <w:r>
              <w:rPr>
                <w:rFonts w:ascii="宋体" w:hAnsi="宋体" w:cs="Times New Roman"/>
                <w:sz w:val="28"/>
                <w:szCs w:val="32"/>
              </w:rPr>
              <w:t xml:space="preserve"> </w:t>
            </w:r>
          </w:p>
        </w:tc>
        <w:tc>
          <w:tcPr>
            <w:tcW w:w="2850" w:type="dxa"/>
            <w:gridSpan w:val="2"/>
            <w:tcBorders>
              <w:top w:val="single" w:color="000000" w:sz="4" w:space="0"/>
              <w:left w:val="single" w:color="000000" w:sz="4" w:space="0"/>
              <w:bottom w:val="single" w:color="000000" w:sz="4" w:space="0"/>
              <w:right w:val="single" w:color="000000" w:sz="4" w:space="0"/>
            </w:tcBorders>
          </w:tcPr>
          <w:p>
            <w:pPr>
              <w:spacing w:after="0"/>
              <w:ind w:left="108"/>
              <w:rPr>
                <w:rFonts w:ascii="宋体"/>
                <w:sz w:val="32"/>
                <w:szCs w:val="32"/>
              </w:rPr>
            </w:pPr>
            <w:r>
              <w:rPr>
                <w:rFonts w:ascii="宋体" w:hAnsi="宋体" w:cs="Times New Roman"/>
                <w:sz w:val="28"/>
                <w:szCs w:val="32"/>
              </w:rPr>
              <w:t xml:space="preserve"> </w:t>
            </w:r>
          </w:p>
        </w:tc>
      </w:tr>
      <w:tr>
        <w:tblPrEx>
          <w:tblCellMar>
            <w:top w:w="169" w:type="dxa"/>
            <w:left w:w="0" w:type="dxa"/>
            <w:bottom w:w="61" w:type="dxa"/>
            <w:right w:w="24" w:type="dxa"/>
          </w:tblCellMar>
        </w:tblPrEx>
        <w:trPr>
          <w:trHeight w:val="807" w:hRule="atLeast"/>
          <w:jc w:val="center"/>
        </w:trPr>
        <w:tc>
          <w:tcPr>
            <w:tcW w:w="1698" w:type="dxa"/>
            <w:gridSpan w:val="2"/>
            <w:tcBorders>
              <w:top w:val="single" w:color="000000" w:sz="4" w:space="0"/>
              <w:left w:val="single" w:color="000000" w:sz="4" w:space="0"/>
              <w:bottom w:val="single" w:color="000000" w:sz="4" w:space="0"/>
              <w:right w:val="single" w:color="000000" w:sz="4" w:space="0"/>
            </w:tcBorders>
          </w:tcPr>
          <w:p>
            <w:pPr>
              <w:rPr>
                <w:rFonts w:ascii="宋体"/>
                <w:sz w:val="32"/>
                <w:szCs w:val="32"/>
              </w:rPr>
            </w:pPr>
            <w:r>
              <w:rPr>
                <w:rFonts w:ascii="宋体" w:hAnsi="宋体" w:cs="Times New Roman"/>
                <w:sz w:val="28"/>
                <w:szCs w:val="32"/>
              </w:rPr>
              <w:t xml:space="preserve"> </w:t>
            </w:r>
          </w:p>
        </w:tc>
        <w:tc>
          <w:tcPr>
            <w:tcW w:w="3186" w:type="dxa"/>
            <w:gridSpan w:val="4"/>
            <w:tcBorders>
              <w:top w:val="single" w:color="000000" w:sz="4" w:space="0"/>
              <w:left w:val="single" w:color="000000" w:sz="4" w:space="0"/>
              <w:bottom w:val="single" w:color="000000" w:sz="4" w:space="0"/>
              <w:right w:val="single" w:color="000000" w:sz="4" w:space="0"/>
            </w:tcBorders>
          </w:tcPr>
          <w:p>
            <w:pPr>
              <w:spacing w:after="0"/>
              <w:ind w:left="108"/>
              <w:rPr>
                <w:rFonts w:ascii="宋体"/>
                <w:sz w:val="32"/>
                <w:szCs w:val="32"/>
              </w:rPr>
            </w:pPr>
            <w:r>
              <w:rPr>
                <w:rFonts w:ascii="宋体" w:hAnsi="宋体" w:cs="Times New Roman"/>
                <w:sz w:val="28"/>
                <w:szCs w:val="32"/>
              </w:rPr>
              <w:t xml:space="preserve"> </w:t>
            </w:r>
          </w:p>
        </w:tc>
        <w:tc>
          <w:tcPr>
            <w:tcW w:w="1646" w:type="dxa"/>
            <w:tcBorders>
              <w:top w:val="single" w:color="000000" w:sz="4" w:space="0"/>
              <w:left w:val="single" w:color="000000" w:sz="4" w:space="0"/>
              <w:bottom w:val="single" w:color="000000" w:sz="4" w:space="0"/>
              <w:right w:val="single" w:color="000000" w:sz="4" w:space="0"/>
            </w:tcBorders>
          </w:tcPr>
          <w:p>
            <w:pPr>
              <w:spacing w:after="0"/>
              <w:ind w:left="108"/>
              <w:rPr>
                <w:rFonts w:ascii="宋体"/>
                <w:sz w:val="32"/>
                <w:szCs w:val="32"/>
              </w:rPr>
            </w:pPr>
            <w:r>
              <w:rPr>
                <w:rFonts w:ascii="宋体" w:hAnsi="宋体" w:cs="Times New Roman"/>
                <w:sz w:val="28"/>
                <w:szCs w:val="32"/>
              </w:rPr>
              <w:t xml:space="preserve"> </w:t>
            </w:r>
          </w:p>
        </w:tc>
        <w:tc>
          <w:tcPr>
            <w:tcW w:w="2850" w:type="dxa"/>
            <w:gridSpan w:val="2"/>
            <w:tcBorders>
              <w:top w:val="single" w:color="000000" w:sz="4" w:space="0"/>
              <w:left w:val="single" w:color="000000" w:sz="4" w:space="0"/>
              <w:bottom w:val="single" w:color="000000" w:sz="4" w:space="0"/>
              <w:right w:val="single" w:color="000000" w:sz="4" w:space="0"/>
            </w:tcBorders>
          </w:tcPr>
          <w:p>
            <w:pPr>
              <w:spacing w:after="0"/>
              <w:ind w:left="108"/>
              <w:rPr>
                <w:rFonts w:ascii="宋体"/>
                <w:sz w:val="32"/>
                <w:szCs w:val="32"/>
              </w:rPr>
            </w:pPr>
            <w:r>
              <w:rPr>
                <w:rFonts w:ascii="宋体" w:hAnsi="宋体" w:cs="Times New Roman"/>
                <w:sz w:val="28"/>
                <w:szCs w:val="32"/>
              </w:rPr>
              <w:t xml:space="preserve"> </w:t>
            </w:r>
          </w:p>
        </w:tc>
      </w:tr>
      <w:tr>
        <w:tblPrEx>
          <w:tblCellMar>
            <w:top w:w="169" w:type="dxa"/>
            <w:left w:w="0" w:type="dxa"/>
            <w:bottom w:w="61" w:type="dxa"/>
            <w:right w:w="24" w:type="dxa"/>
          </w:tblCellMar>
        </w:tblPrEx>
        <w:trPr>
          <w:trHeight w:val="829" w:hRule="atLeast"/>
          <w:jc w:val="center"/>
        </w:trPr>
        <w:tc>
          <w:tcPr>
            <w:tcW w:w="1698" w:type="dxa"/>
            <w:gridSpan w:val="2"/>
            <w:tcBorders>
              <w:top w:val="single" w:color="000000" w:sz="4" w:space="0"/>
              <w:left w:val="single" w:color="000000" w:sz="4" w:space="0"/>
              <w:bottom w:val="single" w:color="000000" w:sz="4" w:space="0"/>
              <w:right w:val="single" w:color="000000" w:sz="4" w:space="0"/>
            </w:tcBorders>
            <w:vAlign w:val="bottom"/>
          </w:tcPr>
          <w:p>
            <w:pPr>
              <w:rPr>
                <w:rFonts w:ascii="宋体"/>
                <w:sz w:val="32"/>
                <w:szCs w:val="32"/>
              </w:rPr>
            </w:pPr>
            <w:r>
              <w:rPr>
                <w:rFonts w:ascii="宋体" w:hAnsi="宋体" w:cs="Times New Roman"/>
                <w:sz w:val="28"/>
                <w:szCs w:val="32"/>
              </w:rPr>
              <w:t xml:space="preserve"> </w:t>
            </w:r>
          </w:p>
        </w:tc>
        <w:tc>
          <w:tcPr>
            <w:tcW w:w="3186" w:type="dxa"/>
            <w:gridSpan w:val="4"/>
            <w:tcBorders>
              <w:top w:val="single" w:color="000000" w:sz="4" w:space="0"/>
              <w:left w:val="single" w:color="000000" w:sz="4" w:space="0"/>
              <w:bottom w:val="single" w:color="000000" w:sz="4" w:space="0"/>
              <w:right w:val="single" w:color="000000" w:sz="4" w:space="0"/>
            </w:tcBorders>
            <w:vAlign w:val="bottom"/>
          </w:tcPr>
          <w:p>
            <w:pPr>
              <w:spacing w:after="0"/>
              <w:ind w:left="108"/>
              <w:rPr>
                <w:rFonts w:ascii="宋体"/>
                <w:sz w:val="32"/>
                <w:szCs w:val="32"/>
              </w:rPr>
            </w:pPr>
            <w:r>
              <w:rPr>
                <w:rFonts w:ascii="宋体" w:hAnsi="宋体" w:cs="Times New Roman"/>
                <w:sz w:val="28"/>
                <w:szCs w:val="32"/>
              </w:rPr>
              <w:t xml:space="preserve"> </w:t>
            </w:r>
          </w:p>
        </w:tc>
        <w:tc>
          <w:tcPr>
            <w:tcW w:w="1646" w:type="dxa"/>
            <w:tcBorders>
              <w:top w:val="single" w:color="000000" w:sz="4" w:space="0"/>
              <w:left w:val="single" w:color="000000" w:sz="4" w:space="0"/>
              <w:bottom w:val="single" w:color="000000" w:sz="4" w:space="0"/>
              <w:right w:val="single" w:color="000000" w:sz="4" w:space="0"/>
            </w:tcBorders>
            <w:vAlign w:val="bottom"/>
          </w:tcPr>
          <w:p>
            <w:pPr>
              <w:spacing w:after="0"/>
              <w:ind w:left="108"/>
              <w:rPr>
                <w:rFonts w:ascii="宋体"/>
                <w:sz w:val="32"/>
                <w:szCs w:val="32"/>
              </w:rPr>
            </w:pPr>
            <w:r>
              <w:rPr>
                <w:rFonts w:ascii="宋体" w:hAnsi="宋体" w:cs="Times New Roman"/>
                <w:sz w:val="28"/>
                <w:szCs w:val="32"/>
              </w:rPr>
              <w:t xml:space="preserve"> </w:t>
            </w:r>
          </w:p>
        </w:tc>
        <w:tc>
          <w:tcPr>
            <w:tcW w:w="2850"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108"/>
              <w:rPr>
                <w:rFonts w:ascii="宋体"/>
                <w:sz w:val="32"/>
                <w:szCs w:val="32"/>
              </w:rPr>
            </w:pPr>
            <w:r>
              <w:rPr>
                <w:rFonts w:ascii="宋体" w:hAnsi="宋体" w:cs="Times New Roman"/>
                <w:sz w:val="28"/>
                <w:szCs w:val="32"/>
              </w:rPr>
              <w:t xml:space="preserve"> </w:t>
            </w:r>
          </w:p>
        </w:tc>
      </w:tr>
    </w:tbl>
    <w:p>
      <w:pPr>
        <w:spacing w:after="158" w:line="265" w:lineRule="auto"/>
        <w:ind w:right="103"/>
        <w:rPr>
          <w:rFonts w:ascii="宋体"/>
          <w:sz w:val="32"/>
          <w:szCs w:val="32"/>
        </w:rPr>
      </w:pPr>
      <w:r>
        <w:rPr>
          <w:rFonts w:hint="eastAsia" w:ascii="宋体" w:hAnsi="宋体" w:cs="宋体"/>
          <w:sz w:val="28"/>
          <w:szCs w:val="32"/>
        </w:rPr>
        <w:t>注：投标人应根据正文第</w:t>
      </w:r>
      <w:r>
        <w:rPr>
          <w:rFonts w:ascii="宋体" w:hAnsi="宋体" w:cs="宋体"/>
          <w:sz w:val="28"/>
          <w:szCs w:val="32"/>
        </w:rPr>
        <w:t xml:space="preserve"> </w:t>
      </w:r>
      <w:r>
        <w:rPr>
          <w:rFonts w:ascii="宋体" w:hAnsi="宋体" w:cs="Times New Roman"/>
          <w:sz w:val="28"/>
          <w:szCs w:val="32"/>
        </w:rPr>
        <w:t>3.5</w:t>
      </w:r>
      <w:r>
        <w:rPr>
          <w:rFonts w:hint="eastAsia" w:ascii="宋体" w:hAnsi="宋体" w:cs="Times New Roman"/>
          <w:sz w:val="28"/>
          <w:szCs w:val="32"/>
        </w:rPr>
        <w:t>.2</w:t>
      </w:r>
      <w:r>
        <w:rPr>
          <w:rFonts w:hint="eastAsia" w:ascii="宋体" w:hAnsi="宋体" w:cs="宋体"/>
          <w:sz w:val="28"/>
          <w:szCs w:val="32"/>
        </w:rPr>
        <w:t>项的要求在本表后附相关证明材料。</w:t>
      </w:r>
      <w:r>
        <w:rPr>
          <w:rFonts w:ascii="宋体" w:hAnsi="宋体" w:cs="Times New Roman"/>
          <w:sz w:val="28"/>
          <w:szCs w:val="32"/>
        </w:rPr>
        <w:t xml:space="preserve"> </w:t>
      </w:r>
    </w:p>
    <w:p>
      <w:pPr>
        <w:spacing w:after="0"/>
        <w:rPr>
          <w:rFonts w:ascii="宋体"/>
        </w:rPr>
      </w:pPr>
      <w:r>
        <w:rPr>
          <w:rFonts w:ascii="宋体" w:hAnsi="宋体" w:cs="Times New Roman"/>
          <w:sz w:val="21"/>
        </w:rPr>
        <w:t xml:space="preserve"> </w:t>
      </w:r>
      <w:r>
        <w:rPr>
          <w:rFonts w:ascii="宋体" w:hAnsi="宋体" w:cs="Times New Roman"/>
          <w:sz w:val="21"/>
        </w:rPr>
        <w:tab/>
      </w:r>
      <w:r>
        <w:rPr>
          <w:rFonts w:ascii="宋体" w:hAnsi="宋体" w:cs="Times New Roman"/>
          <w:sz w:val="21"/>
        </w:rPr>
        <w:t xml:space="preserve"> </w:t>
      </w:r>
    </w:p>
    <w:p>
      <w:pPr>
        <w:pStyle w:val="5"/>
        <w:ind w:right="0"/>
        <w:jc w:val="center"/>
        <w:rPr>
          <w:rFonts w:hint="eastAsia" w:ascii="宋体" w:hAnsi="宋体" w:eastAsia="宋体"/>
          <w:sz w:val="40"/>
          <w:szCs w:val="24"/>
        </w:rPr>
      </w:pPr>
      <w:bookmarkStart w:id="389" w:name="_Toc493082746"/>
      <w:bookmarkStart w:id="390" w:name="_Toc245"/>
      <w:r>
        <w:rPr>
          <w:rFonts w:hint="eastAsia" w:ascii="宋体" w:hAnsi="宋体" w:eastAsia="宋体"/>
          <w:sz w:val="40"/>
          <w:szCs w:val="24"/>
        </w:rPr>
        <w:t xml:space="preserve">（八）拟投入本项目的主要勘察设备表 </w:t>
      </w:r>
    </w:p>
    <w:tbl>
      <w:tblPr>
        <w:tblStyle w:val="28"/>
        <w:tblW w:w="9652" w:type="dxa"/>
        <w:tblInd w:w="-91" w:type="dxa"/>
        <w:tblLayout w:type="fixed"/>
        <w:tblCellMar>
          <w:top w:w="0" w:type="dxa"/>
          <w:left w:w="108" w:type="dxa"/>
          <w:bottom w:w="46" w:type="dxa"/>
          <w:right w:w="115" w:type="dxa"/>
        </w:tblCellMar>
      </w:tblPr>
      <w:tblGrid>
        <w:gridCol w:w="978"/>
        <w:gridCol w:w="1457"/>
        <w:gridCol w:w="1697"/>
        <w:gridCol w:w="1097"/>
        <w:gridCol w:w="823"/>
        <w:gridCol w:w="1715"/>
        <w:gridCol w:w="805"/>
        <w:gridCol w:w="1080"/>
      </w:tblGrid>
      <w:tr>
        <w:tblPrEx>
          <w:tblCellMar>
            <w:top w:w="0" w:type="dxa"/>
            <w:left w:w="108" w:type="dxa"/>
            <w:bottom w:w="46" w:type="dxa"/>
            <w:right w:w="115" w:type="dxa"/>
          </w:tblCellMar>
        </w:tblPrEx>
        <w:trPr>
          <w:trHeight w:val="1055"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sz w:val="32"/>
                <w:szCs w:val="32"/>
              </w:rPr>
            </w:pPr>
            <w:r>
              <w:rPr>
                <w:rFonts w:ascii="宋体" w:hAnsi="宋体" w:cs="宋体"/>
                <w:sz w:val="28"/>
                <w:szCs w:val="32"/>
              </w:rPr>
              <w:t>序号</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91"/>
              <w:jc w:val="center"/>
              <w:rPr>
                <w:sz w:val="32"/>
                <w:szCs w:val="32"/>
              </w:rPr>
            </w:pPr>
            <w:r>
              <w:rPr>
                <w:rFonts w:ascii="宋体" w:hAnsi="宋体" w:cs="宋体"/>
                <w:sz w:val="28"/>
                <w:szCs w:val="32"/>
              </w:rPr>
              <w:t>设备名称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32"/>
              <w:jc w:val="center"/>
              <w:rPr>
                <w:sz w:val="32"/>
                <w:szCs w:val="32"/>
              </w:rPr>
            </w:pPr>
            <w:r>
              <w:rPr>
                <w:rFonts w:ascii="宋体" w:hAnsi="宋体" w:cs="宋体"/>
                <w:sz w:val="28"/>
                <w:szCs w:val="32"/>
              </w:rPr>
              <w:t>型号规格</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0"/>
              <w:jc w:val="center"/>
              <w:rPr>
                <w:sz w:val="32"/>
                <w:szCs w:val="32"/>
              </w:rPr>
            </w:pPr>
            <w:r>
              <w:rPr>
                <w:rFonts w:ascii="宋体" w:hAnsi="宋体" w:cs="宋体"/>
                <w:sz w:val="28"/>
                <w:szCs w:val="32"/>
              </w:rPr>
              <w:t>单位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7"/>
              <w:jc w:val="center"/>
              <w:rPr>
                <w:sz w:val="32"/>
                <w:szCs w:val="32"/>
              </w:rPr>
            </w:pPr>
            <w:r>
              <w:rPr>
                <w:rFonts w:ascii="宋体" w:hAnsi="宋体" w:cs="宋体"/>
                <w:sz w:val="28"/>
                <w:szCs w:val="32"/>
              </w:rPr>
              <w:t>数量</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118"/>
              <w:jc w:val="center"/>
              <w:rPr>
                <w:sz w:val="32"/>
                <w:szCs w:val="32"/>
              </w:rPr>
            </w:pPr>
            <w:r>
              <w:rPr>
                <w:rFonts w:ascii="宋体" w:hAnsi="宋体" w:cs="宋体"/>
                <w:sz w:val="28"/>
                <w:szCs w:val="32"/>
              </w:rPr>
              <w:t>制造年份</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7"/>
              <w:jc w:val="center"/>
              <w:rPr>
                <w:sz w:val="32"/>
                <w:szCs w:val="32"/>
              </w:rPr>
            </w:pPr>
            <w:r>
              <w:rPr>
                <w:rFonts w:ascii="Times New Roman" w:hAnsi="Times New Roman" w:eastAsia="Times New Roman" w:cs="Times New Roman"/>
                <w:sz w:val="28"/>
                <w:szCs w:val="32"/>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ind w:left="84"/>
              <w:jc w:val="center"/>
              <w:rPr>
                <w:sz w:val="32"/>
                <w:szCs w:val="32"/>
              </w:rPr>
            </w:pPr>
            <w:r>
              <w:rPr>
                <w:rFonts w:ascii="宋体" w:hAnsi="宋体" w:cs="宋体"/>
                <w:sz w:val="28"/>
                <w:szCs w:val="32"/>
              </w:rPr>
              <w:t>备注</w:t>
            </w:r>
          </w:p>
        </w:tc>
      </w:tr>
      <w:tr>
        <w:tblPrEx>
          <w:tblCellMar>
            <w:top w:w="0" w:type="dxa"/>
            <w:left w:w="108" w:type="dxa"/>
            <w:bottom w:w="46" w:type="dxa"/>
            <w:right w:w="115" w:type="dxa"/>
          </w:tblCellMar>
        </w:tblPrEx>
        <w:trPr>
          <w:trHeight w:val="454"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4"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4"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4"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4"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6"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4"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49"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4"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6"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4"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4"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4"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4"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4"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1"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4"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4"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4"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6"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r>
        <w:tblPrEx>
          <w:tblCellMar>
            <w:top w:w="0" w:type="dxa"/>
            <w:left w:w="108" w:type="dxa"/>
            <w:bottom w:w="46" w:type="dxa"/>
            <w:right w:w="115" w:type="dxa"/>
          </w:tblCellMar>
        </w:tblPrEx>
        <w:trPr>
          <w:trHeight w:val="454"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6"/>
              <w:jc w:val="center"/>
              <w:rPr>
                <w:sz w:val="32"/>
                <w:szCs w:val="32"/>
              </w:rPr>
            </w:pPr>
            <w:r>
              <w:rPr>
                <w:rFonts w:ascii="Times New Roman" w:hAnsi="Times New Roman" w:eastAsia="Times New Roman" w:cs="Times New Roman"/>
                <w:sz w:val="28"/>
                <w:szCs w:val="32"/>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2"/>
              <w:jc w:val="center"/>
              <w:rPr>
                <w:sz w:val="32"/>
                <w:szCs w:val="32"/>
              </w:rPr>
            </w:pPr>
            <w:r>
              <w:rPr>
                <w:rFonts w:ascii="Times New Roman" w:hAnsi="Times New Roman" w:eastAsia="Times New Roman" w:cs="Times New Roman"/>
                <w:sz w:val="28"/>
                <w:szCs w:val="32"/>
              </w:rPr>
              <w:t xml:space="preserve">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8"/>
              <w:jc w:val="center"/>
              <w:rPr>
                <w:sz w:val="32"/>
                <w:szCs w:val="32"/>
              </w:rPr>
            </w:pPr>
            <w:r>
              <w:rPr>
                <w:rFonts w:ascii="Times New Roman" w:hAnsi="Times New Roman" w:eastAsia="Times New Roman" w:cs="Times New Roman"/>
                <w:sz w:val="28"/>
                <w:szCs w:val="32"/>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59"/>
              <w:jc w:val="center"/>
              <w:rPr>
                <w:sz w:val="32"/>
                <w:szCs w:val="32"/>
              </w:rPr>
            </w:pPr>
            <w:r>
              <w:rPr>
                <w:rFonts w:ascii="Times New Roman" w:hAnsi="Times New Roman" w:eastAsia="Times New Roman" w:cs="Times New Roman"/>
                <w:sz w:val="28"/>
                <w:szCs w:val="32"/>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0"/>
              <w:ind w:left="60"/>
              <w:jc w:val="center"/>
              <w:rPr>
                <w:sz w:val="32"/>
                <w:szCs w:val="32"/>
              </w:rPr>
            </w:pPr>
            <w:r>
              <w:rPr>
                <w:rFonts w:ascii="Times New Roman" w:hAnsi="Times New Roman" w:eastAsia="Times New Roman" w:cs="Times New Roman"/>
                <w:sz w:val="28"/>
                <w:szCs w:val="32"/>
              </w:rPr>
              <w:t xml:space="preserve"> </w:t>
            </w:r>
          </w:p>
        </w:tc>
      </w:tr>
    </w:tbl>
    <w:p>
      <w:pPr>
        <w:spacing w:after="0"/>
      </w:pPr>
      <w:r>
        <w:rPr>
          <w:rFonts w:ascii="Times New Roman" w:hAnsi="Times New Roman" w:eastAsia="Times New Roman" w:cs="Times New Roman"/>
          <w:sz w:val="28"/>
        </w:rPr>
        <w:t xml:space="preserve"> </w:t>
      </w:r>
    </w:p>
    <w:p>
      <w:pPr>
        <w:pStyle w:val="3"/>
        <w:spacing w:after="176"/>
        <w:ind w:left="0" w:right="216" w:firstLine="0"/>
        <w:jc w:val="center"/>
        <w:rPr>
          <w:rFonts w:ascii="宋体" w:hAnsi="宋体" w:eastAsia="宋体"/>
          <w:sz w:val="44"/>
          <w:szCs w:val="44"/>
        </w:rPr>
      </w:pPr>
      <w:r>
        <w:rPr>
          <w:rFonts w:hint="eastAsia" w:ascii="宋体" w:hAnsi="宋体" w:eastAsia="宋体"/>
          <w:sz w:val="44"/>
          <w:szCs w:val="44"/>
        </w:rPr>
        <w:t>九、勘察纲要</w:t>
      </w:r>
      <w:bookmarkEnd w:id="389"/>
      <w:bookmarkEnd w:id="390"/>
    </w:p>
    <w:p>
      <w:pPr>
        <w:spacing w:after="0" w:line="376" w:lineRule="auto"/>
        <w:ind w:left="485" w:right="2650" w:hanging="10"/>
        <w:rPr>
          <w:rFonts w:ascii="宋体" w:cs="宋体"/>
          <w:sz w:val="28"/>
          <w:szCs w:val="32"/>
        </w:rPr>
      </w:pPr>
      <w:r>
        <w:rPr>
          <w:rFonts w:hint="eastAsia" w:ascii="宋体" w:hAnsi="宋体" w:cs="宋体"/>
          <w:sz w:val="28"/>
          <w:szCs w:val="32"/>
        </w:rPr>
        <w:t>勘察纲要应包括（但不限于）下列内容：</w:t>
      </w:r>
    </w:p>
    <w:p>
      <w:pPr>
        <w:spacing w:after="0" w:line="376" w:lineRule="auto"/>
        <w:ind w:left="485" w:right="2650" w:hanging="10"/>
        <w:rPr>
          <w:rFonts w:ascii="宋体"/>
          <w:sz w:val="32"/>
          <w:szCs w:val="32"/>
        </w:rPr>
      </w:pPr>
      <w:bookmarkStart w:id="391" w:name="_Toc5746"/>
      <w:r>
        <w:rPr>
          <w:rFonts w:hint="eastAsia" w:ascii="宋体" w:hAnsi="宋体" w:cs="宋体"/>
          <w:sz w:val="28"/>
          <w:szCs w:val="32"/>
        </w:rPr>
        <w:t>一、勘察工程概况；</w:t>
      </w:r>
      <w:bookmarkEnd w:id="391"/>
      <w:r>
        <w:rPr>
          <w:rFonts w:ascii="宋体" w:hAnsi="宋体" w:cs="Times New Roman"/>
          <w:sz w:val="28"/>
          <w:szCs w:val="32"/>
        </w:rPr>
        <w:t xml:space="preserve"> </w:t>
      </w:r>
    </w:p>
    <w:p>
      <w:pPr>
        <w:numPr>
          <w:ilvl w:val="0"/>
          <w:numId w:val="0"/>
        </w:numPr>
        <w:spacing w:after="123" w:line="265" w:lineRule="auto"/>
        <w:ind w:left="475" w:leftChars="0" w:right="103" w:rightChars="0"/>
        <w:rPr>
          <w:rFonts w:ascii="宋体"/>
          <w:sz w:val="32"/>
          <w:szCs w:val="32"/>
        </w:rPr>
      </w:pPr>
      <w:bookmarkStart w:id="392" w:name="_Toc6933"/>
      <w:r>
        <w:rPr>
          <w:rFonts w:hint="eastAsia" w:ascii="宋体" w:hAnsi="宋体" w:cs="宋体"/>
          <w:sz w:val="28"/>
          <w:szCs w:val="32"/>
          <w:lang w:val="en-US" w:eastAsia="zh-CN"/>
        </w:rPr>
        <w:t>二、</w:t>
      </w:r>
      <w:r>
        <w:rPr>
          <w:rFonts w:hint="eastAsia" w:ascii="宋体" w:hAnsi="宋体" w:cs="宋体"/>
          <w:sz w:val="28"/>
          <w:szCs w:val="32"/>
        </w:rPr>
        <w:t>勘察范围、勘察内容；</w:t>
      </w:r>
      <w:bookmarkEnd w:id="392"/>
      <w:r>
        <w:rPr>
          <w:rFonts w:ascii="宋体" w:hAnsi="宋体" w:cs="Times New Roman"/>
          <w:sz w:val="28"/>
          <w:szCs w:val="32"/>
        </w:rPr>
        <w:t xml:space="preserve"> </w:t>
      </w:r>
    </w:p>
    <w:p>
      <w:pPr>
        <w:numPr>
          <w:ilvl w:val="0"/>
          <w:numId w:val="0"/>
        </w:numPr>
        <w:spacing w:after="123" w:line="265" w:lineRule="auto"/>
        <w:ind w:left="475" w:leftChars="0" w:right="103" w:rightChars="0"/>
        <w:rPr>
          <w:rFonts w:ascii="宋体"/>
          <w:sz w:val="32"/>
          <w:szCs w:val="32"/>
        </w:rPr>
      </w:pPr>
      <w:bookmarkStart w:id="393" w:name="_Toc15052"/>
      <w:r>
        <w:rPr>
          <w:rFonts w:hint="eastAsia" w:ascii="宋体" w:hAnsi="宋体" w:cs="宋体"/>
          <w:sz w:val="28"/>
          <w:szCs w:val="32"/>
          <w:lang w:val="en-US" w:eastAsia="zh-CN"/>
        </w:rPr>
        <w:t>三、</w:t>
      </w:r>
      <w:r>
        <w:rPr>
          <w:rFonts w:hint="eastAsia" w:ascii="宋体" w:hAnsi="宋体" w:cs="宋体"/>
          <w:sz w:val="28"/>
          <w:szCs w:val="32"/>
        </w:rPr>
        <w:t>勘察依据、勘察工作目标；</w:t>
      </w:r>
      <w:bookmarkEnd w:id="393"/>
      <w:r>
        <w:rPr>
          <w:rFonts w:ascii="宋体" w:hAnsi="宋体" w:cs="Times New Roman"/>
          <w:sz w:val="28"/>
          <w:szCs w:val="32"/>
        </w:rPr>
        <w:t xml:space="preserve"> </w:t>
      </w:r>
    </w:p>
    <w:p>
      <w:pPr>
        <w:numPr>
          <w:ilvl w:val="0"/>
          <w:numId w:val="0"/>
        </w:numPr>
        <w:spacing w:after="1" w:line="376" w:lineRule="auto"/>
        <w:ind w:left="475" w:leftChars="0" w:right="103" w:rightChars="0"/>
        <w:rPr>
          <w:rFonts w:ascii="宋体"/>
          <w:sz w:val="32"/>
          <w:szCs w:val="32"/>
        </w:rPr>
      </w:pPr>
      <w:bookmarkStart w:id="394" w:name="_Toc7156"/>
      <w:r>
        <w:rPr>
          <w:rFonts w:hint="eastAsia" w:ascii="宋体" w:hAnsi="宋体" w:cs="宋体"/>
          <w:sz w:val="28"/>
          <w:szCs w:val="32"/>
          <w:lang w:val="en-US" w:eastAsia="zh-CN"/>
        </w:rPr>
        <w:t>四、</w:t>
      </w:r>
      <w:r>
        <w:rPr>
          <w:rFonts w:hint="eastAsia" w:ascii="宋体" w:hAnsi="宋体" w:cs="宋体"/>
          <w:sz w:val="28"/>
          <w:szCs w:val="32"/>
        </w:rPr>
        <w:t>勘察机构设置（框图）、岗位职责；</w:t>
      </w:r>
      <w:bookmarkEnd w:id="394"/>
    </w:p>
    <w:p>
      <w:pPr>
        <w:spacing w:after="1" w:line="376" w:lineRule="auto"/>
        <w:ind w:left="475" w:right="103"/>
        <w:rPr>
          <w:rFonts w:ascii="宋体"/>
          <w:sz w:val="32"/>
          <w:szCs w:val="32"/>
        </w:rPr>
      </w:pPr>
      <w:bookmarkStart w:id="395" w:name="_Toc7170"/>
      <w:r>
        <w:rPr>
          <w:rFonts w:hint="eastAsia" w:ascii="宋体" w:hAnsi="宋体" w:cs="宋体"/>
          <w:sz w:val="28"/>
          <w:szCs w:val="32"/>
        </w:rPr>
        <w:t>五、勘察说明和勘察方案；</w:t>
      </w:r>
      <w:bookmarkEnd w:id="395"/>
      <w:r>
        <w:rPr>
          <w:rFonts w:ascii="宋体" w:hAnsi="宋体" w:cs="Times New Roman"/>
          <w:sz w:val="28"/>
          <w:szCs w:val="32"/>
        </w:rPr>
        <w:t xml:space="preserve"> </w:t>
      </w:r>
    </w:p>
    <w:p>
      <w:pPr>
        <w:numPr>
          <w:ilvl w:val="0"/>
          <w:numId w:val="0"/>
        </w:numPr>
        <w:spacing w:after="123" w:line="265" w:lineRule="auto"/>
        <w:ind w:left="475" w:leftChars="0" w:right="1115" w:rightChars="0"/>
        <w:rPr>
          <w:rFonts w:ascii="宋体"/>
          <w:sz w:val="32"/>
          <w:szCs w:val="32"/>
        </w:rPr>
      </w:pPr>
      <w:bookmarkStart w:id="396" w:name="_Toc17399"/>
      <w:r>
        <w:rPr>
          <w:rFonts w:hint="eastAsia" w:ascii="宋体" w:hAnsi="宋体" w:cs="宋体"/>
          <w:sz w:val="28"/>
          <w:szCs w:val="32"/>
          <w:lang w:val="en-US" w:eastAsia="zh-CN"/>
        </w:rPr>
        <w:t>六、</w:t>
      </w:r>
      <w:r>
        <w:rPr>
          <w:rFonts w:hint="eastAsia" w:ascii="宋体" w:hAnsi="宋体" w:cs="宋体"/>
          <w:sz w:val="28"/>
          <w:szCs w:val="32"/>
        </w:rPr>
        <w:t>拟投入的勘察人员、勘察设备；</w:t>
      </w:r>
      <w:bookmarkEnd w:id="396"/>
      <w:r>
        <w:rPr>
          <w:rFonts w:ascii="宋体" w:hAnsi="宋体" w:cs="Times New Roman"/>
          <w:sz w:val="28"/>
          <w:szCs w:val="32"/>
        </w:rPr>
        <w:t xml:space="preserve"> </w:t>
      </w:r>
    </w:p>
    <w:p>
      <w:pPr>
        <w:numPr>
          <w:ilvl w:val="0"/>
          <w:numId w:val="0"/>
        </w:numPr>
        <w:spacing w:after="0" w:line="378" w:lineRule="auto"/>
        <w:ind w:left="475" w:leftChars="0" w:right="1115" w:rightChars="0"/>
        <w:rPr>
          <w:rFonts w:ascii="宋体"/>
          <w:sz w:val="32"/>
          <w:szCs w:val="32"/>
        </w:rPr>
      </w:pPr>
      <w:bookmarkStart w:id="397" w:name="_Toc23461"/>
      <w:r>
        <w:rPr>
          <w:rFonts w:hint="eastAsia" w:ascii="宋体" w:hAnsi="宋体" w:cs="宋体"/>
          <w:sz w:val="28"/>
          <w:szCs w:val="32"/>
          <w:lang w:val="en-US" w:eastAsia="zh-CN"/>
        </w:rPr>
        <w:t>七、</w:t>
      </w:r>
      <w:r>
        <w:rPr>
          <w:rFonts w:hint="eastAsia" w:ascii="宋体" w:hAnsi="宋体" w:cs="宋体"/>
          <w:sz w:val="28"/>
          <w:szCs w:val="32"/>
        </w:rPr>
        <w:t>勘察质量、进度、保密等保证措施；</w:t>
      </w:r>
      <w:bookmarkEnd w:id="397"/>
      <w:r>
        <w:rPr>
          <w:rFonts w:ascii="宋体" w:hAnsi="宋体" w:cs="Times New Roman"/>
          <w:sz w:val="28"/>
          <w:szCs w:val="32"/>
        </w:rPr>
        <w:t xml:space="preserve">  </w:t>
      </w:r>
    </w:p>
    <w:p>
      <w:pPr>
        <w:spacing w:after="0" w:line="378" w:lineRule="auto"/>
        <w:ind w:left="475" w:right="1115"/>
        <w:rPr>
          <w:rFonts w:ascii="宋体"/>
          <w:sz w:val="32"/>
          <w:szCs w:val="32"/>
        </w:rPr>
      </w:pPr>
      <w:bookmarkStart w:id="398" w:name="_Toc3624"/>
      <w:r>
        <w:rPr>
          <w:rFonts w:hint="eastAsia" w:ascii="宋体" w:hAnsi="宋体" w:cs="宋体"/>
          <w:sz w:val="28"/>
          <w:szCs w:val="32"/>
        </w:rPr>
        <w:t>八、勘察安全保证措施；</w:t>
      </w:r>
      <w:bookmarkEnd w:id="398"/>
      <w:r>
        <w:rPr>
          <w:rFonts w:ascii="宋体" w:hAnsi="宋体" w:cs="Times New Roman"/>
          <w:sz w:val="28"/>
          <w:szCs w:val="32"/>
        </w:rPr>
        <w:t xml:space="preserve"> </w:t>
      </w:r>
    </w:p>
    <w:p>
      <w:pPr>
        <w:numPr>
          <w:ilvl w:val="0"/>
          <w:numId w:val="0"/>
        </w:numPr>
        <w:spacing w:after="123" w:line="265" w:lineRule="auto"/>
        <w:ind w:left="475" w:leftChars="0" w:right="103" w:rightChars="0"/>
        <w:rPr>
          <w:rFonts w:ascii="宋体"/>
          <w:sz w:val="32"/>
          <w:szCs w:val="32"/>
        </w:rPr>
      </w:pPr>
      <w:bookmarkStart w:id="399" w:name="_Toc20845"/>
      <w:r>
        <w:rPr>
          <w:rFonts w:hint="eastAsia" w:ascii="宋体" w:hAnsi="宋体" w:cs="宋体"/>
          <w:sz w:val="28"/>
          <w:szCs w:val="32"/>
          <w:lang w:val="en-US" w:eastAsia="zh-CN"/>
        </w:rPr>
        <w:t>九、</w:t>
      </w:r>
      <w:r>
        <w:rPr>
          <w:rFonts w:hint="eastAsia" w:ascii="宋体" w:hAnsi="宋体" w:cs="宋体"/>
          <w:sz w:val="28"/>
          <w:szCs w:val="32"/>
        </w:rPr>
        <w:t>勘察工作重点、难点分析；</w:t>
      </w:r>
      <w:bookmarkEnd w:id="399"/>
      <w:r>
        <w:rPr>
          <w:rFonts w:ascii="宋体" w:hAnsi="宋体" w:cs="Times New Roman"/>
          <w:sz w:val="28"/>
          <w:szCs w:val="32"/>
        </w:rPr>
        <w:t xml:space="preserve"> </w:t>
      </w:r>
    </w:p>
    <w:p>
      <w:pPr>
        <w:numPr>
          <w:ilvl w:val="0"/>
          <w:numId w:val="0"/>
        </w:numPr>
        <w:spacing w:after="100" w:line="265" w:lineRule="auto"/>
        <w:ind w:left="475" w:leftChars="0" w:right="103" w:rightChars="0"/>
        <w:rPr>
          <w:rFonts w:ascii="宋体"/>
          <w:sz w:val="32"/>
          <w:szCs w:val="32"/>
        </w:rPr>
      </w:pPr>
      <w:bookmarkStart w:id="400" w:name="_Toc24802"/>
      <w:r>
        <w:rPr>
          <w:rFonts w:hint="eastAsia" w:ascii="宋体" w:hAnsi="宋体" w:cs="宋体"/>
          <w:sz w:val="28"/>
          <w:szCs w:val="32"/>
          <w:lang w:val="en-US" w:eastAsia="zh-CN"/>
        </w:rPr>
        <w:t>十、</w:t>
      </w:r>
      <w:r>
        <w:rPr>
          <w:rFonts w:hint="eastAsia" w:ascii="宋体" w:hAnsi="宋体" w:cs="宋体"/>
          <w:sz w:val="28"/>
          <w:szCs w:val="32"/>
        </w:rPr>
        <w:t>对本工程勘察的合理化建议。</w:t>
      </w:r>
      <w:bookmarkEnd w:id="400"/>
      <w:r>
        <w:rPr>
          <w:rFonts w:ascii="宋体" w:hAnsi="宋体" w:cs="Times New Roman"/>
          <w:sz w:val="28"/>
          <w:szCs w:val="32"/>
        </w:rPr>
        <w:t xml:space="preserve"> </w:t>
      </w:r>
    </w:p>
    <w:p>
      <w:pPr>
        <w:pStyle w:val="3"/>
        <w:spacing w:after="176"/>
        <w:ind w:right="216"/>
        <w:jc w:val="center"/>
        <w:rPr>
          <w:rFonts w:ascii="宋体" w:hAnsi="宋体" w:eastAsia="宋体"/>
          <w:sz w:val="32"/>
        </w:rPr>
      </w:pPr>
      <w:bookmarkStart w:id="401" w:name="_Toc493082747"/>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pStyle w:val="3"/>
        <w:spacing w:after="176"/>
        <w:ind w:left="0" w:right="216" w:firstLine="0"/>
        <w:jc w:val="center"/>
        <w:rPr>
          <w:rFonts w:hint="eastAsia" w:ascii="宋体" w:hAnsi="宋体" w:eastAsia="宋体"/>
          <w:sz w:val="44"/>
          <w:szCs w:val="44"/>
        </w:rPr>
      </w:pPr>
      <w:bookmarkStart w:id="402" w:name="_Toc10664"/>
      <w:r>
        <w:rPr>
          <w:rFonts w:hint="eastAsia" w:ascii="宋体" w:hAnsi="宋体" w:eastAsia="宋体"/>
          <w:sz w:val="44"/>
          <w:szCs w:val="44"/>
        </w:rPr>
        <w:t>十、其它资料</w:t>
      </w:r>
      <w:bookmarkEnd w:id="401"/>
      <w:bookmarkEnd w:id="402"/>
    </w:p>
    <w:p>
      <w:pPr>
        <w:rPr>
          <w:rFonts w:ascii="宋体"/>
        </w:rPr>
      </w:pPr>
    </w:p>
    <w:p>
      <w:pPr>
        <w:rPr>
          <w:rFonts w:ascii="宋体"/>
        </w:rPr>
      </w:pPr>
    </w:p>
    <w:p>
      <w:pPr>
        <w:rPr>
          <w:rFonts w:ascii="宋体" w:hAnsi="宋体"/>
        </w:rPr>
      </w:pPr>
      <w:r>
        <w:rPr>
          <w:rFonts w:ascii="宋体" w:hAnsi="宋体"/>
        </w:rPr>
        <w:t xml:space="preserve"> </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sectPr>
      <w:headerReference r:id="rId9" w:type="first"/>
      <w:footerReference r:id="rId12" w:type="first"/>
      <w:headerReference r:id="rId7" w:type="default"/>
      <w:footerReference r:id="rId10" w:type="default"/>
      <w:headerReference r:id="rId8" w:type="even"/>
      <w:footerReference r:id="rId11" w:type="even"/>
      <w:pgSz w:w="12240" w:h="15840"/>
      <w:pgMar w:top="1474" w:right="1361" w:bottom="1474" w:left="1361" w:header="907" w:footer="907" w:gutter="0"/>
      <w:pgNumType w:fmt="numberInDash"/>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rPr>
        <w:rFonts w:ascii="Times New Roman" w:hAnsi="Times New Roman" w:eastAsia="仿宋_GB2312" w:cs="Times New Roman"/>
        <w:sz w:val="18"/>
        <w:szCs w:val="18"/>
      </w:rPr>
    </w:pPr>
    <w:r>
      <w:pict>
        <v:shape id="文本框 5" o:spid="_x0000_s2054"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pIHwIAABwEAAAOAAAAZHJzL2Uyb0RvYy54bWysU82O0zAQviPxDpbvNGlRV1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Ob1NE8Prh6A&#10;Sx1jRdLCBSaW1H89WqHbdYmByVDWzpQnVOtMLxdv+brBjzbMh0fmoA9UAc2HByyVNMhsLhYltXGf&#10;/3Yf49E2eClpobeCagwEJfKdRjujNAfDDcZuMPRB3RkIeIxZsjyZeOCCHMzKGfUJg7CKOeBimiNT&#10;QcNg3oVe8xgkLlarFAQBWhY2emt5hI4sebs6BLCayI7c9EygSfEACaZ2XcYlavzXc4p6HurlE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MVIKkgfAgAAHAQAAA4AAAAAAAAAAAAAAAAALgIAAGRycy9lMm9Eb2MueG1sUEsBAi0AFAAG&#10;AAgAAAAhAHGq0bnXAAAABQEAAA8AAAAAAAAAAAAAAAAAeQQAAGRycy9kb3ducmV2LnhtbFBLBQYA&#10;AAAABAAEAPMAAAB9BQ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- 85 -</w:t>
                </w:r>
                <w:r>
                  <w:fldChar w:fldCharType="end"/>
                </w:r>
              </w:p>
            </w:txbxContent>
          </v:textbox>
        </v:shape>
      </w:pict>
    </w:r>
    <w:r>
      <w:pict>
        <v:shape id="文本框 27" o:spid="_x0000_s2053"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A3JQg+sgEAAEgDAAAOAAAAAAAAAAAAAAAAAC4CAABkcnMvZTJvRG9jLnhtbFBLAQIt&#10;ABQABgAIAAAAIQAMSvDu1gAAAAUBAAAPAAAAAAAAAAAAAAAAAAwEAABkcnMvZG93bnJldi54bWxQ&#10;SwUGAAAAAAQABADzAAAADwUAAAAA&#10;">
          <v:path/>
          <v:fill on="f" focussize="0,0"/>
          <v:stroke on="f" joinstyle="miter"/>
          <v:imagedata o:title=""/>
          <o:lock v:ext="edit"/>
          <v:textbox inset="0mm,0mm,0mm,0mm" style="mso-fit-shape-to-text:t;">
            <w:txbxContent>
              <w:p>
                <w:pPr>
                  <w:snapToGrid w:val="0"/>
                  <w:rPr>
                    <w:rFonts w:ascii="宋体" w:hAnsi="宋体" w:cs="宋体"/>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rPr>
        <w:rFonts w:ascii="Times New Roman" w:hAnsi="Times New Roman" w:eastAsia="仿宋_GB2312" w:cs="Times New Roman"/>
        <w:sz w:val="18"/>
        <w:szCs w:val="18"/>
      </w:rPr>
    </w:pPr>
    <w:r>
      <w:pict>
        <v:shape id="文本框 6" o:spid="_x0000_s2052"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o0wkB4CAAAcBAAADgAAAAAAAAAAAAAAAAAuAgAAZHJzL2Uyb0RvYy54bWxQSwECLQAUAAYA&#10;CAAAACEAcarRudcAAAAFAQAADwAAAAAAAAAAAAAAAAB4BAAAZHJzL2Rvd25yZXYueG1sUEsFBgAA&#10;AAAEAAQA8wAAAHwFAAAAAA==&#10;">
          <v:path/>
          <v:fill on="f" focussize="0,0"/>
          <v:stroke on="f" weight="0.5pt" joinstyle="miter"/>
          <v:imagedata o:title=""/>
          <o:lock v:ext="edit"/>
          <v:textbox inset="0mm,0mm,0mm,0mm" style="mso-fit-shape-to-text:t;">
            <w:txbxContent>
              <w:p>
                <w:pPr>
                  <w:pStyle w:val="19"/>
                  <w:ind w:left="2640"/>
                </w:pPr>
                <w:r>
                  <w:fldChar w:fldCharType="begin"/>
                </w:r>
                <w:r>
                  <w:instrText xml:space="preserve"> PAGE  \* MERGEFORMAT </w:instrText>
                </w:r>
                <w:r>
                  <w:fldChar w:fldCharType="separate"/>
                </w:r>
                <w:r>
                  <w:t>- 86 -</w:t>
                </w:r>
                <w:r>
                  <w:fldChar w:fldCharType="end"/>
                </w:r>
              </w:p>
            </w:txbxContent>
          </v:textbox>
        </v:shape>
      </w:pict>
    </w:r>
    <w:r>
      <w:pict>
        <v:shape id="文本框 26" o:spid="_x0000_s2051"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G2KveGxAQAASAMAAA4AAAAAAAAAAAAAAAAALgIAAGRycy9lMm9Eb2MueG1sUEsBAi0A&#10;FAAGAAgAAAAhAAxK8O7WAAAABQEAAA8AAAAAAAAAAAAAAAAACwQAAGRycy9kb3ducmV2LnhtbFBL&#10;BQYAAAAABAAEAPMAAAAOBQAAAAA=&#10;">
          <v:path/>
          <v:fill on="f" focussize="0,0"/>
          <v:stroke on="f" joinstyle="miter"/>
          <v:imagedata o:title=""/>
          <o:lock v:ext="edit"/>
          <v:textbox inset="0mm,0mm,0mm,0mm" style="mso-fit-shape-to-text:t;">
            <w:txbxContent>
              <w:p>
                <w:pPr>
                  <w:snapToGrid w:val="0"/>
                  <w:rPr>
                    <w:rFonts w:ascii="宋体" w:hAnsi="宋体" w:cs="宋体"/>
                    <w:sz w:val="28"/>
                    <w:szCs w:val="2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2"/>
      </w:pBdr>
      <w:spacing w:after="0"/>
      <w:ind w:left="361" w:leftChars="164"/>
      <w:jc w:val="right"/>
      <w:rPr>
        <w:b/>
        <w:sz w:val="21"/>
        <w:szCs w:val="21"/>
      </w:rPr>
    </w:pPr>
    <w:r>
      <w:pict>
        <v:shape id="Text Box 1" o:spid="_x0000_s2049" o:spt="202" type="#_x0000_t202" style="position:absolute;left:0pt;margin-top:0pt;height:22.7pt;width:26.3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AKqQIAAKY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">
          <v:path/>
          <v:fill on="f" focussize="0,0"/>
          <v:stroke on="f" joinstyle="miter"/>
          <v:imagedata o:title=""/>
          <o:lock v:ext="edit"/>
          <v:textbox inset="0mm,0mm,0mm,0mm" style="mso-fit-shape-to-text:t;">
            <w:txbxContent>
              <w:p>
                <w:pPr>
                  <w:pStyle w:val="19"/>
                  <w:rPr>
                    <w:rFonts w:asci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rPr>
                  <w:t>- 95 -</w:t>
                </w:r>
                <w:r>
                  <w:rPr>
                    <w:rFonts w:ascii="宋体" w:hAnsi="宋体"/>
                    <w:sz w:val="21"/>
                    <w:szCs w:val="21"/>
                  </w:rPr>
                  <w:fldChar w:fldCharType="end"/>
                </w:r>
              </w:p>
            </w:txbxContent>
          </v:textbox>
        </v:shape>
      </w:pict>
    </w:r>
    <w:r>
      <w:rPr>
        <w:b/>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pPr>
      <w:spacing w:after="0"/>
      <w:ind w:left="360"/>
    </w:pP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pPr>
      <w:spacing w:after="0"/>
      <w:ind w:left="360"/>
    </w:pP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single" w:color="auto" w:sz="4" w:space="0"/>
        <w:right w:val="none" w:color="auto" w:sz="0" w:space="0"/>
      </w:pBdr>
      <w:jc w:val="center"/>
      <w:rPr>
        <w:rFonts w:eastAsia="等线"/>
        <w:b/>
        <w:sz w:val="21"/>
        <w:szCs w:val="21"/>
      </w:rPr>
    </w:pPr>
    <w:r>
      <w:rPr>
        <w:rFonts w:ascii="宋体" w:hAnsi="宋体" w:cs="宋体"/>
        <w:b/>
        <w:sz w:val="21"/>
        <w:szCs w:val="21"/>
      </w:rPr>
      <w:t xml:space="preserve">   </w:t>
    </w:r>
    <w:r>
      <w:rPr>
        <w:rFonts w:hint="eastAsia" w:ascii="宋体" w:hAnsi="宋体" w:cs="宋体"/>
        <w:b/>
        <w:sz w:val="21"/>
        <w:szCs w:val="21"/>
      </w:rPr>
      <w:t>勘察招标文件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C3F0C"/>
    <w:multiLevelType w:val="singleLevel"/>
    <w:tmpl w:val="889C3F0C"/>
    <w:lvl w:ilvl="0" w:tentative="0">
      <w:start w:val="3"/>
      <w:numFmt w:val="chineseCounting"/>
      <w:suff w:val="nothing"/>
      <w:lvlText w:val="%1、"/>
      <w:lvlJc w:val="left"/>
      <w:rPr>
        <w:rFonts w:hint="eastAsia"/>
      </w:rPr>
    </w:lvl>
  </w:abstractNum>
  <w:abstractNum w:abstractNumId="1">
    <w:nsid w:val="9EC3A0CB"/>
    <w:multiLevelType w:val="singleLevel"/>
    <w:tmpl w:val="9EC3A0CB"/>
    <w:lvl w:ilvl="0" w:tentative="0">
      <w:start w:val="1"/>
      <w:numFmt w:val="decimal"/>
      <w:suff w:val="nothing"/>
      <w:lvlText w:val="（%1）"/>
      <w:lvlJc w:val="left"/>
    </w:lvl>
  </w:abstractNum>
  <w:abstractNum w:abstractNumId="2">
    <w:nsid w:val="F7EF4DC3"/>
    <w:multiLevelType w:val="singleLevel"/>
    <w:tmpl w:val="F7EF4DC3"/>
    <w:lvl w:ilvl="0" w:tentative="0">
      <w:start w:val="1"/>
      <w:numFmt w:val="decimal"/>
      <w:suff w:val="nothing"/>
      <w:lvlText w:val="%1、"/>
      <w:lvlJc w:val="left"/>
      <w:rPr>
        <w:rFonts w:cs="Times New Roman"/>
      </w:rPr>
    </w:lvl>
  </w:abstractNum>
  <w:abstractNum w:abstractNumId="3">
    <w:nsid w:val="F81EE9D8"/>
    <w:multiLevelType w:val="singleLevel"/>
    <w:tmpl w:val="F81EE9D8"/>
    <w:lvl w:ilvl="0" w:tentative="0">
      <w:start w:val="1"/>
      <w:numFmt w:val="decimal"/>
      <w:lvlText w:val="%1."/>
      <w:lvlJc w:val="left"/>
      <w:pPr>
        <w:tabs>
          <w:tab w:val="left" w:pos="312"/>
        </w:tabs>
      </w:pPr>
    </w:lvl>
  </w:abstractNum>
  <w:abstractNum w:abstractNumId="4">
    <w:nsid w:val="0C5C856D"/>
    <w:multiLevelType w:val="singleLevel"/>
    <w:tmpl w:val="0C5C856D"/>
    <w:lvl w:ilvl="0" w:tentative="0">
      <w:start w:val="2"/>
      <w:numFmt w:val="chineseCounting"/>
      <w:suff w:val="nothing"/>
      <w:lvlText w:val="（%1）"/>
      <w:lvlJc w:val="left"/>
      <w:rPr>
        <w:rFonts w:hint="eastAsia"/>
      </w:rPr>
    </w:lvl>
  </w:abstractNum>
  <w:abstractNum w:abstractNumId="5">
    <w:nsid w:val="296CBBA6"/>
    <w:multiLevelType w:val="singleLevel"/>
    <w:tmpl w:val="296CBBA6"/>
    <w:lvl w:ilvl="0" w:tentative="0">
      <w:start w:val="1"/>
      <w:numFmt w:val="decimal"/>
      <w:suff w:val="nothing"/>
      <w:lvlText w:val="（%1）"/>
      <w:lvlJc w:val="left"/>
      <w:rPr>
        <w:rFonts w:cs="Times New Roman"/>
      </w:rPr>
    </w:lvl>
  </w:abstractNum>
  <w:abstractNum w:abstractNumId="6">
    <w:nsid w:val="2CDE0CCC"/>
    <w:multiLevelType w:val="multilevel"/>
    <w:tmpl w:val="2CDE0CCC"/>
    <w:lvl w:ilvl="0" w:tentative="0">
      <w:start w:val="1"/>
      <w:numFmt w:val="decimal"/>
      <w:lvlText w:val="%1."/>
      <w:lvlJc w:val="left"/>
      <w:pPr>
        <w:ind w:left="420"/>
      </w:pPr>
      <w:rPr>
        <w:rFonts w:ascii="Times New Roman" w:hAnsi="Times New Roman" w:eastAsia="Times New Roman" w:cs="Times New Roman"/>
        <w:b w:val="0"/>
        <w:i w:val="0"/>
        <w:strike w:val="0"/>
        <w:dstrike w:val="0"/>
        <w:color w:val="000000"/>
        <w:sz w:val="21"/>
        <w:szCs w:val="21"/>
        <w:u w:val="none" w:color="000000"/>
        <w:vertAlign w:val="baseline"/>
      </w:rPr>
    </w:lvl>
    <w:lvl w:ilvl="1" w:tentative="0">
      <w:start w:val="1"/>
      <w:numFmt w:val="lowerLetter"/>
      <w:lvlText w:val="%2"/>
      <w:lvlJc w:val="left"/>
      <w:pPr>
        <w:ind w:left="1500"/>
      </w:pPr>
      <w:rPr>
        <w:rFonts w:ascii="Times New Roman" w:hAnsi="Times New Roman" w:eastAsia="Times New Roman" w:cs="Times New Roman"/>
        <w:b w:val="0"/>
        <w:i w:val="0"/>
        <w:strike w:val="0"/>
        <w:dstrike w:val="0"/>
        <w:color w:val="000000"/>
        <w:sz w:val="21"/>
        <w:szCs w:val="21"/>
        <w:u w:val="none" w:color="000000"/>
        <w:vertAlign w:val="baseline"/>
      </w:rPr>
    </w:lvl>
    <w:lvl w:ilvl="2" w:tentative="0">
      <w:start w:val="1"/>
      <w:numFmt w:val="lowerRoman"/>
      <w:lvlText w:val="%3"/>
      <w:lvlJc w:val="left"/>
      <w:pPr>
        <w:ind w:left="2220"/>
      </w:pPr>
      <w:rPr>
        <w:rFonts w:ascii="Times New Roman" w:hAnsi="Times New Roman" w:eastAsia="Times New Roman" w:cs="Times New Roman"/>
        <w:b w:val="0"/>
        <w:i w:val="0"/>
        <w:strike w:val="0"/>
        <w:dstrike w:val="0"/>
        <w:color w:val="000000"/>
        <w:sz w:val="21"/>
        <w:szCs w:val="21"/>
        <w:u w:val="none" w:color="000000"/>
        <w:vertAlign w:val="baseline"/>
      </w:rPr>
    </w:lvl>
    <w:lvl w:ilvl="3" w:tentative="0">
      <w:start w:val="1"/>
      <w:numFmt w:val="decimal"/>
      <w:lvlText w:val="%4"/>
      <w:lvlJc w:val="left"/>
      <w:pPr>
        <w:ind w:left="2940"/>
      </w:pPr>
      <w:rPr>
        <w:rFonts w:ascii="Times New Roman" w:hAnsi="Times New Roman" w:eastAsia="Times New Roman" w:cs="Times New Roman"/>
        <w:b w:val="0"/>
        <w:i w:val="0"/>
        <w:strike w:val="0"/>
        <w:dstrike w:val="0"/>
        <w:color w:val="000000"/>
        <w:sz w:val="21"/>
        <w:szCs w:val="21"/>
        <w:u w:val="none" w:color="000000"/>
        <w:vertAlign w:val="baseline"/>
      </w:rPr>
    </w:lvl>
    <w:lvl w:ilvl="4" w:tentative="0">
      <w:start w:val="1"/>
      <w:numFmt w:val="lowerLetter"/>
      <w:lvlText w:val="%5"/>
      <w:lvlJc w:val="left"/>
      <w:pPr>
        <w:ind w:left="3660"/>
      </w:pPr>
      <w:rPr>
        <w:rFonts w:ascii="Times New Roman" w:hAnsi="Times New Roman" w:eastAsia="Times New Roman" w:cs="Times New Roman"/>
        <w:b w:val="0"/>
        <w:i w:val="0"/>
        <w:strike w:val="0"/>
        <w:dstrike w:val="0"/>
        <w:color w:val="000000"/>
        <w:sz w:val="21"/>
        <w:szCs w:val="21"/>
        <w:u w:val="none" w:color="000000"/>
        <w:vertAlign w:val="baseline"/>
      </w:rPr>
    </w:lvl>
    <w:lvl w:ilvl="5" w:tentative="0">
      <w:start w:val="1"/>
      <w:numFmt w:val="lowerRoman"/>
      <w:lvlText w:val="%6"/>
      <w:lvlJc w:val="left"/>
      <w:pPr>
        <w:ind w:left="4380"/>
      </w:pPr>
      <w:rPr>
        <w:rFonts w:ascii="Times New Roman" w:hAnsi="Times New Roman" w:eastAsia="Times New Roman" w:cs="Times New Roman"/>
        <w:b w:val="0"/>
        <w:i w:val="0"/>
        <w:strike w:val="0"/>
        <w:dstrike w:val="0"/>
        <w:color w:val="000000"/>
        <w:sz w:val="21"/>
        <w:szCs w:val="21"/>
        <w:u w:val="none" w:color="000000"/>
        <w:vertAlign w:val="baseline"/>
      </w:rPr>
    </w:lvl>
    <w:lvl w:ilvl="6" w:tentative="0">
      <w:start w:val="1"/>
      <w:numFmt w:val="decimal"/>
      <w:lvlText w:val="%7"/>
      <w:lvlJc w:val="left"/>
      <w:pPr>
        <w:ind w:left="5100"/>
      </w:pPr>
      <w:rPr>
        <w:rFonts w:ascii="Times New Roman" w:hAnsi="Times New Roman" w:eastAsia="Times New Roman" w:cs="Times New Roman"/>
        <w:b w:val="0"/>
        <w:i w:val="0"/>
        <w:strike w:val="0"/>
        <w:dstrike w:val="0"/>
        <w:color w:val="000000"/>
        <w:sz w:val="21"/>
        <w:szCs w:val="21"/>
        <w:u w:val="none" w:color="000000"/>
        <w:vertAlign w:val="baseline"/>
      </w:rPr>
    </w:lvl>
    <w:lvl w:ilvl="7" w:tentative="0">
      <w:start w:val="1"/>
      <w:numFmt w:val="lowerLetter"/>
      <w:lvlText w:val="%8"/>
      <w:lvlJc w:val="left"/>
      <w:pPr>
        <w:ind w:left="5820"/>
      </w:pPr>
      <w:rPr>
        <w:rFonts w:ascii="Times New Roman" w:hAnsi="Times New Roman" w:eastAsia="Times New Roman" w:cs="Times New Roman"/>
        <w:b w:val="0"/>
        <w:i w:val="0"/>
        <w:strike w:val="0"/>
        <w:dstrike w:val="0"/>
        <w:color w:val="000000"/>
        <w:sz w:val="21"/>
        <w:szCs w:val="21"/>
        <w:u w:val="none" w:color="000000"/>
        <w:vertAlign w:val="baseline"/>
      </w:rPr>
    </w:lvl>
    <w:lvl w:ilvl="8" w:tentative="0">
      <w:start w:val="1"/>
      <w:numFmt w:val="lowerRoman"/>
      <w:lvlText w:val="%9"/>
      <w:lvlJc w:val="left"/>
      <w:pPr>
        <w:ind w:left="6540"/>
      </w:pPr>
      <w:rPr>
        <w:rFonts w:ascii="Times New Roman" w:hAnsi="Times New Roman" w:eastAsia="Times New Roman" w:cs="Times New Roman"/>
        <w:b w:val="0"/>
        <w:i w:val="0"/>
        <w:strike w:val="0"/>
        <w:dstrike w:val="0"/>
        <w:color w:val="000000"/>
        <w:sz w:val="21"/>
        <w:szCs w:val="21"/>
        <w:u w:val="none" w:color="000000"/>
        <w:vertAlign w:val="baseline"/>
      </w:rPr>
    </w:lvl>
  </w:abstractNum>
  <w:abstractNum w:abstractNumId="7">
    <w:nsid w:val="64182F58"/>
    <w:multiLevelType w:val="multilevel"/>
    <w:tmpl w:val="64182F58"/>
    <w:lvl w:ilvl="0" w:tentative="0">
      <w:start w:val="1"/>
      <w:numFmt w:val="bullet"/>
      <w:lvlText w:val=""/>
      <w:lvlJc w:val="left"/>
      <w:pPr>
        <w:ind w:left="905" w:hanging="420"/>
      </w:pPr>
      <w:rPr>
        <w:rFonts w:hint="default" w:ascii="Wingdings" w:hAnsi="Wingdings"/>
      </w:rPr>
    </w:lvl>
    <w:lvl w:ilvl="1" w:tentative="0">
      <w:start w:val="1"/>
      <w:numFmt w:val="bullet"/>
      <w:lvlText w:val=""/>
      <w:lvlJc w:val="left"/>
      <w:pPr>
        <w:ind w:left="1325" w:hanging="420"/>
      </w:pPr>
      <w:rPr>
        <w:rFonts w:hint="default" w:ascii="Wingdings" w:hAnsi="Wingdings"/>
      </w:rPr>
    </w:lvl>
    <w:lvl w:ilvl="2" w:tentative="0">
      <w:start w:val="1"/>
      <w:numFmt w:val="bullet"/>
      <w:lvlText w:val=""/>
      <w:lvlJc w:val="left"/>
      <w:pPr>
        <w:ind w:left="1745" w:hanging="420"/>
      </w:pPr>
      <w:rPr>
        <w:rFonts w:hint="default" w:ascii="Wingdings" w:hAnsi="Wingdings"/>
      </w:rPr>
    </w:lvl>
    <w:lvl w:ilvl="3" w:tentative="0">
      <w:start w:val="1"/>
      <w:numFmt w:val="bullet"/>
      <w:lvlText w:val=""/>
      <w:lvlJc w:val="left"/>
      <w:pPr>
        <w:ind w:left="2165" w:hanging="420"/>
      </w:pPr>
      <w:rPr>
        <w:rFonts w:hint="default" w:ascii="Wingdings" w:hAnsi="Wingdings"/>
      </w:rPr>
    </w:lvl>
    <w:lvl w:ilvl="4" w:tentative="0">
      <w:start w:val="1"/>
      <w:numFmt w:val="bullet"/>
      <w:lvlText w:val=""/>
      <w:lvlJc w:val="left"/>
      <w:pPr>
        <w:ind w:left="2585" w:hanging="420"/>
      </w:pPr>
      <w:rPr>
        <w:rFonts w:hint="default" w:ascii="Wingdings" w:hAnsi="Wingdings"/>
      </w:rPr>
    </w:lvl>
    <w:lvl w:ilvl="5" w:tentative="0">
      <w:start w:val="1"/>
      <w:numFmt w:val="bullet"/>
      <w:lvlText w:val=""/>
      <w:lvlJc w:val="left"/>
      <w:pPr>
        <w:ind w:left="3005" w:hanging="420"/>
      </w:pPr>
      <w:rPr>
        <w:rFonts w:hint="default" w:ascii="Wingdings" w:hAnsi="Wingdings"/>
      </w:rPr>
    </w:lvl>
    <w:lvl w:ilvl="6" w:tentative="0">
      <w:start w:val="1"/>
      <w:numFmt w:val="bullet"/>
      <w:lvlText w:val=""/>
      <w:lvlJc w:val="left"/>
      <w:pPr>
        <w:ind w:left="3425" w:hanging="420"/>
      </w:pPr>
      <w:rPr>
        <w:rFonts w:hint="default" w:ascii="Wingdings" w:hAnsi="Wingdings"/>
      </w:rPr>
    </w:lvl>
    <w:lvl w:ilvl="7" w:tentative="0">
      <w:start w:val="1"/>
      <w:numFmt w:val="bullet"/>
      <w:lvlText w:val=""/>
      <w:lvlJc w:val="left"/>
      <w:pPr>
        <w:ind w:left="3845" w:hanging="420"/>
      </w:pPr>
      <w:rPr>
        <w:rFonts w:hint="default" w:ascii="Wingdings" w:hAnsi="Wingdings"/>
      </w:rPr>
    </w:lvl>
    <w:lvl w:ilvl="8" w:tentative="0">
      <w:start w:val="1"/>
      <w:numFmt w:val="bullet"/>
      <w:lvlText w:val=""/>
      <w:lvlJc w:val="left"/>
      <w:pPr>
        <w:ind w:left="4265" w:hanging="420"/>
      </w:pPr>
      <w:rPr>
        <w:rFonts w:hint="default" w:ascii="Wingdings" w:hAnsi="Wingdings"/>
      </w:rPr>
    </w:lvl>
  </w:abstractNum>
  <w:abstractNum w:abstractNumId="8">
    <w:nsid w:val="70C63477"/>
    <w:multiLevelType w:val="multilevel"/>
    <w:tmpl w:val="70C63477"/>
    <w:lvl w:ilvl="0" w:tentative="0">
      <w:start w:val="1"/>
      <w:numFmt w:val="decimal"/>
      <w:lvlText w:val="（%1）"/>
      <w:lvlJc w:val="left"/>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vertAlign w:val="baseline"/>
      </w:rPr>
    </w:lvl>
  </w:abstractNum>
  <w:abstractNum w:abstractNumId="9">
    <w:nsid w:val="72DF1664"/>
    <w:multiLevelType w:val="multilevel"/>
    <w:tmpl w:val="72DF1664"/>
    <w:lvl w:ilvl="0" w:tentative="0">
      <w:start w:val="1"/>
      <w:numFmt w:val="decimal"/>
      <w:lvlText w:val="（%1）"/>
      <w:lvlJc w:val="left"/>
      <w:pPr>
        <w:ind w:left="931"/>
      </w:pPr>
      <w:rPr>
        <w:rFonts w:ascii="宋体" w:hAnsi="宋体" w:eastAsia="宋体" w:cs="宋体"/>
        <w:b w:val="0"/>
        <w:i w:val="0"/>
        <w:strike w:val="0"/>
        <w:dstrike w:val="0"/>
        <w:color w:val="000000"/>
        <w:sz w:val="21"/>
        <w:szCs w:val="21"/>
        <w:u w:val="none" w:color="000000"/>
        <w:vertAlign w:val="baseline"/>
      </w:rPr>
    </w:lvl>
    <w:lvl w:ilvl="1" w:tentative="0">
      <w:start w:val="1"/>
      <w:numFmt w:val="decimal"/>
      <w:lvlText w:val="（%2）"/>
      <w:lvlJc w:val="left"/>
      <w:pPr>
        <w:ind w:left="1366"/>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192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64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36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08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480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52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240"/>
      </w:pPr>
      <w:rPr>
        <w:rFonts w:ascii="宋体" w:hAnsi="宋体" w:eastAsia="宋体" w:cs="宋体"/>
        <w:b w:val="0"/>
        <w:i w:val="0"/>
        <w:strike w:val="0"/>
        <w:dstrike w:val="0"/>
        <w:color w:val="000000"/>
        <w:sz w:val="21"/>
        <w:szCs w:val="21"/>
        <w:u w:val="none" w:color="000000"/>
        <w:vertAlign w:val="baseline"/>
      </w:rPr>
    </w:lvl>
  </w:abstractNum>
  <w:abstractNum w:abstractNumId="10">
    <w:nsid w:val="73BB1304"/>
    <w:multiLevelType w:val="multilevel"/>
    <w:tmpl w:val="73BB1304"/>
    <w:lvl w:ilvl="0" w:tentative="0">
      <w:start w:val="1"/>
      <w:numFmt w:val="decimal"/>
      <w:lvlText w:val="%1."/>
      <w:lvlJc w:val="left"/>
      <w:pPr>
        <w:ind w:left="684"/>
      </w:pPr>
      <w:rPr>
        <w:rFonts w:ascii="Times New Roman" w:hAnsi="Times New Roman" w:eastAsia="Times New Roman" w:cs="Times New Roman"/>
        <w:b w:val="0"/>
        <w:i w:val="0"/>
        <w:strike w:val="0"/>
        <w:dstrike w:val="0"/>
        <w:color w:val="000000"/>
        <w:sz w:val="21"/>
        <w:szCs w:val="21"/>
        <w:u w:val="none" w:color="000000"/>
        <w:vertAlign w:val="baseline"/>
      </w:rPr>
    </w:lvl>
    <w:lvl w:ilvl="1" w:tentative="0">
      <w:start w:val="1"/>
      <w:numFmt w:val="lowerLetter"/>
      <w:lvlText w:val="%2"/>
      <w:lvlJc w:val="left"/>
      <w:pPr>
        <w:ind w:left="1500"/>
      </w:pPr>
      <w:rPr>
        <w:rFonts w:ascii="Times New Roman" w:hAnsi="Times New Roman" w:eastAsia="Times New Roman" w:cs="Times New Roman"/>
        <w:b w:val="0"/>
        <w:i w:val="0"/>
        <w:strike w:val="0"/>
        <w:dstrike w:val="0"/>
        <w:color w:val="000000"/>
        <w:sz w:val="21"/>
        <w:szCs w:val="21"/>
        <w:u w:val="none" w:color="000000"/>
        <w:vertAlign w:val="baseline"/>
      </w:rPr>
    </w:lvl>
    <w:lvl w:ilvl="2" w:tentative="0">
      <w:start w:val="1"/>
      <w:numFmt w:val="lowerRoman"/>
      <w:lvlText w:val="%3"/>
      <w:lvlJc w:val="left"/>
      <w:pPr>
        <w:ind w:left="2220"/>
      </w:pPr>
      <w:rPr>
        <w:rFonts w:ascii="Times New Roman" w:hAnsi="Times New Roman" w:eastAsia="Times New Roman" w:cs="Times New Roman"/>
        <w:b w:val="0"/>
        <w:i w:val="0"/>
        <w:strike w:val="0"/>
        <w:dstrike w:val="0"/>
        <w:color w:val="000000"/>
        <w:sz w:val="21"/>
        <w:szCs w:val="21"/>
        <w:u w:val="none" w:color="000000"/>
        <w:vertAlign w:val="baseline"/>
      </w:rPr>
    </w:lvl>
    <w:lvl w:ilvl="3" w:tentative="0">
      <w:start w:val="1"/>
      <w:numFmt w:val="decimal"/>
      <w:lvlText w:val="%4"/>
      <w:lvlJc w:val="left"/>
      <w:pPr>
        <w:ind w:left="2940"/>
      </w:pPr>
      <w:rPr>
        <w:rFonts w:ascii="Times New Roman" w:hAnsi="Times New Roman" w:eastAsia="Times New Roman" w:cs="Times New Roman"/>
        <w:b w:val="0"/>
        <w:i w:val="0"/>
        <w:strike w:val="0"/>
        <w:dstrike w:val="0"/>
        <w:color w:val="000000"/>
        <w:sz w:val="21"/>
        <w:szCs w:val="21"/>
        <w:u w:val="none" w:color="000000"/>
        <w:vertAlign w:val="baseline"/>
      </w:rPr>
    </w:lvl>
    <w:lvl w:ilvl="4" w:tentative="0">
      <w:start w:val="1"/>
      <w:numFmt w:val="lowerLetter"/>
      <w:lvlText w:val="%5"/>
      <w:lvlJc w:val="left"/>
      <w:pPr>
        <w:ind w:left="3660"/>
      </w:pPr>
      <w:rPr>
        <w:rFonts w:ascii="Times New Roman" w:hAnsi="Times New Roman" w:eastAsia="Times New Roman" w:cs="Times New Roman"/>
        <w:b w:val="0"/>
        <w:i w:val="0"/>
        <w:strike w:val="0"/>
        <w:dstrike w:val="0"/>
        <w:color w:val="000000"/>
        <w:sz w:val="21"/>
        <w:szCs w:val="21"/>
        <w:u w:val="none" w:color="000000"/>
        <w:vertAlign w:val="baseline"/>
      </w:rPr>
    </w:lvl>
    <w:lvl w:ilvl="5" w:tentative="0">
      <w:start w:val="1"/>
      <w:numFmt w:val="lowerRoman"/>
      <w:lvlText w:val="%6"/>
      <w:lvlJc w:val="left"/>
      <w:pPr>
        <w:ind w:left="4380"/>
      </w:pPr>
      <w:rPr>
        <w:rFonts w:ascii="Times New Roman" w:hAnsi="Times New Roman" w:eastAsia="Times New Roman" w:cs="Times New Roman"/>
        <w:b w:val="0"/>
        <w:i w:val="0"/>
        <w:strike w:val="0"/>
        <w:dstrike w:val="0"/>
        <w:color w:val="000000"/>
        <w:sz w:val="21"/>
        <w:szCs w:val="21"/>
        <w:u w:val="none" w:color="000000"/>
        <w:vertAlign w:val="baseline"/>
      </w:rPr>
    </w:lvl>
    <w:lvl w:ilvl="6" w:tentative="0">
      <w:start w:val="1"/>
      <w:numFmt w:val="decimal"/>
      <w:lvlText w:val="%7"/>
      <w:lvlJc w:val="left"/>
      <w:pPr>
        <w:ind w:left="5100"/>
      </w:pPr>
      <w:rPr>
        <w:rFonts w:ascii="Times New Roman" w:hAnsi="Times New Roman" w:eastAsia="Times New Roman" w:cs="Times New Roman"/>
        <w:b w:val="0"/>
        <w:i w:val="0"/>
        <w:strike w:val="0"/>
        <w:dstrike w:val="0"/>
        <w:color w:val="000000"/>
        <w:sz w:val="21"/>
        <w:szCs w:val="21"/>
        <w:u w:val="none" w:color="000000"/>
        <w:vertAlign w:val="baseline"/>
      </w:rPr>
    </w:lvl>
    <w:lvl w:ilvl="7" w:tentative="0">
      <w:start w:val="1"/>
      <w:numFmt w:val="lowerLetter"/>
      <w:lvlText w:val="%8"/>
      <w:lvlJc w:val="left"/>
      <w:pPr>
        <w:ind w:left="5820"/>
      </w:pPr>
      <w:rPr>
        <w:rFonts w:ascii="Times New Roman" w:hAnsi="Times New Roman" w:eastAsia="Times New Roman" w:cs="Times New Roman"/>
        <w:b w:val="0"/>
        <w:i w:val="0"/>
        <w:strike w:val="0"/>
        <w:dstrike w:val="0"/>
        <w:color w:val="000000"/>
        <w:sz w:val="21"/>
        <w:szCs w:val="21"/>
        <w:u w:val="none" w:color="000000"/>
        <w:vertAlign w:val="baseline"/>
      </w:rPr>
    </w:lvl>
    <w:lvl w:ilvl="8" w:tentative="0">
      <w:start w:val="1"/>
      <w:numFmt w:val="lowerRoman"/>
      <w:lvlText w:val="%9"/>
      <w:lvlJc w:val="left"/>
      <w:pPr>
        <w:ind w:left="6540"/>
      </w:pPr>
      <w:rPr>
        <w:rFonts w:ascii="Times New Roman" w:hAnsi="Times New Roman" w:eastAsia="Times New Roman" w:cs="Times New Roman"/>
        <w:b w:val="0"/>
        <w:i w:val="0"/>
        <w:strike w:val="0"/>
        <w:dstrike w:val="0"/>
        <w:color w:val="000000"/>
        <w:sz w:val="21"/>
        <w:szCs w:val="21"/>
        <w:u w:val="none" w:color="000000"/>
        <w:vertAlign w:val="baseline"/>
      </w:rPr>
    </w:lvl>
  </w:abstractNum>
  <w:num w:numId="1">
    <w:abstractNumId w:val="2"/>
  </w:num>
  <w:num w:numId="2">
    <w:abstractNumId w:val="8"/>
  </w:num>
  <w:num w:numId="3">
    <w:abstractNumId w:val="1"/>
  </w:num>
  <w:num w:numId="4">
    <w:abstractNumId w:val="3"/>
  </w:num>
  <w:num w:numId="5">
    <w:abstractNumId w:val="5"/>
  </w:num>
  <w:num w:numId="6">
    <w:abstractNumId w:val="7"/>
  </w:num>
  <w:num w:numId="7">
    <w:abstractNumId w:val="9"/>
  </w:num>
  <w:num w:numId="8">
    <w:abstractNumId w:val="4"/>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noPunctuationKerning w:val="1"/>
  <w:characterSpacingControl w:val="doNotCompress"/>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3MzQ1ZDFiZDQ5ZjA0NzE5NDc5ZjRlYWVhMWNjZDIifQ=="/>
  </w:docVars>
  <w:rsids>
    <w:rsidRoot w:val="008B690E"/>
    <w:rsid w:val="00001026"/>
    <w:rsid w:val="00002621"/>
    <w:rsid w:val="00005BA3"/>
    <w:rsid w:val="000141A1"/>
    <w:rsid w:val="00014726"/>
    <w:rsid w:val="000160D3"/>
    <w:rsid w:val="00020FF1"/>
    <w:rsid w:val="000210CB"/>
    <w:rsid w:val="00021F7F"/>
    <w:rsid w:val="00027C4E"/>
    <w:rsid w:val="000306BE"/>
    <w:rsid w:val="00030A41"/>
    <w:rsid w:val="00036D1C"/>
    <w:rsid w:val="00040BAA"/>
    <w:rsid w:val="00047714"/>
    <w:rsid w:val="000503E6"/>
    <w:rsid w:val="00054A22"/>
    <w:rsid w:val="00056126"/>
    <w:rsid w:val="000561B4"/>
    <w:rsid w:val="000729EB"/>
    <w:rsid w:val="000733D9"/>
    <w:rsid w:val="00077ED8"/>
    <w:rsid w:val="000844C7"/>
    <w:rsid w:val="0008460F"/>
    <w:rsid w:val="00087AD3"/>
    <w:rsid w:val="00090063"/>
    <w:rsid w:val="000A2B44"/>
    <w:rsid w:val="000A3260"/>
    <w:rsid w:val="000B2A02"/>
    <w:rsid w:val="000B3892"/>
    <w:rsid w:val="000B5707"/>
    <w:rsid w:val="000C0162"/>
    <w:rsid w:val="000C0200"/>
    <w:rsid w:val="000C5748"/>
    <w:rsid w:val="000D12FB"/>
    <w:rsid w:val="000D1446"/>
    <w:rsid w:val="000D36F1"/>
    <w:rsid w:val="000D39F5"/>
    <w:rsid w:val="000E2616"/>
    <w:rsid w:val="000E38CA"/>
    <w:rsid w:val="000F13F6"/>
    <w:rsid w:val="000F5BD9"/>
    <w:rsid w:val="000F5DCE"/>
    <w:rsid w:val="00104ED3"/>
    <w:rsid w:val="00107371"/>
    <w:rsid w:val="001077D5"/>
    <w:rsid w:val="00107EAC"/>
    <w:rsid w:val="001163A9"/>
    <w:rsid w:val="0012017C"/>
    <w:rsid w:val="001270FC"/>
    <w:rsid w:val="00132EA6"/>
    <w:rsid w:val="00134C87"/>
    <w:rsid w:val="001368B4"/>
    <w:rsid w:val="00136975"/>
    <w:rsid w:val="00140420"/>
    <w:rsid w:val="00141151"/>
    <w:rsid w:val="001411BA"/>
    <w:rsid w:val="00141D4E"/>
    <w:rsid w:val="00152771"/>
    <w:rsid w:val="00153440"/>
    <w:rsid w:val="00153C8A"/>
    <w:rsid w:val="00156AF5"/>
    <w:rsid w:val="001577C1"/>
    <w:rsid w:val="001633A4"/>
    <w:rsid w:val="00167FE7"/>
    <w:rsid w:val="001723A2"/>
    <w:rsid w:val="00173F1D"/>
    <w:rsid w:val="00183231"/>
    <w:rsid w:val="00184229"/>
    <w:rsid w:val="0018501E"/>
    <w:rsid w:val="00192D0D"/>
    <w:rsid w:val="00193A4A"/>
    <w:rsid w:val="0019584A"/>
    <w:rsid w:val="0019762A"/>
    <w:rsid w:val="001A5BBC"/>
    <w:rsid w:val="001C1515"/>
    <w:rsid w:val="001C3120"/>
    <w:rsid w:val="001D1919"/>
    <w:rsid w:val="001D30D3"/>
    <w:rsid w:val="001D59D4"/>
    <w:rsid w:val="001F12C2"/>
    <w:rsid w:val="00202B31"/>
    <w:rsid w:val="00203ACA"/>
    <w:rsid w:val="00207EB7"/>
    <w:rsid w:val="00211EA0"/>
    <w:rsid w:val="00214344"/>
    <w:rsid w:val="0021511A"/>
    <w:rsid w:val="00221B89"/>
    <w:rsid w:val="0023128C"/>
    <w:rsid w:val="00231B5B"/>
    <w:rsid w:val="00231DF3"/>
    <w:rsid w:val="00236740"/>
    <w:rsid w:val="0024025C"/>
    <w:rsid w:val="00241EF9"/>
    <w:rsid w:val="00263BA0"/>
    <w:rsid w:val="00267473"/>
    <w:rsid w:val="0026752B"/>
    <w:rsid w:val="002707C7"/>
    <w:rsid w:val="00274680"/>
    <w:rsid w:val="002758CC"/>
    <w:rsid w:val="00280214"/>
    <w:rsid w:val="00281639"/>
    <w:rsid w:val="00281EE8"/>
    <w:rsid w:val="0029168B"/>
    <w:rsid w:val="00292D3D"/>
    <w:rsid w:val="00295CB7"/>
    <w:rsid w:val="00297FB5"/>
    <w:rsid w:val="002A5E79"/>
    <w:rsid w:val="002B1309"/>
    <w:rsid w:val="002C1A1B"/>
    <w:rsid w:val="002C43C1"/>
    <w:rsid w:val="002C521E"/>
    <w:rsid w:val="002C5BB3"/>
    <w:rsid w:val="002C5EB5"/>
    <w:rsid w:val="002D2531"/>
    <w:rsid w:val="002D5C51"/>
    <w:rsid w:val="002D7245"/>
    <w:rsid w:val="002D7644"/>
    <w:rsid w:val="002E6F31"/>
    <w:rsid w:val="002F361E"/>
    <w:rsid w:val="00303F29"/>
    <w:rsid w:val="00310A46"/>
    <w:rsid w:val="0032428C"/>
    <w:rsid w:val="003244B7"/>
    <w:rsid w:val="00341D7C"/>
    <w:rsid w:val="003530D2"/>
    <w:rsid w:val="00354B5E"/>
    <w:rsid w:val="00355543"/>
    <w:rsid w:val="00361A53"/>
    <w:rsid w:val="0036203B"/>
    <w:rsid w:val="00367314"/>
    <w:rsid w:val="00373A47"/>
    <w:rsid w:val="003747D4"/>
    <w:rsid w:val="003753B5"/>
    <w:rsid w:val="003761A0"/>
    <w:rsid w:val="0038432E"/>
    <w:rsid w:val="00385CE4"/>
    <w:rsid w:val="00391202"/>
    <w:rsid w:val="003915F4"/>
    <w:rsid w:val="00396C97"/>
    <w:rsid w:val="003A2A21"/>
    <w:rsid w:val="003B4AD5"/>
    <w:rsid w:val="003B6BBE"/>
    <w:rsid w:val="003C1A1A"/>
    <w:rsid w:val="003C401B"/>
    <w:rsid w:val="003C582F"/>
    <w:rsid w:val="003D5BC7"/>
    <w:rsid w:val="003E03EC"/>
    <w:rsid w:val="003E0C5B"/>
    <w:rsid w:val="003F490B"/>
    <w:rsid w:val="004020EC"/>
    <w:rsid w:val="00413079"/>
    <w:rsid w:val="00417A2D"/>
    <w:rsid w:val="00420E8E"/>
    <w:rsid w:val="00422F5F"/>
    <w:rsid w:val="00424949"/>
    <w:rsid w:val="004324B7"/>
    <w:rsid w:val="00437D8A"/>
    <w:rsid w:val="00450453"/>
    <w:rsid w:val="004551E8"/>
    <w:rsid w:val="004562AA"/>
    <w:rsid w:val="00461863"/>
    <w:rsid w:val="00466F11"/>
    <w:rsid w:val="00470FAD"/>
    <w:rsid w:val="00471A34"/>
    <w:rsid w:val="00471D28"/>
    <w:rsid w:val="00473F1C"/>
    <w:rsid w:val="00480FB2"/>
    <w:rsid w:val="004828A0"/>
    <w:rsid w:val="00486ABA"/>
    <w:rsid w:val="00497755"/>
    <w:rsid w:val="004A055B"/>
    <w:rsid w:val="004A73EE"/>
    <w:rsid w:val="004B3BCE"/>
    <w:rsid w:val="004B4232"/>
    <w:rsid w:val="004B4586"/>
    <w:rsid w:val="004B5731"/>
    <w:rsid w:val="004C51F5"/>
    <w:rsid w:val="004D0CAE"/>
    <w:rsid w:val="004E07FD"/>
    <w:rsid w:val="004E38C7"/>
    <w:rsid w:val="004E3A8E"/>
    <w:rsid w:val="004E710F"/>
    <w:rsid w:val="004F24AC"/>
    <w:rsid w:val="004F3660"/>
    <w:rsid w:val="004F57FB"/>
    <w:rsid w:val="004F6EFF"/>
    <w:rsid w:val="004F757B"/>
    <w:rsid w:val="004F7DDC"/>
    <w:rsid w:val="005153AD"/>
    <w:rsid w:val="00521C08"/>
    <w:rsid w:val="005275E3"/>
    <w:rsid w:val="0053436F"/>
    <w:rsid w:val="00534B8D"/>
    <w:rsid w:val="005354B1"/>
    <w:rsid w:val="0054609D"/>
    <w:rsid w:val="00547C40"/>
    <w:rsid w:val="00550BB1"/>
    <w:rsid w:val="00555503"/>
    <w:rsid w:val="0055636D"/>
    <w:rsid w:val="00561633"/>
    <w:rsid w:val="0056267D"/>
    <w:rsid w:val="005634A2"/>
    <w:rsid w:val="00567FF8"/>
    <w:rsid w:val="00571FDB"/>
    <w:rsid w:val="0057221F"/>
    <w:rsid w:val="005741C1"/>
    <w:rsid w:val="00580AE7"/>
    <w:rsid w:val="0059029E"/>
    <w:rsid w:val="0059304E"/>
    <w:rsid w:val="005951CA"/>
    <w:rsid w:val="00597658"/>
    <w:rsid w:val="005A0522"/>
    <w:rsid w:val="005A1E18"/>
    <w:rsid w:val="005A47EE"/>
    <w:rsid w:val="005A6F7A"/>
    <w:rsid w:val="005B0FEB"/>
    <w:rsid w:val="005C05D6"/>
    <w:rsid w:val="005C3998"/>
    <w:rsid w:val="005D0D4C"/>
    <w:rsid w:val="005E59B3"/>
    <w:rsid w:val="005E694E"/>
    <w:rsid w:val="005E6E9E"/>
    <w:rsid w:val="005E7062"/>
    <w:rsid w:val="005F1DDD"/>
    <w:rsid w:val="005F4826"/>
    <w:rsid w:val="00600676"/>
    <w:rsid w:val="006040C6"/>
    <w:rsid w:val="00604527"/>
    <w:rsid w:val="006056A5"/>
    <w:rsid w:val="0061004E"/>
    <w:rsid w:val="006148B3"/>
    <w:rsid w:val="00621921"/>
    <w:rsid w:val="00630E59"/>
    <w:rsid w:val="00635BF6"/>
    <w:rsid w:val="0064012D"/>
    <w:rsid w:val="006577D7"/>
    <w:rsid w:val="00671FED"/>
    <w:rsid w:val="0067284D"/>
    <w:rsid w:val="00677956"/>
    <w:rsid w:val="00680C29"/>
    <w:rsid w:val="006811BA"/>
    <w:rsid w:val="0068256C"/>
    <w:rsid w:val="00682DB6"/>
    <w:rsid w:val="00683781"/>
    <w:rsid w:val="00683CAB"/>
    <w:rsid w:val="00686661"/>
    <w:rsid w:val="006940EB"/>
    <w:rsid w:val="006949B1"/>
    <w:rsid w:val="006959D8"/>
    <w:rsid w:val="006961C1"/>
    <w:rsid w:val="00697F31"/>
    <w:rsid w:val="006A42C6"/>
    <w:rsid w:val="006B280A"/>
    <w:rsid w:val="006B3656"/>
    <w:rsid w:val="006B6842"/>
    <w:rsid w:val="006C234F"/>
    <w:rsid w:val="006D0176"/>
    <w:rsid w:val="006D6706"/>
    <w:rsid w:val="006E031C"/>
    <w:rsid w:val="006E1D4C"/>
    <w:rsid w:val="006E5AD5"/>
    <w:rsid w:val="00715E39"/>
    <w:rsid w:val="0072006F"/>
    <w:rsid w:val="00725010"/>
    <w:rsid w:val="00726A74"/>
    <w:rsid w:val="0072796A"/>
    <w:rsid w:val="0073385A"/>
    <w:rsid w:val="007513D4"/>
    <w:rsid w:val="00751B03"/>
    <w:rsid w:val="00753111"/>
    <w:rsid w:val="00754B17"/>
    <w:rsid w:val="0076176D"/>
    <w:rsid w:val="0076244D"/>
    <w:rsid w:val="0076510B"/>
    <w:rsid w:val="00767564"/>
    <w:rsid w:val="00770B9E"/>
    <w:rsid w:val="00774719"/>
    <w:rsid w:val="00774CF3"/>
    <w:rsid w:val="00777C40"/>
    <w:rsid w:val="00782A36"/>
    <w:rsid w:val="00792F1D"/>
    <w:rsid w:val="00797868"/>
    <w:rsid w:val="007A1FD7"/>
    <w:rsid w:val="007A46A3"/>
    <w:rsid w:val="007B0798"/>
    <w:rsid w:val="007B4BB3"/>
    <w:rsid w:val="007B7BB3"/>
    <w:rsid w:val="007C0B58"/>
    <w:rsid w:val="007C3A50"/>
    <w:rsid w:val="007C536B"/>
    <w:rsid w:val="007D5EAD"/>
    <w:rsid w:val="007D7E03"/>
    <w:rsid w:val="007E47FD"/>
    <w:rsid w:val="007E494F"/>
    <w:rsid w:val="007E72C9"/>
    <w:rsid w:val="007F5558"/>
    <w:rsid w:val="007F7CBD"/>
    <w:rsid w:val="00803E02"/>
    <w:rsid w:val="00816C49"/>
    <w:rsid w:val="0082156C"/>
    <w:rsid w:val="0082401A"/>
    <w:rsid w:val="00826ADB"/>
    <w:rsid w:val="0083224A"/>
    <w:rsid w:val="00833ED2"/>
    <w:rsid w:val="00836C1F"/>
    <w:rsid w:val="00836C4A"/>
    <w:rsid w:val="00842E78"/>
    <w:rsid w:val="00843921"/>
    <w:rsid w:val="0085572C"/>
    <w:rsid w:val="0086342F"/>
    <w:rsid w:val="00864444"/>
    <w:rsid w:val="00864C2D"/>
    <w:rsid w:val="008659BF"/>
    <w:rsid w:val="0086636F"/>
    <w:rsid w:val="0086684F"/>
    <w:rsid w:val="00867ECF"/>
    <w:rsid w:val="0087167F"/>
    <w:rsid w:val="00873A33"/>
    <w:rsid w:val="0087518A"/>
    <w:rsid w:val="008771DB"/>
    <w:rsid w:val="00890406"/>
    <w:rsid w:val="00897440"/>
    <w:rsid w:val="008B061A"/>
    <w:rsid w:val="008B690E"/>
    <w:rsid w:val="008B72DB"/>
    <w:rsid w:val="008B7937"/>
    <w:rsid w:val="008B7D15"/>
    <w:rsid w:val="008C2AEA"/>
    <w:rsid w:val="008D1452"/>
    <w:rsid w:val="008D3AFE"/>
    <w:rsid w:val="008D4A3A"/>
    <w:rsid w:val="008D56AF"/>
    <w:rsid w:val="008E1B29"/>
    <w:rsid w:val="008E2B74"/>
    <w:rsid w:val="008F08DE"/>
    <w:rsid w:val="00911D6B"/>
    <w:rsid w:val="00912A3E"/>
    <w:rsid w:val="00932A40"/>
    <w:rsid w:val="00933490"/>
    <w:rsid w:val="00940E66"/>
    <w:rsid w:val="009423AB"/>
    <w:rsid w:val="00946CC4"/>
    <w:rsid w:val="009472DB"/>
    <w:rsid w:val="00954913"/>
    <w:rsid w:val="00957ABC"/>
    <w:rsid w:val="00962338"/>
    <w:rsid w:val="0096545A"/>
    <w:rsid w:val="00971488"/>
    <w:rsid w:val="00976E38"/>
    <w:rsid w:val="00980E58"/>
    <w:rsid w:val="009811DB"/>
    <w:rsid w:val="00981BE6"/>
    <w:rsid w:val="00982A16"/>
    <w:rsid w:val="00983280"/>
    <w:rsid w:val="00995B71"/>
    <w:rsid w:val="009A045D"/>
    <w:rsid w:val="009A0564"/>
    <w:rsid w:val="009C2D3B"/>
    <w:rsid w:val="009C6EDF"/>
    <w:rsid w:val="009E1069"/>
    <w:rsid w:val="009E380E"/>
    <w:rsid w:val="00A03037"/>
    <w:rsid w:val="00A11BE1"/>
    <w:rsid w:val="00A13270"/>
    <w:rsid w:val="00A13AC5"/>
    <w:rsid w:val="00A16357"/>
    <w:rsid w:val="00A16725"/>
    <w:rsid w:val="00A20703"/>
    <w:rsid w:val="00A264E4"/>
    <w:rsid w:val="00A27440"/>
    <w:rsid w:val="00A326DB"/>
    <w:rsid w:val="00A375FA"/>
    <w:rsid w:val="00A46081"/>
    <w:rsid w:val="00A504A8"/>
    <w:rsid w:val="00A51993"/>
    <w:rsid w:val="00A55BC2"/>
    <w:rsid w:val="00A625A5"/>
    <w:rsid w:val="00A67044"/>
    <w:rsid w:val="00A732D1"/>
    <w:rsid w:val="00A75192"/>
    <w:rsid w:val="00A811E2"/>
    <w:rsid w:val="00A83285"/>
    <w:rsid w:val="00A83F51"/>
    <w:rsid w:val="00A86BF2"/>
    <w:rsid w:val="00A90D30"/>
    <w:rsid w:val="00A91073"/>
    <w:rsid w:val="00A921CE"/>
    <w:rsid w:val="00A927DA"/>
    <w:rsid w:val="00A94F44"/>
    <w:rsid w:val="00A97606"/>
    <w:rsid w:val="00AA0274"/>
    <w:rsid w:val="00AA47E2"/>
    <w:rsid w:val="00AA7FB3"/>
    <w:rsid w:val="00AB2A6A"/>
    <w:rsid w:val="00AB65C5"/>
    <w:rsid w:val="00AC44CA"/>
    <w:rsid w:val="00AD1641"/>
    <w:rsid w:val="00AD596F"/>
    <w:rsid w:val="00AE47C3"/>
    <w:rsid w:val="00B00934"/>
    <w:rsid w:val="00B103A9"/>
    <w:rsid w:val="00B142C6"/>
    <w:rsid w:val="00B1433F"/>
    <w:rsid w:val="00B23135"/>
    <w:rsid w:val="00B2740E"/>
    <w:rsid w:val="00B35602"/>
    <w:rsid w:val="00B3615E"/>
    <w:rsid w:val="00B42497"/>
    <w:rsid w:val="00B447F2"/>
    <w:rsid w:val="00B541DC"/>
    <w:rsid w:val="00B54282"/>
    <w:rsid w:val="00B54DA7"/>
    <w:rsid w:val="00B62CF0"/>
    <w:rsid w:val="00B65D72"/>
    <w:rsid w:val="00B65E88"/>
    <w:rsid w:val="00B6786F"/>
    <w:rsid w:val="00B7379C"/>
    <w:rsid w:val="00B759BC"/>
    <w:rsid w:val="00B802F3"/>
    <w:rsid w:val="00B84E23"/>
    <w:rsid w:val="00B85ADB"/>
    <w:rsid w:val="00B86E15"/>
    <w:rsid w:val="00B87FC0"/>
    <w:rsid w:val="00BA110D"/>
    <w:rsid w:val="00BA7CCD"/>
    <w:rsid w:val="00BB1751"/>
    <w:rsid w:val="00BB3BCC"/>
    <w:rsid w:val="00BB5508"/>
    <w:rsid w:val="00BC224A"/>
    <w:rsid w:val="00BD038B"/>
    <w:rsid w:val="00BD5B92"/>
    <w:rsid w:val="00BE23C6"/>
    <w:rsid w:val="00BE382F"/>
    <w:rsid w:val="00BE7818"/>
    <w:rsid w:val="00BF193A"/>
    <w:rsid w:val="00BF34F9"/>
    <w:rsid w:val="00BF3DB2"/>
    <w:rsid w:val="00BF3E5A"/>
    <w:rsid w:val="00C03AF0"/>
    <w:rsid w:val="00C10700"/>
    <w:rsid w:val="00C14D79"/>
    <w:rsid w:val="00C16C2D"/>
    <w:rsid w:val="00C17C24"/>
    <w:rsid w:val="00C22AAC"/>
    <w:rsid w:val="00C24725"/>
    <w:rsid w:val="00C24C12"/>
    <w:rsid w:val="00C37422"/>
    <w:rsid w:val="00C4112C"/>
    <w:rsid w:val="00C60FB9"/>
    <w:rsid w:val="00C66BD5"/>
    <w:rsid w:val="00C66E3C"/>
    <w:rsid w:val="00C74038"/>
    <w:rsid w:val="00C75727"/>
    <w:rsid w:val="00C76155"/>
    <w:rsid w:val="00C906AB"/>
    <w:rsid w:val="00C93641"/>
    <w:rsid w:val="00C95297"/>
    <w:rsid w:val="00C967DF"/>
    <w:rsid w:val="00CA093B"/>
    <w:rsid w:val="00CB301D"/>
    <w:rsid w:val="00CB5D03"/>
    <w:rsid w:val="00CC24CF"/>
    <w:rsid w:val="00CC2F07"/>
    <w:rsid w:val="00CC52C1"/>
    <w:rsid w:val="00CD69A2"/>
    <w:rsid w:val="00CE12D6"/>
    <w:rsid w:val="00CF7333"/>
    <w:rsid w:val="00D035E6"/>
    <w:rsid w:val="00D078D2"/>
    <w:rsid w:val="00D10B75"/>
    <w:rsid w:val="00D12291"/>
    <w:rsid w:val="00D128AC"/>
    <w:rsid w:val="00D15D74"/>
    <w:rsid w:val="00D17D8E"/>
    <w:rsid w:val="00D21BBE"/>
    <w:rsid w:val="00D22925"/>
    <w:rsid w:val="00D24DA9"/>
    <w:rsid w:val="00D3021F"/>
    <w:rsid w:val="00D30400"/>
    <w:rsid w:val="00D40A69"/>
    <w:rsid w:val="00D434E4"/>
    <w:rsid w:val="00D53D1D"/>
    <w:rsid w:val="00D615B8"/>
    <w:rsid w:val="00D62D88"/>
    <w:rsid w:val="00D82301"/>
    <w:rsid w:val="00D865CC"/>
    <w:rsid w:val="00D870C7"/>
    <w:rsid w:val="00D922EF"/>
    <w:rsid w:val="00D925CB"/>
    <w:rsid w:val="00D96F33"/>
    <w:rsid w:val="00DA1907"/>
    <w:rsid w:val="00DA7F1A"/>
    <w:rsid w:val="00DB434F"/>
    <w:rsid w:val="00DB57E2"/>
    <w:rsid w:val="00DD4BB1"/>
    <w:rsid w:val="00DD7B1D"/>
    <w:rsid w:val="00DE66D4"/>
    <w:rsid w:val="00DF14F2"/>
    <w:rsid w:val="00E004DC"/>
    <w:rsid w:val="00E04BCE"/>
    <w:rsid w:val="00E07B66"/>
    <w:rsid w:val="00E11818"/>
    <w:rsid w:val="00E2028E"/>
    <w:rsid w:val="00E22663"/>
    <w:rsid w:val="00E330F3"/>
    <w:rsid w:val="00E3390C"/>
    <w:rsid w:val="00E33B24"/>
    <w:rsid w:val="00E35816"/>
    <w:rsid w:val="00E35EB0"/>
    <w:rsid w:val="00E36047"/>
    <w:rsid w:val="00E45D59"/>
    <w:rsid w:val="00E67CD4"/>
    <w:rsid w:val="00E729E0"/>
    <w:rsid w:val="00E74DDD"/>
    <w:rsid w:val="00E82DD7"/>
    <w:rsid w:val="00E857E0"/>
    <w:rsid w:val="00E943AF"/>
    <w:rsid w:val="00EA11F4"/>
    <w:rsid w:val="00EA1D6D"/>
    <w:rsid w:val="00EA2692"/>
    <w:rsid w:val="00EA6A50"/>
    <w:rsid w:val="00EB20AE"/>
    <w:rsid w:val="00EB4F3F"/>
    <w:rsid w:val="00EC1ADA"/>
    <w:rsid w:val="00ED448B"/>
    <w:rsid w:val="00EE76E7"/>
    <w:rsid w:val="00F0259F"/>
    <w:rsid w:val="00F06530"/>
    <w:rsid w:val="00F07B63"/>
    <w:rsid w:val="00F10217"/>
    <w:rsid w:val="00F11ACF"/>
    <w:rsid w:val="00F1335D"/>
    <w:rsid w:val="00F14F0F"/>
    <w:rsid w:val="00F20BC9"/>
    <w:rsid w:val="00F2164D"/>
    <w:rsid w:val="00F24173"/>
    <w:rsid w:val="00F249D5"/>
    <w:rsid w:val="00F26A70"/>
    <w:rsid w:val="00F37B29"/>
    <w:rsid w:val="00F41A20"/>
    <w:rsid w:val="00F43FEE"/>
    <w:rsid w:val="00F44538"/>
    <w:rsid w:val="00F455A8"/>
    <w:rsid w:val="00F45A88"/>
    <w:rsid w:val="00F73989"/>
    <w:rsid w:val="00F7760E"/>
    <w:rsid w:val="00F83BB6"/>
    <w:rsid w:val="00F8430B"/>
    <w:rsid w:val="00F855A0"/>
    <w:rsid w:val="00F868BD"/>
    <w:rsid w:val="00F965D5"/>
    <w:rsid w:val="00FA1098"/>
    <w:rsid w:val="00FA236B"/>
    <w:rsid w:val="00FA49FD"/>
    <w:rsid w:val="00FA5F25"/>
    <w:rsid w:val="00FA6A3D"/>
    <w:rsid w:val="00FB139E"/>
    <w:rsid w:val="00FB1D1A"/>
    <w:rsid w:val="00FB3648"/>
    <w:rsid w:val="00FC5FC5"/>
    <w:rsid w:val="00FD022E"/>
    <w:rsid w:val="00FD0EDB"/>
    <w:rsid w:val="00FF15B6"/>
    <w:rsid w:val="00FF1FA1"/>
    <w:rsid w:val="00FF4804"/>
    <w:rsid w:val="00FF6AC6"/>
    <w:rsid w:val="032A1475"/>
    <w:rsid w:val="045E3628"/>
    <w:rsid w:val="04AE62E3"/>
    <w:rsid w:val="05174298"/>
    <w:rsid w:val="05B12BE8"/>
    <w:rsid w:val="061C304E"/>
    <w:rsid w:val="0717565F"/>
    <w:rsid w:val="0BFC5EB6"/>
    <w:rsid w:val="0C2C18AF"/>
    <w:rsid w:val="0C2D28E2"/>
    <w:rsid w:val="0C4D54E6"/>
    <w:rsid w:val="0E3F411B"/>
    <w:rsid w:val="10D96644"/>
    <w:rsid w:val="11844C88"/>
    <w:rsid w:val="119E5A1A"/>
    <w:rsid w:val="149D6F34"/>
    <w:rsid w:val="165E2E70"/>
    <w:rsid w:val="167B6E6B"/>
    <w:rsid w:val="16F77D77"/>
    <w:rsid w:val="18441A2C"/>
    <w:rsid w:val="1AEE1A74"/>
    <w:rsid w:val="1BA775F5"/>
    <w:rsid w:val="1C916D8D"/>
    <w:rsid w:val="1D815331"/>
    <w:rsid w:val="1EB3252F"/>
    <w:rsid w:val="1F932964"/>
    <w:rsid w:val="200B61E9"/>
    <w:rsid w:val="20396D4B"/>
    <w:rsid w:val="204145F4"/>
    <w:rsid w:val="20BD4F1E"/>
    <w:rsid w:val="21BC3198"/>
    <w:rsid w:val="22596DB2"/>
    <w:rsid w:val="22D80E15"/>
    <w:rsid w:val="236E6607"/>
    <w:rsid w:val="23A00405"/>
    <w:rsid w:val="23F3653B"/>
    <w:rsid w:val="26785584"/>
    <w:rsid w:val="26C4630B"/>
    <w:rsid w:val="26DC0639"/>
    <w:rsid w:val="270548C3"/>
    <w:rsid w:val="270E1B12"/>
    <w:rsid w:val="27C958EE"/>
    <w:rsid w:val="287A36F4"/>
    <w:rsid w:val="29020EF7"/>
    <w:rsid w:val="29756996"/>
    <w:rsid w:val="29DA5644"/>
    <w:rsid w:val="2AA85029"/>
    <w:rsid w:val="2ADA4506"/>
    <w:rsid w:val="2B5B4D39"/>
    <w:rsid w:val="2C234377"/>
    <w:rsid w:val="2D751781"/>
    <w:rsid w:val="308609EC"/>
    <w:rsid w:val="30863CFE"/>
    <w:rsid w:val="31085BD9"/>
    <w:rsid w:val="32775EC7"/>
    <w:rsid w:val="32CC5B89"/>
    <w:rsid w:val="32D0692F"/>
    <w:rsid w:val="339418F6"/>
    <w:rsid w:val="339C12A4"/>
    <w:rsid w:val="35AE13BF"/>
    <w:rsid w:val="373A29CC"/>
    <w:rsid w:val="37F833A6"/>
    <w:rsid w:val="383822E5"/>
    <w:rsid w:val="395500FB"/>
    <w:rsid w:val="39CB45C7"/>
    <w:rsid w:val="3A11327E"/>
    <w:rsid w:val="3A2C707F"/>
    <w:rsid w:val="3A88623A"/>
    <w:rsid w:val="3ABF7B14"/>
    <w:rsid w:val="3B6A4845"/>
    <w:rsid w:val="3BB372C8"/>
    <w:rsid w:val="3BE8766D"/>
    <w:rsid w:val="3DA87BD9"/>
    <w:rsid w:val="3DB16652"/>
    <w:rsid w:val="3DED7CCD"/>
    <w:rsid w:val="3E2133FD"/>
    <w:rsid w:val="413E12D0"/>
    <w:rsid w:val="414C1CA3"/>
    <w:rsid w:val="414F3AD8"/>
    <w:rsid w:val="434A4467"/>
    <w:rsid w:val="44CE0C6B"/>
    <w:rsid w:val="46455259"/>
    <w:rsid w:val="47996ECD"/>
    <w:rsid w:val="4897462E"/>
    <w:rsid w:val="4D8C43F0"/>
    <w:rsid w:val="4E346A05"/>
    <w:rsid w:val="4E3E59D5"/>
    <w:rsid w:val="4EDC3865"/>
    <w:rsid w:val="50146255"/>
    <w:rsid w:val="506D4619"/>
    <w:rsid w:val="50752832"/>
    <w:rsid w:val="51A7093E"/>
    <w:rsid w:val="53336043"/>
    <w:rsid w:val="53370C93"/>
    <w:rsid w:val="53387220"/>
    <w:rsid w:val="546649FF"/>
    <w:rsid w:val="58AB42E3"/>
    <w:rsid w:val="5A463676"/>
    <w:rsid w:val="5A6C2F4C"/>
    <w:rsid w:val="5AC50639"/>
    <w:rsid w:val="5ACC213C"/>
    <w:rsid w:val="5B486B9A"/>
    <w:rsid w:val="5C346550"/>
    <w:rsid w:val="5D2E2F58"/>
    <w:rsid w:val="5D5B0FCA"/>
    <w:rsid w:val="5DAB6FF0"/>
    <w:rsid w:val="5E5E7FF7"/>
    <w:rsid w:val="5E6E7A00"/>
    <w:rsid w:val="5EA81360"/>
    <w:rsid w:val="5EEC6596"/>
    <w:rsid w:val="5F520787"/>
    <w:rsid w:val="5FAA515F"/>
    <w:rsid w:val="6112210F"/>
    <w:rsid w:val="611357DF"/>
    <w:rsid w:val="63B05C8A"/>
    <w:rsid w:val="6740333B"/>
    <w:rsid w:val="67F2566A"/>
    <w:rsid w:val="68DD0B43"/>
    <w:rsid w:val="692C5EC4"/>
    <w:rsid w:val="696F5637"/>
    <w:rsid w:val="6A137C74"/>
    <w:rsid w:val="6A1E47B1"/>
    <w:rsid w:val="6A9A18BE"/>
    <w:rsid w:val="6C681D02"/>
    <w:rsid w:val="6CD64B62"/>
    <w:rsid w:val="6D490830"/>
    <w:rsid w:val="6DB03AED"/>
    <w:rsid w:val="6E3C5A2F"/>
    <w:rsid w:val="6F4E1CCB"/>
    <w:rsid w:val="6F8F144A"/>
    <w:rsid w:val="6FF0593E"/>
    <w:rsid w:val="70300D5D"/>
    <w:rsid w:val="70811FFE"/>
    <w:rsid w:val="728B4C4F"/>
    <w:rsid w:val="73496D20"/>
    <w:rsid w:val="734E1C75"/>
    <w:rsid w:val="73900C89"/>
    <w:rsid w:val="757A60F6"/>
    <w:rsid w:val="75E73839"/>
    <w:rsid w:val="76F32D99"/>
    <w:rsid w:val="772D5048"/>
    <w:rsid w:val="78153E6C"/>
    <w:rsid w:val="7A743F64"/>
    <w:rsid w:val="7AAB557E"/>
    <w:rsid w:val="7AAC4A7A"/>
    <w:rsid w:val="7C6C651F"/>
    <w:rsid w:val="7D5535DF"/>
    <w:rsid w:val="7E7F7936"/>
    <w:rsid w:val="7ED32CE4"/>
    <w:rsid w:val="7EF4691E"/>
    <w:rsid w:val="7FDE3BBB"/>
    <w:rsid w:val="7FE6746C"/>
    <w:rsid w:val="7FE821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3"/>
        <o:r id="V:Rule2" type="connector" idref="#AutoShape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ocked="1"/>
    <w:lsdException w:qFormat="1" w:unhideWhenUsed="0" w:uiPriority="99" w:semiHidden="0" w:name="Strong" w:locked="1"/>
    <w:lsdException w:qFormat="1" w:unhideWhenUsed="0" w:uiPriority="0" w:semiHidden="0" w:name="Emphasis"/>
    <w:lsdException w:uiPriority="99" w:name="Document Map" w:locked="1"/>
    <w:lsdException w:qFormat="1" w:unhideWhenUsed="0" w:uiPriority="99"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宋体" w:cs="Calibri"/>
      <w:color w:val="000000"/>
      <w:kern w:val="2"/>
      <w:sz w:val="22"/>
      <w:szCs w:val="22"/>
      <w:lang w:val="en-US" w:eastAsia="zh-CN" w:bidi="ar-SA"/>
    </w:rPr>
  </w:style>
  <w:style w:type="paragraph" w:styleId="2">
    <w:name w:val="heading 1"/>
    <w:basedOn w:val="1"/>
    <w:next w:val="1"/>
    <w:link w:val="37"/>
    <w:autoRedefine/>
    <w:qFormat/>
    <w:uiPriority w:val="99"/>
    <w:pPr>
      <w:keepNext/>
      <w:keepLines/>
      <w:spacing w:after="503" w:line="264" w:lineRule="auto"/>
      <w:ind w:left="10" w:right="122" w:hanging="10"/>
      <w:outlineLvl w:val="0"/>
    </w:pPr>
    <w:rPr>
      <w:rFonts w:ascii="黑体" w:hAnsi="黑体" w:eastAsia="黑体" w:cs="Times New Roman"/>
      <w:kern w:val="0"/>
      <w:sz w:val="32"/>
      <w:szCs w:val="20"/>
    </w:rPr>
  </w:style>
  <w:style w:type="paragraph" w:styleId="3">
    <w:name w:val="heading 2"/>
    <w:basedOn w:val="1"/>
    <w:next w:val="1"/>
    <w:link w:val="38"/>
    <w:autoRedefine/>
    <w:qFormat/>
    <w:uiPriority w:val="99"/>
    <w:pPr>
      <w:keepNext/>
      <w:keepLines/>
      <w:spacing w:after="172" w:line="265" w:lineRule="auto"/>
      <w:ind w:left="10" w:right="117" w:hanging="10"/>
      <w:outlineLvl w:val="1"/>
    </w:pPr>
    <w:rPr>
      <w:rFonts w:ascii="黑体" w:hAnsi="黑体" w:eastAsia="黑体" w:cs="Times New Roman"/>
      <w:kern w:val="0"/>
      <w:sz w:val="28"/>
      <w:szCs w:val="20"/>
    </w:rPr>
  </w:style>
  <w:style w:type="paragraph" w:styleId="4">
    <w:name w:val="heading 3"/>
    <w:basedOn w:val="1"/>
    <w:next w:val="1"/>
    <w:link w:val="39"/>
    <w:autoRedefine/>
    <w:qFormat/>
    <w:uiPriority w:val="99"/>
    <w:pPr>
      <w:keepNext/>
      <w:keepLines/>
      <w:spacing w:after="172" w:line="265" w:lineRule="auto"/>
      <w:ind w:left="10" w:right="117" w:hanging="10"/>
      <w:outlineLvl w:val="2"/>
    </w:pPr>
    <w:rPr>
      <w:rFonts w:ascii="黑体" w:hAnsi="黑体" w:eastAsia="黑体" w:cs="Times New Roman"/>
      <w:kern w:val="0"/>
      <w:sz w:val="28"/>
      <w:szCs w:val="20"/>
    </w:rPr>
  </w:style>
  <w:style w:type="paragraph" w:styleId="5">
    <w:name w:val="heading 4"/>
    <w:basedOn w:val="1"/>
    <w:next w:val="1"/>
    <w:link w:val="40"/>
    <w:autoRedefine/>
    <w:qFormat/>
    <w:uiPriority w:val="99"/>
    <w:pPr>
      <w:keepNext/>
      <w:keepLines/>
      <w:spacing w:after="172" w:line="265" w:lineRule="auto"/>
      <w:ind w:left="10" w:right="117" w:hanging="10"/>
      <w:outlineLvl w:val="3"/>
    </w:pPr>
    <w:rPr>
      <w:rFonts w:ascii="黑体" w:hAnsi="黑体" w:eastAsia="黑体" w:cs="Times New Roman"/>
      <w:kern w:val="0"/>
      <w:sz w:val="28"/>
      <w:szCs w:val="20"/>
    </w:rPr>
  </w:style>
  <w:style w:type="paragraph" w:styleId="6">
    <w:name w:val="heading 5"/>
    <w:basedOn w:val="1"/>
    <w:next w:val="1"/>
    <w:link w:val="41"/>
    <w:autoRedefine/>
    <w:qFormat/>
    <w:uiPriority w:val="99"/>
    <w:pPr>
      <w:keepNext/>
      <w:keepLines/>
      <w:spacing w:after="172" w:line="265" w:lineRule="auto"/>
      <w:ind w:left="10" w:right="117" w:hanging="10"/>
      <w:outlineLvl w:val="4"/>
    </w:pPr>
    <w:rPr>
      <w:rFonts w:ascii="黑体" w:hAnsi="黑体" w:eastAsia="黑体" w:cs="Times New Roman"/>
      <w:kern w:val="0"/>
      <w:sz w:val="28"/>
      <w:szCs w:val="20"/>
    </w:rPr>
  </w:style>
  <w:style w:type="paragraph" w:styleId="7">
    <w:name w:val="heading 6"/>
    <w:basedOn w:val="1"/>
    <w:next w:val="1"/>
    <w:link w:val="42"/>
    <w:autoRedefine/>
    <w:qFormat/>
    <w:uiPriority w:val="99"/>
    <w:pPr>
      <w:keepNext/>
      <w:keepLines/>
      <w:spacing w:after="172" w:line="265" w:lineRule="auto"/>
      <w:ind w:left="10" w:right="117" w:hanging="10"/>
      <w:outlineLvl w:val="5"/>
    </w:pPr>
    <w:rPr>
      <w:rFonts w:ascii="黑体" w:hAnsi="黑体" w:eastAsia="黑体" w:cs="Times New Roman"/>
      <w:kern w:val="0"/>
      <w:sz w:val="28"/>
      <w:szCs w:val="20"/>
    </w:rPr>
  </w:style>
  <w:style w:type="paragraph" w:styleId="8">
    <w:name w:val="heading 7"/>
    <w:basedOn w:val="1"/>
    <w:next w:val="1"/>
    <w:link w:val="43"/>
    <w:autoRedefine/>
    <w:qFormat/>
    <w:uiPriority w:val="99"/>
    <w:pPr>
      <w:keepNext/>
      <w:keepLines/>
      <w:spacing w:after="172" w:line="265" w:lineRule="auto"/>
      <w:ind w:left="10" w:right="117" w:hanging="10"/>
      <w:outlineLvl w:val="6"/>
    </w:pPr>
    <w:rPr>
      <w:rFonts w:ascii="黑体" w:hAnsi="黑体" w:eastAsia="黑体" w:cs="Times New Roman"/>
      <w:kern w:val="0"/>
      <w:sz w:val="28"/>
      <w:szCs w:val="20"/>
    </w:rPr>
  </w:style>
  <w:style w:type="paragraph" w:styleId="9">
    <w:name w:val="heading 8"/>
    <w:basedOn w:val="1"/>
    <w:next w:val="1"/>
    <w:link w:val="44"/>
    <w:autoRedefine/>
    <w:qFormat/>
    <w:uiPriority w:val="99"/>
    <w:pPr>
      <w:keepNext/>
      <w:keepLines/>
      <w:spacing w:after="172" w:line="265" w:lineRule="auto"/>
      <w:ind w:left="10" w:right="117" w:hanging="10"/>
      <w:outlineLvl w:val="7"/>
    </w:pPr>
    <w:rPr>
      <w:rFonts w:ascii="黑体" w:hAnsi="黑体" w:eastAsia="黑体" w:cs="Times New Roman"/>
      <w:kern w:val="0"/>
      <w:sz w:val="28"/>
      <w:szCs w:val="20"/>
    </w:rPr>
  </w:style>
  <w:style w:type="character" w:default="1" w:styleId="29">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0">
    <w:name w:val="toc 7"/>
    <w:basedOn w:val="1"/>
    <w:next w:val="1"/>
    <w:autoRedefine/>
    <w:qFormat/>
    <w:uiPriority w:val="99"/>
    <w:pPr>
      <w:widowControl w:val="0"/>
      <w:spacing w:after="0" w:line="240" w:lineRule="auto"/>
      <w:ind w:left="2520" w:leftChars="1200"/>
      <w:jc w:val="both"/>
    </w:pPr>
    <w:rPr>
      <w:rFonts w:ascii="等线" w:hAnsi="等线" w:eastAsia="等线" w:cs="Times New Roman"/>
      <w:color w:val="auto"/>
      <w:sz w:val="21"/>
    </w:rPr>
  </w:style>
  <w:style w:type="paragraph" w:styleId="11">
    <w:name w:val="Body Text 3"/>
    <w:basedOn w:val="1"/>
    <w:link w:val="45"/>
    <w:autoRedefine/>
    <w:qFormat/>
    <w:uiPriority w:val="99"/>
    <w:rPr>
      <w:rFonts w:ascii="宋体" w:eastAsia="Times New Roman"/>
      <w:sz w:val="24"/>
      <w:szCs w:val="20"/>
    </w:rPr>
  </w:style>
  <w:style w:type="paragraph" w:styleId="12">
    <w:name w:val="Body Text"/>
    <w:basedOn w:val="1"/>
    <w:link w:val="69"/>
    <w:autoRedefine/>
    <w:qFormat/>
    <w:locked/>
    <w:uiPriority w:val="99"/>
    <w:pPr>
      <w:widowControl w:val="0"/>
      <w:spacing w:after="120" w:line="240" w:lineRule="auto"/>
      <w:jc w:val="both"/>
    </w:pPr>
    <w:rPr>
      <w:rFonts w:ascii="Times New Roman" w:hAnsi="Times New Roman" w:cs="Times New Roman"/>
      <w:color w:val="auto"/>
      <w:sz w:val="21"/>
      <w:szCs w:val="20"/>
    </w:rPr>
  </w:style>
  <w:style w:type="paragraph" w:styleId="13">
    <w:name w:val="Body Text Indent"/>
    <w:basedOn w:val="1"/>
    <w:autoRedefine/>
    <w:qFormat/>
    <w:locked/>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styleId="14">
    <w:name w:val="toc 5"/>
    <w:basedOn w:val="1"/>
    <w:next w:val="1"/>
    <w:autoRedefine/>
    <w:qFormat/>
    <w:uiPriority w:val="99"/>
    <w:pPr>
      <w:widowControl w:val="0"/>
      <w:spacing w:after="0" w:line="240" w:lineRule="auto"/>
      <w:ind w:left="1680" w:leftChars="800"/>
      <w:jc w:val="both"/>
    </w:pPr>
    <w:rPr>
      <w:rFonts w:ascii="等线" w:hAnsi="等线" w:eastAsia="等线" w:cs="Times New Roman"/>
      <w:color w:val="auto"/>
      <w:sz w:val="21"/>
    </w:rPr>
  </w:style>
  <w:style w:type="paragraph" w:styleId="15">
    <w:name w:val="toc 3"/>
    <w:basedOn w:val="1"/>
    <w:next w:val="1"/>
    <w:autoRedefine/>
    <w:hidden/>
    <w:qFormat/>
    <w:uiPriority w:val="99"/>
    <w:pPr>
      <w:spacing w:after="6" w:line="258" w:lineRule="auto"/>
      <w:ind w:left="865" w:right="134" w:hanging="10"/>
      <w:jc w:val="both"/>
    </w:pPr>
    <w:rPr>
      <w:sz w:val="21"/>
    </w:rPr>
  </w:style>
  <w:style w:type="paragraph" w:styleId="16">
    <w:name w:val="Plain Text"/>
    <w:basedOn w:val="1"/>
    <w:link w:val="46"/>
    <w:autoRedefine/>
    <w:semiHidden/>
    <w:qFormat/>
    <w:uiPriority w:val="99"/>
    <w:rPr>
      <w:rFonts w:ascii="宋体" w:hAnsi="Courier New" w:eastAsia="Times New Roman"/>
      <w:sz w:val="24"/>
      <w:szCs w:val="24"/>
    </w:rPr>
  </w:style>
  <w:style w:type="paragraph" w:styleId="17">
    <w:name w:val="toc 8"/>
    <w:basedOn w:val="1"/>
    <w:next w:val="1"/>
    <w:autoRedefine/>
    <w:qFormat/>
    <w:uiPriority w:val="99"/>
    <w:pPr>
      <w:widowControl w:val="0"/>
      <w:spacing w:after="0" w:line="240" w:lineRule="auto"/>
      <w:ind w:left="2940" w:leftChars="1400"/>
      <w:jc w:val="both"/>
    </w:pPr>
    <w:rPr>
      <w:rFonts w:ascii="等线" w:hAnsi="等线" w:eastAsia="等线" w:cs="Times New Roman"/>
      <w:color w:val="auto"/>
      <w:sz w:val="21"/>
    </w:rPr>
  </w:style>
  <w:style w:type="paragraph" w:styleId="18">
    <w:name w:val="Balloon Text"/>
    <w:basedOn w:val="1"/>
    <w:link w:val="47"/>
    <w:autoRedefine/>
    <w:semiHidden/>
    <w:qFormat/>
    <w:uiPriority w:val="99"/>
    <w:pPr>
      <w:spacing w:after="0" w:line="240" w:lineRule="auto"/>
    </w:pPr>
    <w:rPr>
      <w:sz w:val="18"/>
      <w:szCs w:val="18"/>
    </w:rPr>
  </w:style>
  <w:style w:type="paragraph" w:styleId="19">
    <w:name w:val="footer"/>
    <w:basedOn w:val="1"/>
    <w:link w:val="48"/>
    <w:autoRedefine/>
    <w:qFormat/>
    <w:uiPriority w:val="0"/>
    <w:pPr>
      <w:tabs>
        <w:tab w:val="center" w:pos="4153"/>
        <w:tab w:val="right" w:pos="8306"/>
      </w:tabs>
      <w:snapToGrid w:val="0"/>
    </w:pPr>
    <w:rPr>
      <w:sz w:val="18"/>
    </w:rPr>
  </w:style>
  <w:style w:type="paragraph" w:styleId="20">
    <w:name w:val="header"/>
    <w:basedOn w:val="1"/>
    <w:link w:val="4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21">
    <w:name w:val="toc 1"/>
    <w:basedOn w:val="1"/>
    <w:next w:val="1"/>
    <w:autoRedefine/>
    <w:hidden/>
    <w:qFormat/>
    <w:uiPriority w:val="99"/>
    <w:pPr>
      <w:spacing w:after="6" w:line="258" w:lineRule="auto"/>
      <w:ind w:left="445" w:right="134" w:hanging="10"/>
      <w:jc w:val="both"/>
    </w:pPr>
    <w:rPr>
      <w:sz w:val="21"/>
    </w:rPr>
  </w:style>
  <w:style w:type="paragraph" w:styleId="22">
    <w:name w:val="toc 4"/>
    <w:basedOn w:val="1"/>
    <w:next w:val="1"/>
    <w:autoRedefine/>
    <w:hidden/>
    <w:qFormat/>
    <w:uiPriority w:val="99"/>
    <w:pPr>
      <w:spacing w:after="6" w:line="258" w:lineRule="auto"/>
      <w:ind w:left="847" w:right="129" w:hanging="10"/>
      <w:jc w:val="both"/>
    </w:pPr>
    <w:rPr>
      <w:sz w:val="21"/>
    </w:rPr>
  </w:style>
  <w:style w:type="paragraph" w:styleId="23">
    <w:name w:val="toc 6"/>
    <w:basedOn w:val="1"/>
    <w:next w:val="1"/>
    <w:autoRedefine/>
    <w:qFormat/>
    <w:uiPriority w:val="99"/>
    <w:pPr>
      <w:widowControl w:val="0"/>
      <w:spacing w:after="0" w:line="240" w:lineRule="auto"/>
      <w:ind w:left="2100" w:leftChars="1000"/>
      <w:jc w:val="both"/>
    </w:pPr>
    <w:rPr>
      <w:rFonts w:ascii="等线" w:hAnsi="等线" w:eastAsia="等线" w:cs="Times New Roman"/>
      <w:color w:val="auto"/>
      <w:sz w:val="21"/>
    </w:rPr>
  </w:style>
  <w:style w:type="paragraph" w:styleId="24">
    <w:name w:val="toc 2"/>
    <w:basedOn w:val="1"/>
    <w:next w:val="1"/>
    <w:autoRedefine/>
    <w:hidden/>
    <w:qFormat/>
    <w:uiPriority w:val="99"/>
    <w:pPr>
      <w:spacing w:after="6" w:line="258" w:lineRule="auto"/>
      <w:ind w:left="430" w:right="127" w:hanging="10"/>
      <w:jc w:val="both"/>
    </w:pPr>
    <w:rPr>
      <w:sz w:val="21"/>
    </w:rPr>
  </w:style>
  <w:style w:type="paragraph" w:styleId="25">
    <w:name w:val="toc 9"/>
    <w:basedOn w:val="1"/>
    <w:next w:val="1"/>
    <w:autoRedefine/>
    <w:qFormat/>
    <w:uiPriority w:val="99"/>
    <w:pPr>
      <w:widowControl w:val="0"/>
      <w:spacing w:after="0" w:line="240" w:lineRule="auto"/>
      <w:ind w:left="3360" w:leftChars="1600"/>
      <w:jc w:val="both"/>
    </w:pPr>
    <w:rPr>
      <w:rFonts w:ascii="等线" w:hAnsi="等线" w:eastAsia="等线" w:cs="Times New Roman"/>
      <w:color w:val="auto"/>
      <w:sz w:val="21"/>
    </w:rPr>
  </w:style>
  <w:style w:type="paragraph" w:styleId="26">
    <w:name w:val="Normal (Web)"/>
    <w:basedOn w:val="1"/>
    <w:autoRedefine/>
    <w:qFormat/>
    <w:locked/>
    <w:uiPriority w:val="99"/>
    <w:pPr>
      <w:spacing w:before="100" w:beforeAutospacing="1" w:after="100" w:afterAutospacing="1" w:line="240" w:lineRule="auto"/>
    </w:pPr>
    <w:rPr>
      <w:rFonts w:ascii="宋体" w:hAnsi="宋体" w:cs="宋体"/>
      <w:color w:val="auto"/>
      <w:kern w:val="0"/>
      <w:sz w:val="24"/>
      <w:szCs w:val="24"/>
    </w:rPr>
  </w:style>
  <w:style w:type="paragraph" w:styleId="27">
    <w:name w:val="Body Text First Indent 2"/>
    <w:basedOn w:val="13"/>
    <w:autoRedefine/>
    <w:qFormat/>
    <w:locked/>
    <w:uiPriority w:val="0"/>
    <w:pPr>
      <w:ind w:firstLine="420"/>
    </w:pPr>
    <w:rPr>
      <w:sz w:val="28"/>
    </w:rPr>
  </w:style>
  <w:style w:type="character" w:styleId="30">
    <w:name w:val="Strong"/>
    <w:autoRedefine/>
    <w:qFormat/>
    <w:locked/>
    <w:uiPriority w:val="99"/>
    <w:rPr>
      <w:rFonts w:cs="Times New Roman"/>
      <w:b/>
    </w:rPr>
  </w:style>
  <w:style w:type="character" w:styleId="31">
    <w:name w:val="FollowedHyperlink"/>
    <w:autoRedefine/>
    <w:semiHidden/>
    <w:qFormat/>
    <w:locked/>
    <w:uiPriority w:val="99"/>
    <w:rPr>
      <w:rFonts w:cs="Times New Roman"/>
      <w:color w:val="008EFF"/>
      <w:u w:val="none"/>
    </w:rPr>
  </w:style>
  <w:style w:type="character" w:styleId="32">
    <w:name w:val="HTML Definition"/>
    <w:autoRedefine/>
    <w:semiHidden/>
    <w:qFormat/>
    <w:locked/>
    <w:uiPriority w:val="99"/>
    <w:rPr>
      <w:rFonts w:cs="Times New Roman"/>
      <w:i/>
    </w:rPr>
  </w:style>
  <w:style w:type="character" w:styleId="33">
    <w:name w:val="Hyperlink"/>
    <w:autoRedefine/>
    <w:qFormat/>
    <w:uiPriority w:val="99"/>
    <w:rPr>
      <w:rFonts w:cs="Times New Roman"/>
      <w:color w:val="0563C1"/>
      <w:u w:val="single"/>
    </w:rPr>
  </w:style>
  <w:style w:type="character" w:styleId="34">
    <w:name w:val="HTML Code"/>
    <w:autoRedefine/>
    <w:semiHidden/>
    <w:qFormat/>
    <w:locked/>
    <w:uiPriority w:val="99"/>
    <w:rPr>
      <w:rFonts w:ascii="Consolas" w:hAnsi="Consolas" w:cs="Consolas"/>
      <w:color w:val="C7254E"/>
      <w:sz w:val="21"/>
      <w:szCs w:val="21"/>
      <w:shd w:val="clear" w:color="auto" w:fill="F9F2F4"/>
    </w:rPr>
  </w:style>
  <w:style w:type="character" w:styleId="35">
    <w:name w:val="HTML Keyboard"/>
    <w:autoRedefine/>
    <w:semiHidden/>
    <w:qFormat/>
    <w:locked/>
    <w:uiPriority w:val="99"/>
    <w:rPr>
      <w:rFonts w:ascii="Consolas" w:hAnsi="Consolas" w:cs="Consolas"/>
      <w:color w:val="FFFFFF"/>
      <w:sz w:val="21"/>
      <w:szCs w:val="21"/>
      <w:shd w:val="clear" w:color="auto" w:fill="333333"/>
    </w:rPr>
  </w:style>
  <w:style w:type="character" w:styleId="36">
    <w:name w:val="HTML Sample"/>
    <w:autoRedefine/>
    <w:semiHidden/>
    <w:qFormat/>
    <w:locked/>
    <w:uiPriority w:val="99"/>
    <w:rPr>
      <w:rFonts w:ascii="Consolas" w:hAnsi="Consolas" w:cs="Consolas"/>
      <w:sz w:val="21"/>
      <w:szCs w:val="21"/>
    </w:rPr>
  </w:style>
  <w:style w:type="character" w:customStyle="1" w:styleId="37">
    <w:name w:val="标题 1 Char"/>
    <w:link w:val="2"/>
    <w:autoRedefine/>
    <w:qFormat/>
    <w:locked/>
    <w:uiPriority w:val="99"/>
    <w:rPr>
      <w:rFonts w:ascii="黑体" w:hAnsi="黑体" w:eastAsia="黑体" w:cs="Times New Roman"/>
      <w:color w:val="000000"/>
      <w:sz w:val="32"/>
    </w:rPr>
  </w:style>
  <w:style w:type="character" w:customStyle="1" w:styleId="38">
    <w:name w:val="标题 2 Char"/>
    <w:link w:val="3"/>
    <w:autoRedefine/>
    <w:qFormat/>
    <w:locked/>
    <w:uiPriority w:val="99"/>
    <w:rPr>
      <w:rFonts w:ascii="黑体" w:hAnsi="黑体" w:eastAsia="黑体" w:cs="Times New Roman"/>
      <w:color w:val="000000"/>
      <w:sz w:val="28"/>
    </w:rPr>
  </w:style>
  <w:style w:type="character" w:customStyle="1" w:styleId="39">
    <w:name w:val="标题 3 Char"/>
    <w:link w:val="4"/>
    <w:autoRedefine/>
    <w:qFormat/>
    <w:locked/>
    <w:uiPriority w:val="99"/>
    <w:rPr>
      <w:rFonts w:ascii="黑体" w:hAnsi="黑体" w:eastAsia="黑体" w:cs="Times New Roman"/>
      <w:color w:val="000000"/>
      <w:sz w:val="28"/>
    </w:rPr>
  </w:style>
  <w:style w:type="character" w:customStyle="1" w:styleId="40">
    <w:name w:val="标题 4 Char"/>
    <w:link w:val="5"/>
    <w:autoRedefine/>
    <w:qFormat/>
    <w:locked/>
    <w:uiPriority w:val="99"/>
    <w:rPr>
      <w:rFonts w:ascii="黑体" w:hAnsi="黑体" w:eastAsia="黑体" w:cs="Times New Roman"/>
      <w:color w:val="000000"/>
      <w:sz w:val="28"/>
    </w:rPr>
  </w:style>
  <w:style w:type="character" w:customStyle="1" w:styleId="41">
    <w:name w:val="标题 5 Char"/>
    <w:link w:val="6"/>
    <w:autoRedefine/>
    <w:qFormat/>
    <w:locked/>
    <w:uiPriority w:val="99"/>
    <w:rPr>
      <w:rFonts w:ascii="黑体" w:hAnsi="黑体" w:eastAsia="黑体" w:cs="Times New Roman"/>
      <w:color w:val="000000"/>
      <w:sz w:val="28"/>
    </w:rPr>
  </w:style>
  <w:style w:type="character" w:customStyle="1" w:styleId="42">
    <w:name w:val="标题 6 Char"/>
    <w:link w:val="7"/>
    <w:autoRedefine/>
    <w:qFormat/>
    <w:locked/>
    <w:uiPriority w:val="99"/>
    <w:rPr>
      <w:rFonts w:ascii="黑体" w:hAnsi="黑体" w:eastAsia="黑体" w:cs="Times New Roman"/>
      <w:color w:val="000000"/>
      <w:sz w:val="28"/>
    </w:rPr>
  </w:style>
  <w:style w:type="character" w:customStyle="1" w:styleId="43">
    <w:name w:val="标题 7 Char"/>
    <w:link w:val="8"/>
    <w:autoRedefine/>
    <w:qFormat/>
    <w:locked/>
    <w:uiPriority w:val="99"/>
    <w:rPr>
      <w:rFonts w:ascii="黑体" w:hAnsi="黑体" w:eastAsia="黑体" w:cs="Times New Roman"/>
      <w:color w:val="000000"/>
      <w:sz w:val="28"/>
    </w:rPr>
  </w:style>
  <w:style w:type="character" w:customStyle="1" w:styleId="44">
    <w:name w:val="标题 8 Char"/>
    <w:link w:val="9"/>
    <w:autoRedefine/>
    <w:qFormat/>
    <w:locked/>
    <w:uiPriority w:val="99"/>
    <w:rPr>
      <w:rFonts w:ascii="黑体" w:hAnsi="黑体" w:eastAsia="黑体" w:cs="Times New Roman"/>
      <w:color w:val="000000"/>
      <w:sz w:val="28"/>
    </w:rPr>
  </w:style>
  <w:style w:type="character" w:customStyle="1" w:styleId="45">
    <w:name w:val="正文文本 3 Char"/>
    <w:link w:val="11"/>
    <w:autoRedefine/>
    <w:semiHidden/>
    <w:qFormat/>
    <w:locked/>
    <w:uiPriority w:val="99"/>
    <w:rPr>
      <w:rFonts w:cs="Calibri"/>
      <w:color w:val="000000"/>
      <w:sz w:val="16"/>
      <w:szCs w:val="16"/>
    </w:rPr>
  </w:style>
  <w:style w:type="character" w:customStyle="1" w:styleId="46">
    <w:name w:val="纯文本 Char"/>
    <w:link w:val="16"/>
    <w:autoRedefine/>
    <w:semiHidden/>
    <w:qFormat/>
    <w:locked/>
    <w:uiPriority w:val="99"/>
    <w:rPr>
      <w:rFonts w:ascii="宋体" w:hAnsi="Courier New" w:cs="Courier New"/>
      <w:color w:val="000000"/>
      <w:sz w:val="21"/>
      <w:szCs w:val="21"/>
    </w:rPr>
  </w:style>
  <w:style w:type="character" w:customStyle="1" w:styleId="47">
    <w:name w:val="批注框文本 Char"/>
    <w:link w:val="18"/>
    <w:autoRedefine/>
    <w:semiHidden/>
    <w:qFormat/>
    <w:locked/>
    <w:uiPriority w:val="99"/>
    <w:rPr>
      <w:rFonts w:ascii="Calibri" w:hAnsi="Calibri" w:cs="Calibri"/>
      <w:color w:val="000000"/>
      <w:kern w:val="2"/>
      <w:sz w:val="18"/>
      <w:szCs w:val="18"/>
    </w:rPr>
  </w:style>
  <w:style w:type="character" w:customStyle="1" w:styleId="48">
    <w:name w:val="页脚 Char"/>
    <w:link w:val="19"/>
    <w:autoRedefine/>
    <w:semiHidden/>
    <w:qFormat/>
    <w:locked/>
    <w:uiPriority w:val="99"/>
    <w:rPr>
      <w:rFonts w:cs="Calibri"/>
      <w:color w:val="000000"/>
      <w:sz w:val="18"/>
      <w:szCs w:val="18"/>
    </w:rPr>
  </w:style>
  <w:style w:type="character" w:customStyle="1" w:styleId="49">
    <w:name w:val="页眉 Char"/>
    <w:link w:val="20"/>
    <w:autoRedefine/>
    <w:semiHidden/>
    <w:qFormat/>
    <w:locked/>
    <w:uiPriority w:val="99"/>
    <w:rPr>
      <w:rFonts w:cs="Calibri"/>
      <w:color w:val="000000"/>
      <w:sz w:val="18"/>
      <w:szCs w:val="18"/>
    </w:rPr>
  </w:style>
  <w:style w:type="table" w:customStyle="1" w:styleId="50">
    <w:name w:val="TableGrid"/>
    <w:autoRedefine/>
    <w:qFormat/>
    <w:uiPriority w:val="99"/>
    <w:tblPr>
      <w:tblCellMar>
        <w:top w:w="0" w:type="dxa"/>
        <w:left w:w="0" w:type="dxa"/>
        <w:bottom w:w="0" w:type="dxa"/>
        <w:right w:w="0" w:type="dxa"/>
      </w:tblCellMar>
    </w:tblPr>
  </w:style>
  <w:style w:type="paragraph" w:customStyle="1" w:styleId="51">
    <w:name w:val="Table Paragraph"/>
    <w:basedOn w:val="1"/>
    <w:autoRedefine/>
    <w:qFormat/>
    <w:uiPriority w:val="99"/>
  </w:style>
  <w:style w:type="paragraph" w:styleId="52">
    <w:name w:val="No Spacing"/>
    <w:autoRedefine/>
    <w:qFormat/>
    <w:uiPriority w:val="99"/>
    <w:pPr>
      <w:widowControl w:val="0"/>
      <w:adjustRightInd w:val="0"/>
      <w:snapToGrid w:val="0"/>
      <w:ind w:left="200" w:leftChars="200"/>
    </w:pPr>
    <w:rPr>
      <w:rFonts w:ascii="Tahoma" w:hAnsi="Tahoma" w:eastAsia="微软雅黑" w:cs="Times New Roman"/>
      <w:sz w:val="22"/>
      <w:szCs w:val="22"/>
      <w:lang w:val="en-US" w:eastAsia="zh-CN" w:bidi="ar-SA"/>
    </w:rPr>
  </w:style>
  <w:style w:type="paragraph" w:customStyle="1" w:styleId="53">
    <w:name w:val="WPSOffice手动目录 1"/>
    <w:autoRedefine/>
    <w:qFormat/>
    <w:uiPriority w:val="99"/>
    <w:rPr>
      <w:rFonts w:ascii="等线" w:hAnsi="等线" w:eastAsia="等线" w:cs="Times New Roman"/>
      <w:lang w:val="en-US" w:eastAsia="zh-CN" w:bidi="ar-SA"/>
    </w:rPr>
  </w:style>
  <w:style w:type="paragraph" w:customStyle="1" w:styleId="54">
    <w:name w:val="WPSOffice手动目录 2"/>
    <w:autoRedefine/>
    <w:qFormat/>
    <w:uiPriority w:val="99"/>
    <w:pPr>
      <w:ind w:left="200" w:leftChars="200"/>
    </w:pPr>
    <w:rPr>
      <w:rFonts w:ascii="等线" w:hAnsi="等线" w:eastAsia="等线" w:cs="Times New Roman"/>
      <w:lang w:val="en-US" w:eastAsia="zh-CN" w:bidi="ar-SA"/>
    </w:rPr>
  </w:style>
  <w:style w:type="paragraph" w:customStyle="1" w:styleId="55">
    <w:name w:val="TOC 标题1"/>
    <w:basedOn w:val="2"/>
    <w:next w:val="1"/>
    <w:autoRedefine/>
    <w:qFormat/>
    <w:uiPriority w:val="99"/>
    <w:pPr>
      <w:outlineLvl w:val="9"/>
    </w:pPr>
    <w:rPr>
      <w:rFonts w:ascii="Calibri" w:hAnsi="Calibri"/>
    </w:rPr>
  </w:style>
  <w:style w:type="character" w:customStyle="1" w:styleId="56">
    <w:name w:val="页码1"/>
    <w:autoRedefine/>
    <w:qFormat/>
    <w:uiPriority w:val="99"/>
    <w:rPr>
      <w:rFonts w:cs="Times New Roman"/>
    </w:rPr>
  </w:style>
  <w:style w:type="paragraph" w:styleId="57">
    <w:name w:val="List Paragraph"/>
    <w:basedOn w:val="1"/>
    <w:autoRedefine/>
    <w:qFormat/>
    <w:uiPriority w:val="99"/>
    <w:pPr>
      <w:ind w:firstLine="420" w:firstLineChars="200"/>
    </w:pPr>
  </w:style>
  <w:style w:type="character" w:customStyle="1" w:styleId="58">
    <w:name w:val="tmpztreemove_arrow"/>
    <w:autoRedefine/>
    <w:qFormat/>
    <w:uiPriority w:val="99"/>
    <w:rPr>
      <w:rFonts w:cs="Times New Roman"/>
      <w:b/>
      <w:color w:val="000000"/>
      <w:sz w:val="31"/>
      <w:szCs w:val="31"/>
    </w:rPr>
  </w:style>
  <w:style w:type="character" w:customStyle="1" w:styleId="59">
    <w:name w:val="hover19"/>
    <w:autoRedefine/>
    <w:qFormat/>
    <w:uiPriority w:val="99"/>
    <w:rPr>
      <w:rFonts w:cs="Times New Roman"/>
    </w:rPr>
  </w:style>
  <w:style w:type="character" w:customStyle="1" w:styleId="60">
    <w:name w:val="new"/>
    <w:autoRedefine/>
    <w:qFormat/>
    <w:uiPriority w:val="99"/>
    <w:rPr>
      <w:rFonts w:cs="Times New Roman"/>
      <w:color w:val="444444"/>
    </w:rPr>
  </w:style>
  <w:style w:type="character" w:customStyle="1" w:styleId="61">
    <w:name w:val="old"/>
    <w:autoRedefine/>
    <w:qFormat/>
    <w:uiPriority w:val="99"/>
    <w:rPr>
      <w:rFonts w:cs="Times New Roman"/>
      <w:color w:val="444444"/>
    </w:rPr>
  </w:style>
  <w:style w:type="character" w:customStyle="1" w:styleId="62">
    <w:name w:val="button"/>
    <w:autoRedefine/>
    <w:qFormat/>
    <w:uiPriority w:val="99"/>
    <w:rPr>
      <w:rFonts w:cs="Times New Roman"/>
    </w:rPr>
  </w:style>
  <w:style w:type="character" w:customStyle="1" w:styleId="63">
    <w:name w:val="first-child"/>
    <w:autoRedefine/>
    <w:qFormat/>
    <w:uiPriority w:val="99"/>
    <w:rPr>
      <w:rFonts w:cs="Times New Roman"/>
    </w:rPr>
  </w:style>
  <w:style w:type="character" w:customStyle="1" w:styleId="64">
    <w:name w:val="box-member"/>
    <w:autoRedefine/>
    <w:qFormat/>
    <w:uiPriority w:val="99"/>
    <w:rPr>
      <w:rFonts w:cs="Times New Roman"/>
      <w:color w:val="999999"/>
    </w:rPr>
  </w:style>
  <w:style w:type="character" w:customStyle="1" w:styleId="65">
    <w:name w:val="already"/>
    <w:autoRedefine/>
    <w:qFormat/>
    <w:uiPriority w:val="99"/>
    <w:rPr>
      <w:rFonts w:cs="Times New Roman"/>
      <w:color w:val="49C25B"/>
    </w:rPr>
  </w:style>
  <w:style w:type="character" w:customStyle="1" w:styleId="66">
    <w:name w:val="layui-layer-tabnow"/>
    <w:autoRedefine/>
    <w:qFormat/>
    <w:uiPriority w:val="99"/>
    <w:rPr>
      <w:rFonts w:cs="Times New Roman"/>
      <w:bdr w:val="single" w:color="CCCCCC" w:sz="6" w:space="0"/>
      <w:shd w:val="clear" w:color="auto" w:fill="FFFFFF"/>
    </w:rPr>
  </w:style>
  <w:style w:type="paragraph" w:customStyle="1" w:styleId="67">
    <w:name w:val="样式"/>
    <w:basedOn w:val="1"/>
    <w:next w:val="1"/>
    <w:autoRedefine/>
    <w:qFormat/>
    <w:uiPriority w:val="99"/>
    <w:pPr>
      <w:pBdr>
        <w:bottom w:val="single" w:color="auto" w:sz="6" w:space="1"/>
      </w:pBdr>
      <w:jc w:val="center"/>
    </w:pPr>
    <w:rPr>
      <w:rFonts w:ascii="Arial"/>
      <w:vanish/>
      <w:sz w:val="16"/>
    </w:rPr>
  </w:style>
  <w:style w:type="paragraph" w:customStyle="1" w:styleId="68">
    <w:name w:val="样式1"/>
    <w:basedOn w:val="1"/>
    <w:next w:val="1"/>
    <w:autoRedefine/>
    <w:qFormat/>
    <w:uiPriority w:val="99"/>
    <w:pPr>
      <w:pBdr>
        <w:top w:val="single" w:color="auto" w:sz="6" w:space="1"/>
      </w:pBdr>
      <w:jc w:val="center"/>
    </w:pPr>
    <w:rPr>
      <w:rFonts w:ascii="Arial"/>
      <w:vanish/>
      <w:sz w:val="16"/>
    </w:rPr>
  </w:style>
  <w:style w:type="character" w:customStyle="1" w:styleId="69">
    <w:name w:val="正文文本 Char"/>
    <w:link w:val="12"/>
    <w:autoRedefine/>
    <w:semiHidden/>
    <w:qFormat/>
    <w:locked/>
    <w:uiPriority w:val="99"/>
    <w:rPr>
      <w:rFonts w:cs="Calibri"/>
      <w:color w:val="000000"/>
      <w:sz w:val="22"/>
    </w:rPr>
  </w:style>
  <w:style w:type="paragraph" w:customStyle="1" w:styleId="70">
    <w:name w:val="引文目录1"/>
    <w:basedOn w:val="1"/>
    <w:next w:val="1"/>
    <w:autoRedefine/>
    <w:qFormat/>
    <w:uiPriority w:val="0"/>
    <w:pPr>
      <w:widowControl w:val="0"/>
      <w:spacing w:after="0" w:line="240" w:lineRule="auto"/>
      <w:ind w:left="420" w:leftChars="200"/>
      <w:jc w:val="both"/>
    </w:pPr>
    <w:rPr>
      <w:rFonts w:cs="Times New Roman"/>
      <w:color w:val="auto"/>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2052"/>
    <customShpInfo spid="_x0000_s2051"/>
    <customShpInfo spid="_x0000_s2049"/>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FEBB0-B5C1-48E3-BE78-02885AD8F793}">
  <ds:schemaRefs/>
</ds:datastoreItem>
</file>

<file path=docProps/app.xml><?xml version="1.0" encoding="utf-8"?>
<Properties xmlns="http://schemas.openxmlformats.org/officeDocument/2006/extended-properties" xmlns:vt="http://schemas.openxmlformats.org/officeDocument/2006/docPropsVTypes">
  <Template>Normal</Template>
  <Company>IT</Company>
  <Pages>135</Pages>
  <Words>41845</Words>
  <Characters>45713</Characters>
  <Lines>440</Lines>
  <Paragraphs>124</Paragraphs>
  <TotalTime>1</TotalTime>
  <ScaleCrop>false</ScaleCrop>
  <LinksUpToDate>false</LinksUpToDate>
  <CharactersWithSpaces>52108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2020-03-11T08:02:00Z</dcterms:created>
  <dc:creator>袁静</dc:creator>
  <cp:lastModifiedBy>Administrator</cp:lastModifiedBy>
  <cp:lastPrinted>2020-04-08T03:02:00Z</cp:lastPrinted>
  <dcterms:modified xsi:type="dcterms:W3CDTF">2024-05-22T01:17:57Z</dcterms:modified>
  <dc:title>中华人民共和国</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6D303326BDC74A3CBBCA32B5BD388851_12</vt:lpwstr>
  </property>
</Properties>
</file>